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Pr="00AE377A" w:rsidRDefault="00AE377A" w:rsidP="00AE377A">
      <w:pPr>
        <w:autoSpaceDE/>
        <w:autoSpaceDN/>
        <w:adjustRightInd/>
        <w:spacing w:before="0" w:line="280" w:lineRule="exact"/>
        <w:ind w:left="4536" w:firstLine="0"/>
        <w:outlineLvl w:val="0"/>
        <w:rPr>
          <w:bCs/>
          <w:color w:val="auto"/>
          <w:sz w:val="26"/>
          <w:szCs w:val="26"/>
        </w:rPr>
      </w:pPr>
    </w:p>
    <w:p w:rsidR="00711325" w:rsidRPr="00711325" w:rsidRDefault="00711325"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F00DC0">
        <w:rPr>
          <w:sz w:val="26"/>
          <w:szCs w:val="26"/>
        </w:rPr>
        <w:t>14300</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221361" w:rsidP="004E0482">
            <w:pPr>
              <w:spacing w:before="0" w:line="276" w:lineRule="auto"/>
              <w:ind w:firstLine="0"/>
              <w:rPr>
                <w:sz w:val="26"/>
                <w:szCs w:val="26"/>
              </w:rPr>
            </w:pPr>
            <w:r>
              <w:rPr>
                <w:sz w:val="26"/>
                <w:szCs w:val="26"/>
              </w:rPr>
              <w:t>0</w:t>
            </w:r>
            <w:r w:rsidR="00F00DC0">
              <w:rPr>
                <w:sz w:val="26"/>
                <w:szCs w:val="26"/>
              </w:rPr>
              <w:t>7</w:t>
            </w:r>
            <w:r w:rsidR="00711325" w:rsidRPr="00711325">
              <w:rPr>
                <w:sz w:val="26"/>
                <w:szCs w:val="26"/>
              </w:rPr>
              <w:t>.</w:t>
            </w:r>
            <w:r>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3D4E0B">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9728E0">
      <w:pPr>
        <w:spacing w:before="0" w:line="276" w:lineRule="auto"/>
        <w:ind w:firstLine="709"/>
        <w:jc w:val="both"/>
        <w:rPr>
          <w:sz w:val="26"/>
          <w:szCs w:val="26"/>
        </w:rPr>
      </w:pPr>
      <w:r w:rsidRPr="007079F8">
        <w:rPr>
          <w:sz w:val="26"/>
          <w:szCs w:val="26"/>
        </w:rPr>
        <w:t xml:space="preserve">рассмотрев </w:t>
      </w:r>
      <w:r w:rsidR="00440D88">
        <w:rPr>
          <w:sz w:val="26"/>
          <w:szCs w:val="26"/>
        </w:rPr>
        <w:t>ИП Кравченко Алексея</w:t>
      </w:r>
      <w:r w:rsidR="00440D88" w:rsidRPr="008A7412">
        <w:rPr>
          <w:sz w:val="26"/>
          <w:szCs w:val="26"/>
        </w:rPr>
        <w:t xml:space="preserve"> Викторович</w:t>
      </w:r>
      <w:r w:rsidR="00440D88">
        <w:rPr>
          <w:sz w:val="26"/>
          <w:szCs w:val="26"/>
        </w:rPr>
        <w:t xml:space="preserve">а </w:t>
      </w:r>
      <w:r w:rsidR="00440D88" w:rsidRPr="00B5579D">
        <w:rPr>
          <w:sz w:val="26"/>
          <w:szCs w:val="26"/>
        </w:rPr>
        <w:t>(далее</w:t>
      </w:r>
      <w:r w:rsidR="00440D88">
        <w:rPr>
          <w:sz w:val="26"/>
          <w:szCs w:val="26"/>
        </w:rPr>
        <w:t xml:space="preserve"> </w:t>
      </w:r>
      <w:r w:rsidR="00440D88" w:rsidRPr="00B5579D">
        <w:rPr>
          <w:sz w:val="26"/>
          <w:szCs w:val="26"/>
        </w:rPr>
        <w:t xml:space="preserve">– Заявитель) </w:t>
      </w:r>
      <w:r w:rsidR="005071F2">
        <w:rPr>
          <w:sz w:val="26"/>
          <w:szCs w:val="26"/>
        </w:rPr>
        <w:br/>
      </w:r>
      <w:r w:rsidR="00440D88" w:rsidRPr="00B5579D">
        <w:rPr>
          <w:sz w:val="26"/>
          <w:szCs w:val="26"/>
        </w:rPr>
        <w:t>на действия (бездействие)</w:t>
      </w:r>
      <w:r w:rsidR="00440D88" w:rsidRPr="00B5579D">
        <w:t xml:space="preserve"> </w:t>
      </w:r>
      <w:r w:rsidR="00440D88">
        <w:rPr>
          <w:bCs/>
          <w:sz w:val="26"/>
          <w:szCs w:val="26"/>
        </w:rPr>
        <w:t>Государственного казенного учреждения</w:t>
      </w:r>
      <w:r w:rsidR="00440D88" w:rsidRPr="008A7412">
        <w:rPr>
          <w:bCs/>
          <w:sz w:val="26"/>
          <w:szCs w:val="26"/>
        </w:rPr>
        <w:t xml:space="preserve"> Московской области «Дирекция единого заказчика Министерства здравоохранения Московской области» </w:t>
      </w:r>
      <w:r w:rsidR="00440D88" w:rsidRPr="00B5579D">
        <w:rPr>
          <w:sz w:val="26"/>
          <w:szCs w:val="26"/>
        </w:rPr>
        <w:t xml:space="preserve">(далее – </w:t>
      </w:r>
      <w:r w:rsidR="00440D88">
        <w:rPr>
          <w:sz w:val="26"/>
          <w:szCs w:val="26"/>
        </w:rPr>
        <w:t>Заказчик</w:t>
      </w:r>
      <w:r w:rsidR="00440D88" w:rsidRPr="00B5579D">
        <w:rPr>
          <w:sz w:val="26"/>
          <w:szCs w:val="26"/>
        </w:rPr>
        <w:t>)</w:t>
      </w:r>
      <w:r w:rsidR="00440D88">
        <w:rPr>
          <w:sz w:val="26"/>
          <w:szCs w:val="26"/>
        </w:rPr>
        <w:t xml:space="preserve"> </w:t>
      </w:r>
      <w:r w:rsidR="00440D88" w:rsidRPr="00B5579D">
        <w:rPr>
          <w:sz w:val="26"/>
          <w:szCs w:val="26"/>
        </w:rPr>
        <w:t xml:space="preserve">при определении поставщика (подрядчика, исполнителя) путем проведения </w:t>
      </w:r>
      <w:r w:rsidR="00440D88" w:rsidRPr="008A7412">
        <w:rPr>
          <w:bCs/>
          <w:sz w:val="26"/>
          <w:szCs w:val="26"/>
        </w:rPr>
        <w:t>ООО «РТС-тендер»</w:t>
      </w:r>
      <w:r w:rsidR="00440D88" w:rsidRPr="00B5579D">
        <w:rPr>
          <w:rStyle w:val="11"/>
          <w:bCs/>
          <w:sz w:val="26"/>
          <w:szCs w:val="26"/>
        </w:rPr>
        <w:t xml:space="preserve"> </w:t>
      </w:r>
      <w:r w:rsidR="00440D88" w:rsidRPr="00B5579D">
        <w:rPr>
          <w:sz w:val="26"/>
          <w:szCs w:val="26"/>
        </w:rPr>
        <w:t xml:space="preserve">(далее – Оператор электронной площадки) </w:t>
      </w:r>
      <w:r w:rsidR="00440D88">
        <w:rPr>
          <w:sz w:val="26"/>
          <w:szCs w:val="26"/>
        </w:rPr>
        <w:t>электронного</w:t>
      </w:r>
      <w:r w:rsidR="00440D88" w:rsidRPr="00D57633">
        <w:rPr>
          <w:sz w:val="26"/>
          <w:szCs w:val="26"/>
        </w:rPr>
        <w:t xml:space="preserve"> аукцион</w:t>
      </w:r>
      <w:r w:rsidR="00440D88">
        <w:rPr>
          <w:sz w:val="26"/>
          <w:szCs w:val="26"/>
        </w:rPr>
        <w:t>а</w:t>
      </w:r>
      <w:r w:rsidR="00440D88" w:rsidRPr="00B5579D">
        <w:rPr>
          <w:sz w:val="26"/>
          <w:szCs w:val="26"/>
        </w:rPr>
        <w:t xml:space="preserve"> </w:t>
      </w:r>
      <w:r w:rsidR="00F00DC0" w:rsidRPr="00D502B0">
        <w:rPr>
          <w:sz w:val="26"/>
          <w:szCs w:val="26"/>
        </w:rPr>
        <w:t xml:space="preserve">на </w:t>
      </w:r>
      <w:r w:rsidR="00F00DC0">
        <w:rPr>
          <w:sz w:val="26"/>
          <w:szCs w:val="26"/>
        </w:rPr>
        <w:t>о</w:t>
      </w:r>
      <w:r w:rsidR="00F00DC0" w:rsidRPr="00D402C3">
        <w:rPr>
          <w:sz w:val="26"/>
          <w:szCs w:val="26"/>
        </w:rPr>
        <w:t>казание услуг по сопровождению подсистемы «Единая автоматизированная система управления службой скорой медицинской помощи» государственной информационной системы «Единая медицинская информационно-аналитическая система Московской области» в 2026-</w:t>
      </w:r>
      <w:r w:rsidR="00F00DC0" w:rsidRPr="00D402C3">
        <w:rPr>
          <w:sz w:val="26"/>
          <w:szCs w:val="26"/>
        </w:rPr>
        <w:lastRenderedPageBreak/>
        <w:t xml:space="preserve">2027 годах </w:t>
      </w:r>
      <w:r w:rsidR="00F00DC0" w:rsidRPr="00D502B0">
        <w:rPr>
          <w:sz w:val="26"/>
          <w:szCs w:val="26"/>
        </w:rPr>
        <w:t xml:space="preserve">(извещение № </w:t>
      </w:r>
      <w:r w:rsidR="00F00DC0" w:rsidRPr="00D402C3">
        <w:rPr>
          <w:sz w:val="26"/>
          <w:szCs w:val="26"/>
        </w:rPr>
        <w:t>0348200081026002265</w:t>
      </w:r>
      <w:r w:rsidR="00F00DC0">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B1C3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0B1C3B">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221361">
        <w:rPr>
          <w:rFonts w:eastAsiaTheme="minorHAnsi"/>
          <w:sz w:val="26"/>
          <w:szCs w:val="26"/>
        </w:rPr>
        <w:t>0</w:t>
      </w:r>
      <w:r w:rsidR="00F00DC0">
        <w:rPr>
          <w:rFonts w:eastAsiaTheme="minorHAnsi"/>
          <w:sz w:val="26"/>
          <w:szCs w:val="26"/>
        </w:rPr>
        <w:t>7</w:t>
      </w:r>
      <w:r w:rsidR="00221361">
        <w:rPr>
          <w:rFonts w:eastAsiaTheme="minorHAnsi"/>
          <w:sz w:val="26"/>
          <w:szCs w:val="26"/>
        </w:rPr>
        <w:t>.05</w:t>
      </w:r>
      <w:r>
        <w:rPr>
          <w:rFonts w:eastAsiaTheme="minorHAnsi"/>
          <w:sz w:val="26"/>
          <w:szCs w:val="26"/>
        </w:rPr>
        <w:t>.2026</w:t>
      </w:r>
      <w:r w:rsidRPr="008756F0">
        <w:rPr>
          <w:rFonts w:eastAsiaTheme="minorHAnsi"/>
          <w:sz w:val="26"/>
          <w:szCs w:val="26"/>
        </w:rPr>
        <w:t xml:space="preserve"> в </w:t>
      </w:r>
      <w:r>
        <w:rPr>
          <w:rFonts w:eastAsiaTheme="minorHAnsi"/>
          <w:sz w:val="26"/>
          <w:szCs w:val="26"/>
        </w:rPr>
        <w:t>1</w:t>
      </w:r>
      <w:r w:rsidR="00221361">
        <w:rPr>
          <w:rFonts w:eastAsiaTheme="minorHAnsi"/>
          <w:sz w:val="26"/>
          <w:szCs w:val="26"/>
        </w:rPr>
        <w:t>3</w:t>
      </w:r>
      <w:r w:rsidRPr="008756F0">
        <w:rPr>
          <w:rFonts w:eastAsiaTheme="minorHAnsi"/>
          <w:sz w:val="26"/>
          <w:szCs w:val="26"/>
        </w:rPr>
        <w:t>:</w:t>
      </w:r>
      <w:r w:rsidR="00221361">
        <w:rPr>
          <w:rFonts w:eastAsiaTheme="minorHAnsi"/>
          <w:sz w:val="26"/>
          <w:szCs w:val="26"/>
        </w:rPr>
        <w:t>4</w:t>
      </w:r>
      <w:r w:rsidR="005071F2">
        <w:rPr>
          <w:rFonts w:eastAsiaTheme="minorHAnsi"/>
          <w:sz w:val="26"/>
          <w:szCs w:val="26"/>
        </w:rPr>
        <w:t>0</w:t>
      </w:r>
      <w:r w:rsidR="005A601A">
        <w:rPr>
          <w:rFonts w:eastAsiaTheme="minorHAnsi"/>
          <w:sz w:val="26"/>
          <w:szCs w:val="26"/>
        </w:rPr>
        <w:t xml:space="preserve"> (</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F00DC0">
        <w:rPr>
          <w:rFonts w:eastAsiaTheme="minorHAnsi"/>
          <w:sz w:val="26"/>
          <w:szCs w:val="26"/>
        </w:rPr>
        <w:t>05.05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w:t>
      </w:r>
      <w:r w:rsidRPr="008E6048">
        <w:rPr>
          <w:rFonts w:eastAsiaTheme="minorHAnsi"/>
          <w:color w:val="auto"/>
          <w:sz w:val="26"/>
          <w:szCs w:val="26"/>
          <w:lang w:eastAsia="en-US"/>
        </w:rPr>
        <w:lastRenderedPageBreak/>
        <w:t>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Pr>
          <w:rFonts w:eastAsiaTheme="minorHAnsi"/>
          <w:color w:val="auto"/>
          <w:sz w:val="26"/>
          <w:szCs w:val="26"/>
          <w:lang w:eastAsia="en-US"/>
        </w:rPr>
        <w:t>ливаться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221361" w:rsidP="00250D33">
      <w:pPr>
        <w:spacing w:before="0" w:line="276" w:lineRule="auto"/>
        <w:ind w:firstLine="709"/>
        <w:jc w:val="both"/>
        <w:rPr>
          <w:rFonts w:eastAsiaTheme="minorHAnsi"/>
          <w:sz w:val="26"/>
          <w:szCs w:val="26"/>
        </w:rPr>
      </w:pPr>
      <w:r>
        <w:rPr>
          <w:rFonts w:eastAsiaTheme="minorHAnsi"/>
          <w:sz w:val="26"/>
          <w:szCs w:val="26"/>
        </w:rPr>
        <w:t xml:space="preserve">С целью полного и всестороннего рассмотрения жалобы Заявителя, Комиссией принято решение о переносе рассмотрения жалобы до </w:t>
      </w:r>
      <w:r w:rsidR="00F00DC0">
        <w:rPr>
          <w:rFonts w:eastAsiaTheme="minorHAnsi"/>
          <w:sz w:val="26"/>
          <w:szCs w:val="26"/>
        </w:rPr>
        <w:t>07</w:t>
      </w:r>
      <w:r>
        <w:rPr>
          <w:rFonts w:eastAsiaTheme="minorHAnsi"/>
          <w:sz w:val="26"/>
          <w:szCs w:val="26"/>
        </w:rPr>
        <w:t>.05.2026</w:t>
      </w:r>
      <w:r w:rsidRPr="008756F0">
        <w:rPr>
          <w:rFonts w:eastAsiaTheme="minorHAnsi"/>
          <w:sz w:val="26"/>
          <w:szCs w:val="26"/>
        </w:rPr>
        <w:t xml:space="preserve"> в </w:t>
      </w:r>
      <w:r w:rsidR="00F00DC0">
        <w:rPr>
          <w:rFonts w:eastAsiaTheme="minorHAnsi"/>
          <w:sz w:val="26"/>
          <w:szCs w:val="26"/>
        </w:rPr>
        <w:t>17</w:t>
      </w:r>
      <w:r w:rsidRPr="008756F0">
        <w:rPr>
          <w:rFonts w:eastAsiaTheme="minorHAnsi"/>
          <w:sz w:val="26"/>
          <w:szCs w:val="26"/>
        </w:rPr>
        <w:t>:</w:t>
      </w:r>
      <w:r w:rsidR="00F00DC0">
        <w:rPr>
          <w:rFonts w:eastAsiaTheme="minorHAnsi"/>
          <w:sz w:val="26"/>
          <w:szCs w:val="26"/>
        </w:rPr>
        <w:t>2</w:t>
      </w:r>
      <w:r>
        <w:rPr>
          <w:rFonts w:eastAsiaTheme="minorHAnsi"/>
          <w:sz w:val="26"/>
          <w:szCs w:val="26"/>
        </w:rPr>
        <w:t>0 (МСК)</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0B1C3B">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0B1C3B">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0B1C3B">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F00DC0" w:rsidRPr="00F00DC0">
        <w:rPr>
          <w:sz w:val="26"/>
          <w:szCs w:val="26"/>
        </w:rPr>
        <w:t>17.04.2026</w:t>
      </w:r>
      <w:r w:rsidR="00221361">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F00DC0" w:rsidRPr="00F00DC0">
        <w:rPr>
          <w:sz w:val="26"/>
          <w:szCs w:val="26"/>
        </w:rPr>
        <w:t>86 418 369,91</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F00DC0" w:rsidRPr="00F00DC0">
        <w:rPr>
          <w:sz w:val="26"/>
          <w:szCs w:val="26"/>
        </w:rPr>
        <w:t>04.05.2026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лекарственных средств или при отсутствии таких наименований химические, группировочные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0B1C3B">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F00DC0">
        <w:rPr>
          <w:rFonts w:eastAsiaTheme="minorHAnsi"/>
          <w:color w:val="auto"/>
          <w:sz w:val="26"/>
          <w:szCs w:val="26"/>
          <w:lang w:eastAsia="en-US"/>
        </w:rPr>
        <w:t>о</w:t>
      </w:r>
      <w:r w:rsidR="00F00DC0" w:rsidRPr="00F00DC0">
        <w:rPr>
          <w:rFonts w:eastAsiaTheme="minorHAnsi"/>
          <w:color w:val="auto"/>
          <w:sz w:val="26"/>
          <w:szCs w:val="26"/>
          <w:lang w:eastAsia="en-US"/>
        </w:rPr>
        <w:t>казание услуг по сопровождению подсистемы «Единая автоматизированная система управления службой скорой медицинской помощи» государственной информационной системы «Единая медицинская информационно-аналитическая система Московской области» в 2026-2027 годах</w:t>
      </w:r>
      <w:r w:rsidR="006318C4">
        <w:rPr>
          <w:rFonts w:eastAsiaTheme="minorHAnsi"/>
          <w:color w:val="auto"/>
          <w:sz w:val="26"/>
          <w:szCs w:val="26"/>
          <w:lang w:eastAsia="en-US"/>
        </w:rPr>
        <w:t>.</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0B1C3B">
        <w:rPr>
          <w:rFonts w:eastAsiaTheme="minorHAnsi"/>
          <w:color w:val="auto"/>
          <w:sz w:val="26"/>
          <w:szCs w:val="26"/>
          <w:lang w:eastAsia="en-US"/>
        </w:rPr>
        <w:t>Аукциона</w:t>
      </w:r>
      <w:r w:rsidR="008B0B94">
        <w:rPr>
          <w:rFonts w:eastAsiaTheme="minorHAnsi"/>
          <w:color w:val="auto"/>
          <w:sz w:val="26"/>
          <w:szCs w:val="26"/>
          <w:lang w:eastAsia="en-US"/>
        </w:rPr>
        <w:t xml:space="preserve"> установлен код позиции КТРУ 62.02.30.000-00000002.</w:t>
      </w:r>
      <w:r w:rsidR="007914E7">
        <w:rPr>
          <w:rFonts w:eastAsiaTheme="minorHAnsi"/>
          <w:color w:val="auto"/>
          <w:sz w:val="26"/>
          <w:szCs w:val="26"/>
          <w:lang w:eastAsia="en-US"/>
        </w:rPr>
        <w:t xml:space="preserve"> </w:t>
      </w:r>
      <w:r w:rsidR="00221361">
        <w:rPr>
          <w:rFonts w:eastAsiaTheme="minorHAnsi"/>
          <w:color w:val="auto"/>
          <w:sz w:val="26"/>
          <w:szCs w:val="26"/>
          <w:lang w:eastAsia="en-US"/>
        </w:rPr>
        <w:t>«Услуги по технической поддержке информационных технологий»</w:t>
      </w:r>
      <w:r w:rsidR="008B0B94">
        <w:rPr>
          <w:rFonts w:eastAsiaTheme="minorHAnsi"/>
          <w:color w:val="auto"/>
          <w:sz w:val="26"/>
          <w:szCs w:val="26"/>
          <w:lang w:eastAsia="en-US"/>
        </w:rPr>
        <w:t>.</w:t>
      </w:r>
    </w:p>
    <w:p w:rsidR="00D31999" w:rsidRPr="00D31999" w:rsidRDefault="00D31999" w:rsidP="00D31999">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sidR="00BE4DD5">
        <w:rPr>
          <w:sz w:val="26"/>
          <w:szCs w:val="26"/>
        </w:rPr>
        <w:t xml:space="preserve">установления </w:t>
      </w:r>
      <w:r w:rsidR="008B0B94">
        <w:rPr>
          <w:sz w:val="26"/>
          <w:szCs w:val="26"/>
        </w:rPr>
        <w:t>кода позиции КТРУ</w:t>
      </w:r>
      <w:r w:rsidR="00BE4DD5" w:rsidRPr="00D31999">
        <w:rPr>
          <w:sz w:val="26"/>
          <w:szCs w:val="26"/>
        </w:rPr>
        <w:t xml:space="preserve"> </w:t>
      </w:r>
      <w:r w:rsidR="00BE4DD5">
        <w:rPr>
          <w:sz w:val="26"/>
          <w:szCs w:val="26"/>
        </w:rPr>
        <w:t xml:space="preserve">подобным образом </w:t>
      </w:r>
      <w:r w:rsidRPr="00D31999">
        <w:rPr>
          <w:sz w:val="26"/>
          <w:szCs w:val="26"/>
        </w:rPr>
        <w:t>не противоречат требованиям Закона о контрактной системе.</w:t>
      </w:r>
    </w:p>
    <w:p w:rsidR="00D31999" w:rsidRDefault="00D31999" w:rsidP="00D31999">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BE4DD5">
        <w:rPr>
          <w:sz w:val="26"/>
          <w:szCs w:val="26"/>
        </w:rPr>
        <w:br/>
      </w:r>
      <w:r w:rsidRPr="00D31999">
        <w:rPr>
          <w:sz w:val="26"/>
          <w:szCs w:val="26"/>
        </w:rPr>
        <w:t>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F00DC0" w:rsidRPr="00B753DF" w:rsidRDefault="00F00DC0" w:rsidP="00F00D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00DC0">
        <w:rPr>
          <w:rFonts w:eastAsiaTheme="minorHAnsi"/>
          <w:color w:val="auto"/>
          <w:sz w:val="26"/>
          <w:szCs w:val="26"/>
          <w:lang w:eastAsia="en-US"/>
        </w:rPr>
        <w:t>казание услуг по сопровождению подсистемы «Единая автоматизированная система управления службой скорой медицинской помощи» государственной информационной системы «Единая медицинская информационно-аналитическая система Московской области» в 2026-2027 годах</w:t>
      </w:r>
      <w:r>
        <w:rPr>
          <w:rFonts w:eastAsiaTheme="minorHAnsi"/>
          <w:color w:val="auto"/>
          <w:sz w:val="26"/>
          <w:szCs w:val="26"/>
          <w:lang w:eastAsia="en-US"/>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F00DC0" w:rsidRPr="00B753DF" w:rsidRDefault="00F00DC0" w:rsidP="00F00D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00DC0">
        <w:rPr>
          <w:rFonts w:eastAsiaTheme="minorHAnsi"/>
          <w:color w:val="auto"/>
          <w:sz w:val="26"/>
          <w:szCs w:val="26"/>
          <w:lang w:eastAsia="en-US"/>
        </w:rPr>
        <w:t>казание услуг по сопровождению подсистемы «Единая автоматизированная система управления службой скорой медицинской помощи» государственной информационной системы «Единая медицинская информационно-аналитическая система Московской области» в 2026-2027 годах</w:t>
      </w:r>
      <w:r>
        <w:rPr>
          <w:rFonts w:eastAsiaTheme="minorHAnsi"/>
          <w:color w:val="auto"/>
          <w:sz w:val="26"/>
          <w:szCs w:val="26"/>
          <w:lang w:eastAsia="en-US"/>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F00DC0" w:rsidRPr="00B753DF" w:rsidRDefault="00F00DC0" w:rsidP="00F00D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00DC0">
        <w:rPr>
          <w:rFonts w:eastAsiaTheme="minorHAnsi"/>
          <w:color w:val="auto"/>
          <w:sz w:val="26"/>
          <w:szCs w:val="26"/>
          <w:lang w:eastAsia="en-US"/>
        </w:rPr>
        <w:t>казание услуг по сопровождению подсистемы «Единая автоматизированная система управления службой скорой медицинской помощи» государственной информационной системы «Единая медицинская информационно-аналитическая система Московской области» в 2026-2027 годах</w:t>
      </w:r>
      <w:r>
        <w:rPr>
          <w:rFonts w:eastAsiaTheme="minorHAnsi"/>
          <w:color w:val="auto"/>
          <w:sz w:val="26"/>
          <w:szCs w:val="26"/>
          <w:lang w:eastAsia="en-US"/>
        </w:rPr>
        <w:t>.</w:t>
      </w:r>
    </w:p>
    <w:p w:rsidR="00F00DC0" w:rsidRDefault="00F00DC0" w:rsidP="00F00DC0">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услуги «Услуги по технической поддержке информационных технологий» с кодом позиции КТРУ 62.02.30.000-00000002.</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структурированной форме извещения.</w:t>
      </w:r>
    </w:p>
    <w:p w:rsidR="00F00DC0" w:rsidRPr="00B753DF" w:rsidRDefault="00F00DC0" w:rsidP="00F00D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00DC0">
        <w:rPr>
          <w:rFonts w:eastAsiaTheme="minorHAnsi"/>
          <w:color w:val="auto"/>
          <w:sz w:val="26"/>
          <w:szCs w:val="26"/>
          <w:lang w:eastAsia="en-US"/>
        </w:rPr>
        <w:t>казание услуг по сопровождению подсистемы «Единая автоматизированная система управления службой скорой медицинской помощи» государственной информационной системы «Единая медицинская информационно-аналитическая система Московской области» в 2026-2027 годах</w:t>
      </w:r>
      <w:r>
        <w:rPr>
          <w:rFonts w:eastAsiaTheme="minorHAnsi"/>
          <w:color w:val="auto"/>
          <w:sz w:val="26"/>
          <w:szCs w:val="26"/>
          <w:lang w:eastAsia="en-US"/>
        </w:rPr>
        <w:t>.</w:t>
      </w:r>
    </w:p>
    <w:p w:rsidR="00F00DC0" w:rsidRDefault="00F00DC0" w:rsidP="00F00DC0">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услуги «Услуги по технической поддержке информационных технологий» с кодом позиции КТРУ 62.02.30.000-00000002.</w:t>
      </w:r>
    </w:p>
    <w:p w:rsidR="00221361" w:rsidRPr="00174C8E" w:rsidRDefault="00221361" w:rsidP="00221361">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Аукциона.</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F00DC0" w:rsidRPr="00B753DF" w:rsidRDefault="00F00DC0" w:rsidP="00F00DC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00DC0">
        <w:rPr>
          <w:rFonts w:eastAsiaTheme="minorHAnsi"/>
          <w:color w:val="auto"/>
          <w:sz w:val="26"/>
          <w:szCs w:val="26"/>
          <w:lang w:eastAsia="en-US"/>
        </w:rPr>
        <w:t>казание услуг по сопровождению подсистемы «Единая автоматизированная система управления службой скорой медицинской помощи» государственной информационной системы «Единая медицинская информационно-аналитическая система Московской области» в 2026-2027 годах</w:t>
      </w:r>
      <w:r>
        <w:rPr>
          <w:rFonts w:eastAsiaTheme="minorHAnsi"/>
          <w:color w:val="auto"/>
          <w:sz w:val="26"/>
          <w:szCs w:val="26"/>
          <w:lang w:eastAsia="en-US"/>
        </w:rPr>
        <w:t>.</w:t>
      </w:r>
    </w:p>
    <w:p w:rsidR="00F00DC0" w:rsidRDefault="00F00DC0" w:rsidP="00F00DC0">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услуги «Услуги по технической поддержке информационных технологий» с кодом позиции КТРУ 62.02.30.000-00000002.</w:t>
      </w:r>
    </w:p>
    <w:p w:rsidR="005D553E" w:rsidRDefault="005D553E" w:rsidP="005D553E">
      <w:pPr>
        <w:tabs>
          <w:tab w:val="left" w:pos="993"/>
        </w:tabs>
        <w:spacing w:before="0" w:line="268" w:lineRule="auto"/>
        <w:ind w:firstLine="709"/>
        <w:jc w:val="both"/>
        <w:rPr>
          <w:sz w:val="26"/>
          <w:szCs w:val="26"/>
        </w:rPr>
      </w:pPr>
      <w:r>
        <w:rPr>
          <w:sz w:val="26"/>
          <w:szCs w:val="26"/>
        </w:rPr>
        <w:t xml:space="preserve">Согласно Постановлению № 1875, </w:t>
      </w:r>
      <w:r w:rsidR="00221361">
        <w:rPr>
          <w:sz w:val="26"/>
          <w:szCs w:val="26"/>
        </w:rPr>
        <w:t>услуга</w:t>
      </w:r>
      <w:r>
        <w:rPr>
          <w:sz w:val="26"/>
          <w:szCs w:val="26"/>
        </w:rPr>
        <w:t xml:space="preserve"> с кодом ОКПД2 </w:t>
      </w:r>
      <w:r w:rsidR="00221361" w:rsidRPr="00221361">
        <w:rPr>
          <w:rFonts w:eastAsiaTheme="minorHAnsi"/>
          <w:color w:val="auto"/>
          <w:sz w:val="26"/>
          <w:szCs w:val="26"/>
          <w:lang w:eastAsia="en-US"/>
        </w:rPr>
        <w:t>62.02.3: Услуги по технической поддержке информационных технологий</w:t>
      </w:r>
      <w:r>
        <w:rPr>
          <w:sz w:val="26"/>
          <w:szCs w:val="26"/>
        </w:rPr>
        <w:t xml:space="preserve"> </w:t>
      </w:r>
      <w:r w:rsidR="00221361">
        <w:rPr>
          <w:sz w:val="26"/>
          <w:szCs w:val="26"/>
        </w:rPr>
        <w:t>не</w:t>
      </w:r>
      <w:r>
        <w:rPr>
          <w:sz w:val="26"/>
          <w:szCs w:val="26"/>
        </w:rPr>
        <w:t xml:space="preserve"> вход</w:t>
      </w:r>
      <w:r w:rsidR="00221361">
        <w:rPr>
          <w:sz w:val="26"/>
          <w:szCs w:val="26"/>
        </w:rPr>
        <w:t>и</w:t>
      </w:r>
      <w:r>
        <w:rPr>
          <w:sz w:val="26"/>
          <w:szCs w:val="26"/>
        </w:rPr>
        <w:t xml:space="preserve">т в перечень Приложения № </w:t>
      </w:r>
      <w:r w:rsidR="00221361">
        <w:rPr>
          <w:sz w:val="26"/>
          <w:szCs w:val="26"/>
        </w:rPr>
        <w:t xml:space="preserve">1 и Приложения № </w:t>
      </w:r>
      <w:r>
        <w:rPr>
          <w:sz w:val="26"/>
          <w:szCs w:val="26"/>
        </w:rPr>
        <w:t>2 к Постановлению № 1875</w:t>
      </w:r>
      <w:r w:rsidR="00221361">
        <w:rPr>
          <w:sz w:val="26"/>
          <w:szCs w:val="26"/>
        </w:rPr>
        <w:t>.</w:t>
      </w:r>
    </w:p>
    <w:p w:rsidR="00045FB0" w:rsidRDefault="005D553E" w:rsidP="00221361">
      <w:pPr>
        <w:tabs>
          <w:tab w:val="left" w:pos="993"/>
        </w:tabs>
        <w:spacing w:before="0" w:line="268" w:lineRule="auto"/>
        <w:ind w:firstLine="709"/>
        <w:jc w:val="both"/>
        <w:rPr>
          <w:sz w:val="26"/>
          <w:szCs w:val="26"/>
        </w:rPr>
      </w:pPr>
      <w:r>
        <w:rPr>
          <w:sz w:val="26"/>
          <w:szCs w:val="26"/>
        </w:rPr>
        <w:t xml:space="preserve">Кроме того, </w:t>
      </w:r>
      <w:r w:rsidR="00221361">
        <w:rPr>
          <w:sz w:val="26"/>
          <w:szCs w:val="26"/>
        </w:rPr>
        <w:t>представитель Заказчика на заседание Комиссии представил письменные пояснения, согласно которым:</w:t>
      </w:r>
    </w:p>
    <w:p w:rsidR="00221361" w:rsidRPr="00221361" w:rsidRDefault="00221361" w:rsidP="00221361">
      <w:pPr>
        <w:tabs>
          <w:tab w:val="left" w:pos="993"/>
        </w:tabs>
        <w:spacing w:before="0" w:line="268" w:lineRule="auto"/>
        <w:ind w:firstLine="709"/>
        <w:jc w:val="both"/>
        <w:rPr>
          <w:sz w:val="26"/>
          <w:szCs w:val="26"/>
        </w:rPr>
      </w:pPr>
      <w:r>
        <w:rPr>
          <w:sz w:val="26"/>
          <w:szCs w:val="26"/>
        </w:rPr>
        <w:t>«</w:t>
      </w:r>
      <w:r w:rsidRPr="00221361">
        <w:rPr>
          <w:sz w:val="26"/>
          <w:szCs w:val="26"/>
        </w:rPr>
        <w:t>Объект закупки не включен в перечни №№1 и 2 к Постановлению № 1875.</w:t>
      </w:r>
    </w:p>
    <w:p w:rsidR="00221361" w:rsidRDefault="00221361" w:rsidP="00221361">
      <w:pPr>
        <w:tabs>
          <w:tab w:val="left" w:pos="993"/>
        </w:tabs>
        <w:spacing w:before="0" w:line="268" w:lineRule="auto"/>
        <w:ind w:firstLine="709"/>
        <w:jc w:val="both"/>
        <w:rPr>
          <w:sz w:val="26"/>
          <w:szCs w:val="26"/>
        </w:rPr>
      </w:pPr>
      <w:r w:rsidRPr="00221361">
        <w:rPr>
          <w:sz w:val="26"/>
          <w:szCs w:val="26"/>
        </w:rPr>
        <w:t>При этом в извещении не подлежит установлению национальный режим в виде запрета ограничения или преимущества, т.к. не осуществляется пост</w:t>
      </w:r>
      <w:r>
        <w:rPr>
          <w:sz w:val="26"/>
          <w:szCs w:val="26"/>
        </w:rPr>
        <w:t>авка товара при оказании услуги».</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0B1C3B">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0B1C3B">
        <w:rPr>
          <w:sz w:val="26"/>
          <w:szCs w:val="26"/>
        </w:rPr>
        <w:t>Аукциона</w:t>
      </w:r>
      <w:r w:rsidRPr="008D4744">
        <w:rPr>
          <w:sz w:val="26"/>
          <w:szCs w:val="26"/>
        </w:rPr>
        <w:t xml:space="preserve"> объектом закупки является </w:t>
      </w:r>
      <w:r w:rsidR="00221361">
        <w:rPr>
          <w:sz w:val="26"/>
          <w:szCs w:val="26"/>
        </w:rPr>
        <w:t>оказание услуг по сопровождению подсистемы «Телемедицина» государственной информационной системы «Единая медицинская информационно-аналитическая система Московской области» в 2026-2027 годах</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w:t>
      </w:r>
      <w:r w:rsidR="00F00DC0">
        <w:rPr>
          <w:sz w:val="26"/>
          <w:szCs w:val="26"/>
        </w:rPr>
        <w:t>ОКПД</w:t>
      </w:r>
      <w:r w:rsidR="00AF1363" w:rsidRPr="00AF1363">
        <w:rPr>
          <w:sz w:val="26"/>
          <w:szCs w:val="26"/>
        </w:rPr>
        <w:t>2 62.02.3: Услуги по технической поддержке информационных технологий</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0B1C3B">
        <w:rPr>
          <w:sz w:val="26"/>
          <w:szCs w:val="26"/>
        </w:rPr>
        <w:t>Аукциона</w:t>
      </w:r>
      <w:r w:rsidRPr="003914E0">
        <w:rPr>
          <w:sz w:val="26"/>
          <w:szCs w:val="26"/>
        </w:rPr>
        <w:t xml:space="preserve"> не указана информация о порядке приемки и сроков </w:t>
      </w:r>
      <w:r w:rsidR="00AF1363">
        <w:rPr>
          <w:sz w:val="26"/>
          <w:szCs w:val="26"/>
        </w:rPr>
        <w:t>оказания услуг</w:t>
      </w:r>
      <w:r w:rsidRPr="003914E0">
        <w:rPr>
          <w:sz w:val="26"/>
          <w:szCs w:val="26"/>
        </w:rPr>
        <w:t xml:space="preserve">.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 xml:space="preserve">установлены сроки </w:t>
      </w:r>
      <w:r w:rsidR="00AF1363">
        <w:rPr>
          <w:color w:val="000000" w:themeColor="text1"/>
          <w:sz w:val="26"/>
          <w:szCs w:val="26"/>
        </w:rPr>
        <w:t>оказания услуг</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 xml:space="preserve">тановлено место </w:t>
      </w:r>
      <w:r w:rsidR="00AF1363">
        <w:rPr>
          <w:bCs/>
          <w:color w:val="000000" w:themeColor="text1"/>
          <w:sz w:val="26"/>
          <w:szCs w:val="26"/>
        </w:rPr>
        <w:t>оказания услуг</w:t>
      </w:r>
      <w:r w:rsidR="006D01E8">
        <w:rPr>
          <w:bCs/>
          <w:color w:val="000000" w:themeColor="text1"/>
          <w:sz w:val="26"/>
          <w:szCs w:val="26"/>
        </w:rPr>
        <w:t>.</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w:t>
      </w:r>
      <w:r w:rsidR="00AF1363">
        <w:rPr>
          <w:bCs/>
          <w:color w:val="000000" w:themeColor="text1"/>
          <w:sz w:val="26"/>
          <w:szCs w:val="26"/>
        </w:rPr>
        <w:t>оказания услуг</w:t>
      </w:r>
      <w:r w:rsidRPr="00D01178">
        <w:rPr>
          <w:bCs/>
          <w:color w:val="000000" w:themeColor="text1"/>
          <w:sz w:val="26"/>
          <w:szCs w:val="26"/>
        </w:rPr>
        <w:t xml:space="preserve">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0B1C3B">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657267">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0B1C3B">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F00DC0" w:rsidRPr="00F00DC0">
        <w:rPr>
          <w:sz w:val="26"/>
          <w:szCs w:val="26"/>
        </w:rPr>
        <w:t>17.04.2026</w:t>
      </w:r>
      <w:r w:rsidR="00F00DC0">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F00DC0" w:rsidRPr="00F00DC0">
        <w:rPr>
          <w:sz w:val="26"/>
          <w:szCs w:val="26"/>
        </w:rPr>
        <w:t>04.05.2026</w:t>
      </w:r>
      <w:r w:rsidR="00A61D25" w:rsidRPr="00A61D25">
        <w:rPr>
          <w:sz w:val="26"/>
          <w:szCs w:val="26"/>
        </w:rPr>
        <w:t xml:space="preserve">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0B1C3B">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0B1C3B">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B1C3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0B1C3B">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3D4E0B">
          <w:rPr>
            <w:noProof/>
          </w:rPr>
          <w:t>20</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3D4E0B">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1361"/>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0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0B94"/>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1363"/>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0DC0"/>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2952093">
      <w:bodyDiv w:val="1"/>
      <w:marLeft w:val="0"/>
      <w:marRight w:val="0"/>
      <w:marTop w:val="0"/>
      <w:marBottom w:val="0"/>
      <w:divBdr>
        <w:top w:val="none" w:sz="0" w:space="0" w:color="auto"/>
        <w:left w:val="none" w:sz="0" w:space="0" w:color="auto"/>
        <w:bottom w:val="none" w:sz="0" w:space="0" w:color="auto"/>
        <w:right w:val="none" w:sz="0" w:space="0" w:color="auto"/>
      </w:divBdr>
      <w:divsChild>
        <w:div w:id="421492716">
          <w:marLeft w:val="0"/>
          <w:marRight w:val="0"/>
          <w:marTop w:val="240"/>
          <w:marBottom w:val="0"/>
          <w:divBdr>
            <w:top w:val="none" w:sz="0" w:space="0" w:color="auto"/>
            <w:left w:val="none" w:sz="0" w:space="0" w:color="auto"/>
            <w:bottom w:val="none" w:sz="0" w:space="0" w:color="auto"/>
            <w:right w:val="none" w:sz="0" w:space="0" w:color="auto"/>
          </w:divBdr>
        </w:div>
      </w:divsChild>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32748920">
      <w:bodyDiv w:val="1"/>
      <w:marLeft w:val="0"/>
      <w:marRight w:val="0"/>
      <w:marTop w:val="0"/>
      <w:marBottom w:val="0"/>
      <w:divBdr>
        <w:top w:val="none" w:sz="0" w:space="0" w:color="auto"/>
        <w:left w:val="none" w:sz="0" w:space="0" w:color="auto"/>
        <w:bottom w:val="none" w:sz="0" w:space="0" w:color="auto"/>
        <w:right w:val="none" w:sz="0" w:space="0" w:color="auto"/>
      </w:divBdr>
      <w:divsChild>
        <w:div w:id="698046566">
          <w:marLeft w:val="0"/>
          <w:marRight w:val="0"/>
          <w:marTop w:val="240"/>
          <w:marBottom w:val="0"/>
          <w:divBdr>
            <w:top w:val="none" w:sz="0" w:space="0" w:color="auto"/>
            <w:left w:val="none" w:sz="0" w:space="0" w:color="auto"/>
            <w:bottom w:val="none" w:sz="0" w:space="0" w:color="auto"/>
            <w:right w:val="none" w:sz="0" w:space="0" w:color="auto"/>
          </w:divBdr>
        </w:div>
      </w:divsChild>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1FE7E-C751-4F3A-B4E0-77141932E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2048</TotalTime>
  <Pages>20</Pages>
  <Words>7601</Words>
  <Characters>43328</Characters>
  <Application>Microsoft Office Word</Application>
  <DocSecurity>0</DocSecurity>
  <Lines>361</Lines>
  <Paragraphs>101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289</cp:revision>
  <cp:lastPrinted>2026-05-06T16:14:00Z</cp:lastPrinted>
  <dcterms:created xsi:type="dcterms:W3CDTF">2023-02-08T09:48:00Z</dcterms:created>
  <dcterms:modified xsi:type="dcterms:W3CDTF">2026-05-13T20:01:00Z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