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253"/>
        <w:gridCol w:w="5101"/>
      </w:tblGrid>
      <w:tr w:rsidR="00971DB6" w:rsidRPr="00E058EC" w:rsidTr="0080239D">
        <w:tc>
          <w:tcPr>
            <w:tcW w:w="4253" w:type="dxa"/>
          </w:tcPr>
          <w:p w:rsidR="00971DB6" w:rsidRPr="00E058EC" w:rsidRDefault="00971DB6" w:rsidP="00971DB6">
            <w:pPr>
              <w:rPr>
                <w:sz w:val="26"/>
                <w:szCs w:val="26"/>
              </w:rPr>
            </w:pPr>
            <w:r w:rsidRPr="00E058EC">
              <w:rPr>
                <w:sz w:val="26"/>
                <w:szCs w:val="26"/>
              </w:rPr>
              <w:t xml:space="preserve">   </w:t>
            </w:r>
          </w:p>
        </w:tc>
        <w:tc>
          <w:tcPr>
            <w:tcW w:w="5101" w:type="dxa"/>
          </w:tcPr>
          <w:p w:rsidR="0002141E" w:rsidRDefault="0002141E" w:rsidP="0002141E">
            <w:pPr>
              <w:rPr>
                <w:iCs/>
                <w:sz w:val="26"/>
                <w:szCs w:val="26"/>
              </w:rPr>
            </w:pPr>
          </w:p>
          <w:p w:rsidR="00956C59" w:rsidRDefault="00956C59" w:rsidP="0002141E">
            <w:pPr>
              <w:rPr>
                <w:iCs/>
                <w:sz w:val="26"/>
                <w:szCs w:val="26"/>
              </w:rPr>
            </w:pPr>
          </w:p>
          <w:p w:rsidR="00956C59" w:rsidRDefault="00956C59" w:rsidP="0002141E">
            <w:pPr>
              <w:rPr>
                <w:iCs/>
                <w:sz w:val="26"/>
                <w:szCs w:val="26"/>
              </w:rPr>
            </w:pPr>
          </w:p>
          <w:p w:rsidR="007A4F3E" w:rsidRPr="007A4F3E" w:rsidRDefault="007A4F3E" w:rsidP="007A4F3E">
            <w:pPr>
              <w:rPr>
                <w:iCs/>
                <w:sz w:val="26"/>
                <w:szCs w:val="26"/>
              </w:rPr>
            </w:pPr>
            <w:r>
              <w:rPr>
                <w:iCs/>
                <w:sz w:val="26"/>
                <w:szCs w:val="26"/>
              </w:rPr>
              <w:t>ФГБУ</w:t>
            </w:r>
            <w:r w:rsidRPr="007A4F3E">
              <w:rPr>
                <w:iCs/>
                <w:sz w:val="26"/>
                <w:szCs w:val="26"/>
              </w:rPr>
              <w:t xml:space="preserve"> «Межвузовский студенческий городок в Санкт-Петербурге»</w:t>
            </w:r>
          </w:p>
          <w:p w:rsidR="0080239D" w:rsidRDefault="007A4F3E" w:rsidP="007A4F3E">
            <w:pPr>
              <w:rPr>
                <w:iCs/>
                <w:sz w:val="26"/>
                <w:szCs w:val="26"/>
              </w:rPr>
            </w:pPr>
            <w:proofErr w:type="spellStart"/>
            <w:r w:rsidRPr="007A4F3E">
              <w:rPr>
                <w:iCs/>
                <w:sz w:val="26"/>
                <w:szCs w:val="26"/>
              </w:rPr>
              <w:t>Бассейная</w:t>
            </w:r>
            <w:proofErr w:type="spellEnd"/>
            <w:r w:rsidRPr="007A4F3E">
              <w:rPr>
                <w:iCs/>
                <w:sz w:val="26"/>
                <w:szCs w:val="26"/>
              </w:rPr>
              <w:t xml:space="preserve"> ул</w:t>
            </w:r>
            <w:r w:rsidR="00793A6E">
              <w:rPr>
                <w:iCs/>
                <w:sz w:val="26"/>
                <w:szCs w:val="26"/>
              </w:rPr>
              <w:t>.</w:t>
            </w:r>
            <w:r w:rsidRPr="007A4F3E">
              <w:rPr>
                <w:iCs/>
                <w:sz w:val="26"/>
                <w:szCs w:val="26"/>
              </w:rPr>
              <w:t>, д</w:t>
            </w:r>
            <w:r w:rsidR="00793A6E">
              <w:rPr>
                <w:iCs/>
                <w:sz w:val="26"/>
                <w:szCs w:val="26"/>
              </w:rPr>
              <w:t>.</w:t>
            </w:r>
            <w:r w:rsidRPr="007A4F3E">
              <w:rPr>
                <w:iCs/>
                <w:sz w:val="26"/>
                <w:szCs w:val="26"/>
              </w:rPr>
              <w:t xml:space="preserve"> 8</w:t>
            </w:r>
            <w:r w:rsidR="00793A6E">
              <w:rPr>
                <w:iCs/>
                <w:sz w:val="26"/>
                <w:szCs w:val="26"/>
              </w:rPr>
              <w:t>,</w:t>
            </w:r>
          </w:p>
          <w:p w:rsidR="00793A6E" w:rsidRDefault="00793A6E" w:rsidP="007A4F3E">
            <w:pPr>
              <w:rPr>
                <w:iCs/>
                <w:sz w:val="26"/>
                <w:szCs w:val="26"/>
              </w:rPr>
            </w:pPr>
            <w:r w:rsidRPr="007A4F3E">
              <w:rPr>
                <w:iCs/>
                <w:sz w:val="26"/>
                <w:szCs w:val="26"/>
              </w:rPr>
              <w:t>Санкт-Петербург</w:t>
            </w:r>
            <w:r>
              <w:rPr>
                <w:iCs/>
                <w:sz w:val="26"/>
                <w:szCs w:val="26"/>
              </w:rPr>
              <w:t>, 196128</w:t>
            </w:r>
          </w:p>
          <w:p w:rsidR="004927B5" w:rsidRDefault="004927B5" w:rsidP="0080239D">
            <w:pPr>
              <w:rPr>
                <w:iCs/>
                <w:sz w:val="26"/>
                <w:szCs w:val="26"/>
              </w:rPr>
            </w:pPr>
          </w:p>
          <w:p w:rsidR="0080239D" w:rsidRDefault="0080239D" w:rsidP="0080239D">
            <w:pPr>
              <w:rPr>
                <w:iCs/>
                <w:sz w:val="26"/>
                <w:szCs w:val="26"/>
              </w:rPr>
            </w:pPr>
          </w:p>
          <w:p w:rsidR="0080239D" w:rsidRDefault="0080239D" w:rsidP="0080239D">
            <w:pPr>
              <w:rPr>
                <w:iCs/>
                <w:sz w:val="26"/>
                <w:szCs w:val="26"/>
              </w:rPr>
            </w:pPr>
          </w:p>
          <w:p w:rsidR="004927B5" w:rsidRPr="004927B5" w:rsidRDefault="004927B5" w:rsidP="004927B5">
            <w:pPr>
              <w:rPr>
                <w:iCs/>
                <w:sz w:val="26"/>
                <w:szCs w:val="26"/>
              </w:rPr>
            </w:pPr>
            <w:r w:rsidRPr="004927B5">
              <w:rPr>
                <w:iCs/>
                <w:sz w:val="26"/>
                <w:szCs w:val="26"/>
              </w:rPr>
              <w:t>ООО «ЧОП «БАРС-С»</w:t>
            </w:r>
          </w:p>
          <w:p w:rsidR="004927B5" w:rsidRPr="004927B5" w:rsidRDefault="004927B5" w:rsidP="004927B5">
            <w:pPr>
              <w:rPr>
                <w:iCs/>
                <w:sz w:val="26"/>
                <w:szCs w:val="26"/>
              </w:rPr>
            </w:pPr>
            <w:r w:rsidRPr="004927B5">
              <w:rPr>
                <w:iCs/>
                <w:sz w:val="26"/>
                <w:szCs w:val="26"/>
              </w:rPr>
              <w:t>ул. Политехническая, д. 6, стр. 1, пом. Н-47,</w:t>
            </w:r>
          </w:p>
          <w:p w:rsidR="0080239D" w:rsidRDefault="004927B5" w:rsidP="004927B5">
            <w:pPr>
              <w:rPr>
                <w:iCs/>
                <w:sz w:val="26"/>
                <w:szCs w:val="26"/>
              </w:rPr>
            </w:pPr>
            <w:r w:rsidRPr="004927B5">
              <w:rPr>
                <w:iCs/>
                <w:sz w:val="26"/>
                <w:szCs w:val="26"/>
              </w:rPr>
              <w:t>Санкт-Петербург, 194021</w:t>
            </w:r>
          </w:p>
          <w:p w:rsidR="0080239D" w:rsidRDefault="0080239D" w:rsidP="0080239D">
            <w:pPr>
              <w:rPr>
                <w:iCs/>
                <w:sz w:val="26"/>
                <w:szCs w:val="26"/>
              </w:rPr>
            </w:pPr>
          </w:p>
          <w:p w:rsidR="0080239D" w:rsidRDefault="0080239D" w:rsidP="0080239D">
            <w:pPr>
              <w:rPr>
                <w:iCs/>
                <w:sz w:val="26"/>
                <w:szCs w:val="26"/>
              </w:rPr>
            </w:pPr>
          </w:p>
          <w:p w:rsidR="00357716" w:rsidRPr="00E058EC" w:rsidRDefault="00357716" w:rsidP="003E08AF">
            <w:pPr>
              <w:rPr>
                <w:color w:val="000000"/>
                <w:sz w:val="26"/>
                <w:szCs w:val="26"/>
                <w:shd w:val="clear" w:color="auto" w:fill="FFFFFF"/>
              </w:rPr>
            </w:pPr>
          </w:p>
        </w:tc>
      </w:tr>
    </w:tbl>
    <w:p w:rsidR="00971DB6" w:rsidRPr="00E058EC" w:rsidRDefault="00971DB6" w:rsidP="00B80F2E">
      <w:pPr>
        <w:jc w:val="center"/>
        <w:outlineLvl w:val="0"/>
        <w:rPr>
          <w:sz w:val="26"/>
          <w:szCs w:val="26"/>
        </w:rPr>
      </w:pPr>
      <w:r w:rsidRPr="00E058EC">
        <w:rPr>
          <w:b/>
          <w:bCs/>
          <w:sz w:val="26"/>
          <w:szCs w:val="26"/>
        </w:rPr>
        <w:t>РЕШЕНИЕ</w:t>
      </w:r>
      <w:r w:rsidR="00B80F2E" w:rsidRPr="00E058EC">
        <w:rPr>
          <w:b/>
          <w:bCs/>
          <w:sz w:val="26"/>
          <w:szCs w:val="26"/>
        </w:rPr>
        <w:t xml:space="preserve"> </w:t>
      </w:r>
      <w:r w:rsidR="00B80F2E" w:rsidRPr="00E058EC">
        <w:rPr>
          <w:b/>
          <w:bCs/>
          <w:sz w:val="26"/>
          <w:szCs w:val="26"/>
        </w:rPr>
        <w:br/>
      </w:r>
      <w:r w:rsidRPr="00E058EC">
        <w:rPr>
          <w:sz w:val="26"/>
          <w:szCs w:val="26"/>
        </w:rPr>
        <w:t xml:space="preserve">по делу </w:t>
      </w:r>
      <w:r w:rsidRPr="00E058EC">
        <w:rPr>
          <w:b/>
          <w:sz w:val="26"/>
          <w:szCs w:val="26"/>
        </w:rPr>
        <w:t>№</w:t>
      </w:r>
      <w:r w:rsidRPr="00E058EC">
        <w:rPr>
          <w:sz w:val="26"/>
          <w:szCs w:val="26"/>
        </w:rPr>
        <w:t xml:space="preserve"> </w:t>
      </w:r>
      <w:r w:rsidR="00340C7C" w:rsidRPr="00340C7C">
        <w:rPr>
          <w:b/>
          <w:sz w:val="26"/>
          <w:szCs w:val="26"/>
        </w:rPr>
        <w:t>078/06/105-</w:t>
      </w:r>
      <w:r w:rsidR="00F37B57">
        <w:rPr>
          <w:b/>
          <w:sz w:val="26"/>
          <w:szCs w:val="26"/>
        </w:rPr>
        <w:t>18</w:t>
      </w:r>
      <w:r w:rsidR="004927B5">
        <w:rPr>
          <w:b/>
          <w:sz w:val="26"/>
          <w:szCs w:val="26"/>
        </w:rPr>
        <w:t>80</w:t>
      </w:r>
      <w:r w:rsidR="00340C7C" w:rsidRPr="00340C7C">
        <w:rPr>
          <w:b/>
          <w:sz w:val="26"/>
          <w:szCs w:val="26"/>
        </w:rPr>
        <w:t>/202</w:t>
      </w:r>
      <w:r w:rsidR="007A76EA">
        <w:rPr>
          <w:b/>
          <w:sz w:val="26"/>
          <w:szCs w:val="26"/>
        </w:rPr>
        <w:t>6</w:t>
      </w:r>
      <w:r w:rsidR="00340C7C" w:rsidRPr="00340C7C">
        <w:rPr>
          <w:b/>
          <w:sz w:val="26"/>
          <w:szCs w:val="26"/>
        </w:rPr>
        <w:t xml:space="preserve"> </w:t>
      </w:r>
      <w:r w:rsidRPr="00E058EC">
        <w:rPr>
          <w:sz w:val="26"/>
          <w:szCs w:val="26"/>
        </w:rPr>
        <w:t>о нарушении законодательства о контрактной системе</w:t>
      </w:r>
    </w:p>
    <w:p w:rsidR="00971DB6" w:rsidRPr="00E058EC" w:rsidRDefault="00971DB6" w:rsidP="00971DB6">
      <w:pPr>
        <w:ind w:firstLine="540"/>
        <w:jc w:val="both"/>
        <w:rPr>
          <w:sz w:val="26"/>
          <w:szCs w:val="26"/>
        </w:rPr>
      </w:pPr>
    </w:p>
    <w:p w:rsidR="00971DB6" w:rsidRPr="00E058EC" w:rsidRDefault="00F37B57" w:rsidP="00971DB6">
      <w:pPr>
        <w:tabs>
          <w:tab w:val="left" w:pos="0"/>
        </w:tabs>
        <w:jc w:val="both"/>
        <w:rPr>
          <w:sz w:val="26"/>
          <w:szCs w:val="26"/>
        </w:rPr>
      </w:pPr>
      <w:r>
        <w:rPr>
          <w:sz w:val="26"/>
          <w:szCs w:val="26"/>
        </w:rPr>
        <w:t>07</w:t>
      </w:r>
      <w:r w:rsidR="00971DB6" w:rsidRPr="00E058EC">
        <w:rPr>
          <w:sz w:val="26"/>
          <w:szCs w:val="26"/>
        </w:rPr>
        <w:t>.</w:t>
      </w:r>
      <w:r>
        <w:rPr>
          <w:sz w:val="26"/>
          <w:szCs w:val="26"/>
        </w:rPr>
        <w:t>05</w:t>
      </w:r>
      <w:r w:rsidR="00971DB6" w:rsidRPr="00E058EC">
        <w:rPr>
          <w:sz w:val="26"/>
          <w:szCs w:val="26"/>
        </w:rPr>
        <w:t>.202</w:t>
      </w:r>
      <w:r w:rsidR="007A76EA">
        <w:rPr>
          <w:sz w:val="26"/>
          <w:szCs w:val="26"/>
        </w:rPr>
        <w:t>6</w:t>
      </w:r>
      <w:r w:rsidR="00971DB6" w:rsidRPr="00E058EC">
        <w:rPr>
          <w:sz w:val="26"/>
          <w:szCs w:val="26"/>
        </w:rPr>
        <w:t xml:space="preserve">                                                                                   </w:t>
      </w:r>
      <w:r w:rsidR="00D70766" w:rsidRPr="00E058EC">
        <w:rPr>
          <w:sz w:val="26"/>
          <w:szCs w:val="26"/>
        </w:rPr>
        <w:t xml:space="preserve">   </w:t>
      </w:r>
      <w:r w:rsidR="00BC5ADC" w:rsidRPr="00E058EC">
        <w:rPr>
          <w:sz w:val="26"/>
          <w:szCs w:val="26"/>
        </w:rPr>
        <w:t xml:space="preserve">     </w:t>
      </w:r>
      <w:r w:rsidR="00770BC7" w:rsidRPr="00E058EC">
        <w:rPr>
          <w:sz w:val="26"/>
          <w:szCs w:val="26"/>
        </w:rPr>
        <w:t xml:space="preserve">     </w:t>
      </w:r>
      <w:r w:rsidR="00E058EC">
        <w:rPr>
          <w:sz w:val="26"/>
          <w:szCs w:val="26"/>
        </w:rPr>
        <w:t xml:space="preserve">     </w:t>
      </w:r>
      <w:r w:rsidR="00D70766" w:rsidRPr="00E058EC">
        <w:rPr>
          <w:sz w:val="26"/>
          <w:szCs w:val="26"/>
        </w:rPr>
        <w:t xml:space="preserve"> </w:t>
      </w:r>
      <w:r w:rsidR="00971DB6" w:rsidRPr="00E058EC">
        <w:rPr>
          <w:sz w:val="26"/>
          <w:szCs w:val="26"/>
        </w:rPr>
        <w:t>Санкт-Петербург</w:t>
      </w:r>
    </w:p>
    <w:p w:rsidR="00971DB6" w:rsidRPr="00E058EC" w:rsidRDefault="00971DB6" w:rsidP="00971DB6">
      <w:pPr>
        <w:tabs>
          <w:tab w:val="left" w:pos="0"/>
        </w:tabs>
        <w:jc w:val="both"/>
        <w:rPr>
          <w:sz w:val="26"/>
          <w:szCs w:val="26"/>
        </w:rPr>
      </w:pPr>
    </w:p>
    <w:p w:rsidR="00971DB6" w:rsidRPr="00E058EC" w:rsidRDefault="00971DB6" w:rsidP="00971DB6">
      <w:pPr>
        <w:tabs>
          <w:tab w:val="left" w:pos="0"/>
        </w:tabs>
        <w:jc w:val="both"/>
        <w:rPr>
          <w:sz w:val="26"/>
          <w:szCs w:val="26"/>
        </w:rPr>
      </w:pPr>
      <w:r w:rsidRPr="00E058EC">
        <w:rPr>
          <w:sz w:val="26"/>
          <w:szCs w:val="26"/>
        </w:rPr>
        <w:tab/>
        <w:t>Комиссия Санкт-Петербургского УФАС России по контролю в сфере закупок (далее – Комиссия УФАС) в составе:</w:t>
      </w:r>
    </w:p>
    <w:p w:rsidR="00660457" w:rsidRDefault="00660457" w:rsidP="000D1B01">
      <w:pPr>
        <w:tabs>
          <w:tab w:val="left" w:pos="0"/>
        </w:tabs>
        <w:jc w:val="both"/>
        <w:rPr>
          <w:spacing w:val="6"/>
          <w:sz w:val="26"/>
          <w:szCs w:val="26"/>
        </w:rPr>
      </w:pPr>
    </w:p>
    <w:p w:rsidR="00971DB6" w:rsidRPr="00E058EC" w:rsidRDefault="00FD6167" w:rsidP="000D1B01">
      <w:pPr>
        <w:tabs>
          <w:tab w:val="left" w:pos="0"/>
        </w:tabs>
        <w:jc w:val="both"/>
        <w:rPr>
          <w:sz w:val="26"/>
          <w:szCs w:val="26"/>
        </w:rPr>
      </w:pPr>
      <w:r>
        <w:rPr>
          <w:sz w:val="26"/>
          <w:szCs w:val="26"/>
        </w:rPr>
        <w:tab/>
      </w:r>
      <w:r w:rsidR="00971DB6" w:rsidRPr="00E058EC">
        <w:rPr>
          <w:sz w:val="26"/>
          <w:szCs w:val="26"/>
        </w:rPr>
        <w:t>рассмотрев посредством системы видеоконференцсвязи жалобу Заявителя (</w:t>
      </w:r>
      <w:proofErr w:type="spellStart"/>
      <w:r w:rsidR="00971DB6" w:rsidRPr="00E058EC">
        <w:rPr>
          <w:sz w:val="26"/>
          <w:szCs w:val="26"/>
        </w:rPr>
        <w:t>вх</w:t>
      </w:r>
      <w:proofErr w:type="spellEnd"/>
      <w:r w:rsidR="00971DB6" w:rsidRPr="00E058EC">
        <w:rPr>
          <w:sz w:val="26"/>
          <w:szCs w:val="26"/>
        </w:rPr>
        <w:t xml:space="preserve">. </w:t>
      </w:r>
      <w:r w:rsidR="004927B5">
        <w:rPr>
          <w:iCs/>
          <w:sz w:val="26"/>
          <w:szCs w:val="26"/>
        </w:rPr>
        <w:t>10086</w:t>
      </w:r>
      <w:r w:rsidR="00F37B57" w:rsidRPr="00F37B57">
        <w:rPr>
          <w:iCs/>
          <w:sz w:val="26"/>
          <w:szCs w:val="26"/>
        </w:rPr>
        <w:t xml:space="preserve">/26 от </w:t>
      </w:r>
      <w:r w:rsidR="004927B5">
        <w:rPr>
          <w:iCs/>
          <w:sz w:val="26"/>
          <w:szCs w:val="26"/>
        </w:rPr>
        <w:t>05</w:t>
      </w:r>
      <w:r w:rsidR="00F37B57" w:rsidRPr="00F37B57">
        <w:rPr>
          <w:iCs/>
          <w:sz w:val="26"/>
          <w:szCs w:val="26"/>
        </w:rPr>
        <w:t>.05.2026</w:t>
      </w:r>
      <w:r w:rsidR="00971DB6" w:rsidRPr="00E058EC">
        <w:rPr>
          <w:sz w:val="26"/>
          <w:szCs w:val="26"/>
        </w:rPr>
        <w:t xml:space="preserve">) на действия </w:t>
      </w:r>
      <w:r w:rsidR="00A27555">
        <w:rPr>
          <w:sz w:val="26"/>
          <w:szCs w:val="26"/>
        </w:rPr>
        <w:t xml:space="preserve">комиссии </w:t>
      </w:r>
      <w:r w:rsidR="004927B5">
        <w:rPr>
          <w:sz w:val="26"/>
          <w:szCs w:val="26"/>
        </w:rPr>
        <w:t>Заказчика</w:t>
      </w:r>
      <w:r w:rsidR="00D2662A" w:rsidRPr="00590842">
        <w:rPr>
          <w:sz w:val="26"/>
          <w:szCs w:val="26"/>
        </w:rPr>
        <w:t xml:space="preserve"> </w:t>
      </w:r>
      <w:r w:rsidR="00A27555">
        <w:rPr>
          <w:sz w:val="26"/>
          <w:szCs w:val="26"/>
        </w:rPr>
        <w:t>по осуществлению закупок</w:t>
      </w:r>
      <w:r w:rsidR="00971DB6" w:rsidRPr="00E058EC">
        <w:rPr>
          <w:sz w:val="26"/>
          <w:szCs w:val="26"/>
        </w:rPr>
        <w:t xml:space="preserve"> при определении поставщика (подрядчика, исполнителя) </w:t>
      </w:r>
      <w:r w:rsidR="0002141E" w:rsidRPr="00E058EC">
        <w:rPr>
          <w:sz w:val="26"/>
          <w:szCs w:val="26"/>
        </w:rPr>
        <w:t xml:space="preserve">путем проведения открытого конкурса в электронной форме </w:t>
      </w:r>
      <w:r w:rsidR="00164569" w:rsidRPr="00164569">
        <w:rPr>
          <w:iCs/>
          <w:sz w:val="26"/>
          <w:szCs w:val="26"/>
        </w:rPr>
        <w:t xml:space="preserve">на </w:t>
      </w:r>
      <w:r w:rsidR="004927B5">
        <w:rPr>
          <w:iCs/>
          <w:sz w:val="26"/>
          <w:szCs w:val="26"/>
        </w:rPr>
        <w:t>о</w:t>
      </w:r>
      <w:r w:rsidR="004927B5" w:rsidRPr="004927B5">
        <w:rPr>
          <w:iCs/>
          <w:sz w:val="26"/>
          <w:szCs w:val="26"/>
        </w:rPr>
        <w:t>казание охранных услуг</w:t>
      </w:r>
      <w:r w:rsidR="00F37B57" w:rsidRPr="00F37B57">
        <w:rPr>
          <w:iCs/>
          <w:sz w:val="26"/>
          <w:szCs w:val="26"/>
        </w:rPr>
        <w:t xml:space="preserve"> (извещение </w:t>
      </w:r>
      <w:r w:rsidR="00F37B57">
        <w:rPr>
          <w:iCs/>
          <w:sz w:val="26"/>
          <w:szCs w:val="26"/>
        </w:rPr>
        <w:t xml:space="preserve">номер </w:t>
      </w:r>
      <w:r w:rsidR="004927B5" w:rsidRPr="004927B5">
        <w:rPr>
          <w:iCs/>
          <w:sz w:val="26"/>
          <w:szCs w:val="26"/>
        </w:rPr>
        <w:t>0372100005526000003</w:t>
      </w:r>
      <w:r w:rsidR="00A1651D" w:rsidRPr="00A1651D">
        <w:rPr>
          <w:iCs/>
          <w:sz w:val="26"/>
          <w:szCs w:val="26"/>
        </w:rPr>
        <w:t>)</w:t>
      </w:r>
      <w:r w:rsidR="00CD6230" w:rsidRPr="00E058EC">
        <w:rPr>
          <w:sz w:val="26"/>
          <w:szCs w:val="26"/>
        </w:rPr>
        <w:t xml:space="preserve"> </w:t>
      </w:r>
      <w:r w:rsidR="00971DB6" w:rsidRPr="00E058EC">
        <w:rPr>
          <w:sz w:val="26"/>
          <w:szCs w:val="26"/>
        </w:rPr>
        <w:t xml:space="preserve">(далее – </w:t>
      </w:r>
      <w:r w:rsidR="00340C7C">
        <w:rPr>
          <w:sz w:val="26"/>
          <w:szCs w:val="26"/>
        </w:rPr>
        <w:t>конкурс</w:t>
      </w:r>
      <w:r w:rsidR="00971DB6" w:rsidRPr="00E058E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E058EC">
        <w:rPr>
          <w:sz w:val="26"/>
          <w:szCs w:val="26"/>
        </w:rPr>
        <w:t>– Закон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УСТАНОВИЛА:</w:t>
      </w:r>
    </w:p>
    <w:p w:rsidR="00971DB6" w:rsidRPr="00E058EC" w:rsidRDefault="00971DB6" w:rsidP="00971DB6">
      <w:pPr>
        <w:jc w:val="center"/>
        <w:outlineLvl w:val="0"/>
        <w:rPr>
          <w:sz w:val="26"/>
          <w:szCs w:val="26"/>
        </w:rPr>
      </w:pPr>
    </w:p>
    <w:p w:rsidR="00971DB6" w:rsidRPr="00E058EC" w:rsidRDefault="00971DB6" w:rsidP="00971DB6">
      <w:pPr>
        <w:ind w:firstLine="709"/>
        <w:jc w:val="both"/>
        <w:rPr>
          <w:sz w:val="26"/>
          <w:szCs w:val="26"/>
        </w:rPr>
      </w:pPr>
      <w:r w:rsidRPr="00E058EC">
        <w:rPr>
          <w:sz w:val="26"/>
          <w:szCs w:val="26"/>
        </w:rPr>
        <w:t xml:space="preserve">Извещение о проведении </w:t>
      </w:r>
      <w:r w:rsidR="0002141E" w:rsidRPr="00E058EC">
        <w:rPr>
          <w:sz w:val="26"/>
          <w:szCs w:val="26"/>
        </w:rPr>
        <w:t>конкурса</w:t>
      </w:r>
      <w:r w:rsidR="003B1D42" w:rsidRPr="00E058EC">
        <w:rPr>
          <w:sz w:val="26"/>
          <w:szCs w:val="26"/>
        </w:rPr>
        <w:t xml:space="preserve"> </w:t>
      </w:r>
      <w:r w:rsidRPr="00E058EC">
        <w:rPr>
          <w:sz w:val="26"/>
          <w:szCs w:val="26"/>
        </w:rPr>
        <w:t xml:space="preserve">размещено </w:t>
      </w:r>
      <w:r w:rsidR="004927B5">
        <w:rPr>
          <w:sz w:val="26"/>
          <w:szCs w:val="26"/>
        </w:rPr>
        <w:t>1</w:t>
      </w:r>
      <w:r w:rsidR="00FD6167">
        <w:rPr>
          <w:sz w:val="26"/>
          <w:szCs w:val="26"/>
        </w:rPr>
        <w:t>3</w:t>
      </w:r>
      <w:r w:rsidRPr="00E058EC">
        <w:rPr>
          <w:sz w:val="26"/>
          <w:szCs w:val="26"/>
        </w:rPr>
        <w:t>.</w:t>
      </w:r>
      <w:r w:rsidR="00FD6167">
        <w:rPr>
          <w:sz w:val="26"/>
          <w:szCs w:val="26"/>
        </w:rPr>
        <w:t>04</w:t>
      </w:r>
      <w:r w:rsidRPr="00E058EC">
        <w:rPr>
          <w:sz w:val="26"/>
          <w:szCs w:val="26"/>
        </w:rPr>
        <w:t>.202</w:t>
      </w:r>
      <w:r w:rsidR="004E21D6" w:rsidRPr="004E21D6">
        <w:rPr>
          <w:sz w:val="26"/>
          <w:szCs w:val="26"/>
        </w:rPr>
        <w:t>6</w:t>
      </w:r>
      <w:r w:rsidRPr="00E058EC">
        <w:rPr>
          <w:sz w:val="26"/>
          <w:szCs w:val="26"/>
        </w:rPr>
        <w:t xml:space="preserve"> на </w:t>
      </w:r>
      <w:r w:rsidR="00097955" w:rsidRPr="00E058EC">
        <w:rPr>
          <w:sz w:val="26"/>
          <w:szCs w:val="26"/>
        </w:rPr>
        <w:t>о</w:t>
      </w:r>
      <w:r w:rsidRPr="00E058EC">
        <w:rPr>
          <w:sz w:val="26"/>
          <w:szCs w:val="26"/>
        </w:rPr>
        <w:t xml:space="preserve">фициальном сайте </w:t>
      </w:r>
      <w:r w:rsidR="00097955" w:rsidRPr="00E058EC">
        <w:rPr>
          <w:sz w:val="26"/>
          <w:szCs w:val="26"/>
        </w:rPr>
        <w:t>е</w:t>
      </w:r>
      <w:r w:rsidRPr="00E058EC">
        <w:rPr>
          <w:sz w:val="26"/>
          <w:szCs w:val="26"/>
        </w:rPr>
        <w:t xml:space="preserve">диной информационной системы в сфере закупок </w:t>
      </w:r>
      <w:proofErr w:type="spellStart"/>
      <w:r w:rsidRPr="00E058EC">
        <w:rPr>
          <w:sz w:val="26"/>
          <w:szCs w:val="26"/>
        </w:rPr>
        <w:t>www</w:t>
      </w:r>
      <w:proofErr w:type="spellEnd"/>
      <w:r w:rsidRPr="00E058EC">
        <w:rPr>
          <w:sz w:val="26"/>
          <w:szCs w:val="26"/>
        </w:rPr>
        <w:t>.</w:t>
      </w:r>
      <w:proofErr w:type="spellStart"/>
      <w:r w:rsidRPr="00E058EC">
        <w:rPr>
          <w:sz w:val="26"/>
          <w:szCs w:val="26"/>
          <w:lang w:val="en-US"/>
        </w:rPr>
        <w:t>zakupki</w:t>
      </w:r>
      <w:proofErr w:type="spellEnd"/>
      <w:r w:rsidRPr="00E058EC">
        <w:rPr>
          <w:sz w:val="26"/>
          <w:szCs w:val="26"/>
        </w:rPr>
        <w:t>.</w:t>
      </w:r>
      <w:proofErr w:type="spellStart"/>
      <w:r w:rsidRPr="00E058EC">
        <w:rPr>
          <w:sz w:val="26"/>
          <w:szCs w:val="26"/>
          <w:lang w:val="en-US"/>
        </w:rPr>
        <w:t>gov</w:t>
      </w:r>
      <w:proofErr w:type="spellEnd"/>
      <w:r w:rsidRPr="00E058EC">
        <w:rPr>
          <w:sz w:val="26"/>
          <w:szCs w:val="26"/>
        </w:rPr>
        <w:t>.</w:t>
      </w:r>
      <w:proofErr w:type="spellStart"/>
      <w:r w:rsidRPr="00E058EC">
        <w:rPr>
          <w:sz w:val="26"/>
          <w:szCs w:val="26"/>
        </w:rPr>
        <w:t>ru</w:t>
      </w:r>
      <w:proofErr w:type="spellEnd"/>
      <w:r w:rsidRPr="00E058EC">
        <w:rPr>
          <w:sz w:val="26"/>
          <w:szCs w:val="26"/>
        </w:rPr>
        <w:t xml:space="preserve">, номер извещения </w:t>
      </w:r>
      <w:r w:rsidR="004927B5" w:rsidRPr="004927B5">
        <w:rPr>
          <w:iCs/>
          <w:sz w:val="26"/>
          <w:szCs w:val="26"/>
        </w:rPr>
        <w:t>0372100005526000003</w:t>
      </w:r>
      <w:r w:rsidRPr="00E058EC">
        <w:rPr>
          <w:sz w:val="26"/>
          <w:szCs w:val="26"/>
        </w:rPr>
        <w:t xml:space="preserve">. Начальная (максимальная) цена контракта – </w:t>
      </w:r>
      <w:r w:rsidR="00FC2702">
        <w:rPr>
          <w:sz w:val="26"/>
          <w:szCs w:val="26"/>
        </w:rPr>
        <w:br/>
      </w:r>
      <w:r w:rsidR="004927B5" w:rsidRPr="004927B5">
        <w:rPr>
          <w:color w:val="000000"/>
          <w:sz w:val="26"/>
          <w:szCs w:val="26"/>
        </w:rPr>
        <w:t>37 342 275,84</w:t>
      </w:r>
      <w:r w:rsidR="004927B5">
        <w:rPr>
          <w:color w:val="000000"/>
          <w:sz w:val="26"/>
          <w:szCs w:val="26"/>
        </w:rPr>
        <w:t xml:space="preserve"> </w:t>
      </w:r>
      <w:r w:rsidRPr="00E058EC">
        <w:rPr>
          <w:sz w:val="26"/>
          <w:szCs w:val="26"/>
        </w:rPr>
        <w:t>рублей.</w:t>
      </w:r>
    </w:p>
    <w:p w:rsidR="00A27555" w:rsidRDefault="00A27555" w:rsidP="00A27555">
      <w:pPr>
        <w:ind w:right="-5" w:firstLine="720"/>
        <w:jc w:val="both"/>
        <w:rPr>
          <w:sz w:val="26"/>
          <w:szCs w:val="26"/>
        </w:rPr>
      </w:pPr>
      <w:r w:rsidRPr="00476011">
        <w:rPr>
          <w:sz w:val="26"/>
          <w:szCs w:val="26"/>
        </w:rPr>
        <w:t xml:space="preserve">В жалобе Заявитель </w:t>
      </w:r>
      <w:r>
        <w:rPr>
          <w:sz w:val="26"/>
          <w:szCs w:val="26"/>
        </w:rPr>
        <w:t xml:space="preserve">указывает </w:t>
      </w:r>
      <w:r w:rsidRPr="00476011">
        <w:rPr>
          <w:sz w:val="26"/>
          <w:szCs w:val="26"/>
        </w:rPr>
        <w:t xml:space="preserve">на неправомерные действия </w:t>
      </w:r>
      <w:r>
        <w:rPr>
          <w:sz w:val="26"/>
          <w:szCs w:val="26"/>
        </w:rPr>
        <w:t xml:space="preserve">комиссии </w:t>
      </w:r>
      <w:r w:rsidR="007A4F3E">
        <w:rPr>
          <w:sz w:val="26"/>
          <w:szCs w:val="26"/>
        </w:rPr>
        <w:t>Заказчика</w:t>
      </w:r>
      <w:r w:rsidR="007A4F3E" w:rsidRPr="00D76148">
        <w:rPr>
          <w:sz w:val="26"/>
          <w:szCs w:val="26"/>
        </w:rPr>
        <w:t xml:space="preserve"> </w:t>
      </w:r>
      <w:r>
        <w:rPr>
          <w:sz w:val="26"/>
          <w:szCs w:val="26"/>
        </w:rPr>
        <w:t xml:space="preserve">по осуществлению закупок </w:t>
      </w:r>
      <w:r w:rsidRPr="00476011">
        <w:rPr>
          <w:sz w:val="26"/>
          <w:szCs w:val="26"/>
        </w:rPr>
        <w:t>по осуществлению закупок, выразившиеся, по его мнению, в</w:t>
      </w:r>
      <w:r>
        <w:rPr>
          <w:sz w:val="26"/>
          <w:szCs w:val="26"/>
        </w:rPr>
        <w:t xml:space="preserve"> неверном применении</w:t>
      </w:r>
      <w:r w:rsidRPr="00476011">
        <w:rPr>
          <w:sz w:val="26"/>
          <w:szCs w:val="26"/>
        </w:rPr>
        <w:t xml:space="preserve"> порядка оценки </w:t>
      </w:r>
      <w:r>
        <w:rPr>
          <w:sz w:val="26"/>
          <w:szCs w:val="26"/>
        </w:rPr>
        <w:t xml:space="preserve">в отношении </w:t>
      </w:r>
      <w:r w:rsidR="00BF4D25">
        <w:rPr>
          <w:sz w:val="26"/>
          <w:szCs w:val="26"/>
        </w:rPr>
        <w:t xml:space="preserve">его </w:t>
      </w:r>
      <w:r>
        <w:rPr>
          <w:sz w:val="26"/>
          <w:szCs w:val="26"/>
        </w:rPr>
        <w:t>заявки.</w:t>
      </w:r>
    </w:p>
    <w:p w:rsidR="00A27555" w:rsidRPr="00D76148" w:rsidRDefault="00A27555" w:rsidP="00A27555">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56C59">
        <w:rPr>
          <w:sz w:val="26"/>
          <w:szCs w:val="26"/>
        </w:rPr>
        <w:t>Заказчик</w:t>
      </w:r>
      <w:r w:rsidR="00940ABA" w:rsidRPr="00D76148">
        <w:rPr>
          <w:sz w:val="26"/>
          <w:szCs w:val="26"/>
        </w:rPr>
        <w:t xml:space="preserve"> </w:t>
      </w:r>
      <w:r w:rsidRPr="00D76148">
        <w:rPr>
          <w:sz w:val="26"/>
          <w:szCs w:val="26"/>
        </w:rPr>
        <w:t xml:space="preserve">с доводами жалобы </w:t>
      </w:r>
      <w:r>
        <w:rPr>
          <w:sz w:val="26"/>
          <w:szCs w:val="26"/>
        </w:rPr>
        <w:t xml:space="preserve">не </w:t>
      </w:r>
      <w:r w:rsidRPr="00D76148">
        <w:rPr>
          <w:sz w:val="26"/>
          <w:szCs w:val="26"/>
        </w:rPr>
        <w:t xml:space="preserve">согласен и считает ее </w:t>
      </w:r>
      <w:r>
        <w:rPr>
          <w:sz w:val="26"/>
          <w:szCs w:val="26"/>
        </w:rPr>
        <w:t>не</w:t>
      </w:r>
      <w:r w:rsidRPr="00D76148">
        <w:rPr>
          <w:sz w:val="26"/>
          <w:szCs w:val="26"/>
        </w:rPr>
        <w:t>обоснованной.</w:t>
      </w:r>
    </w:p>
    <w:p w:rsidR="00A27555" w:rsidRDefault="00A27555" w:rsidP="00A27555">
      <w:pPr>
        <w:ind w:right="-5" w:firstLine="720"/>
        <w:jc w:val="both"/>
        <w:rPr>
          <w:sz w:val="26"/>
          <w:szCs w:val="26"/>
        </w:rPr>
      </w:pPr>
      <w:r w:rsidRPr="0083044B">
        <w:rPr>
          <w:sz w:val="26"/>
          <w:szCs w:val="26"/>
        </w:rPr>
        <w:lastRenderedPageBreak/>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 (определение </w:t>
      </w:r>
      <w:r w:rsidRPr="000F57E2">
        <w:rPr>
          <w:sz w:val="26"/>
          <w:szCs w:val="26"/>
        </w:rPr>
        <w:t>Верховного Суда Российской Федерации</w:t>
      </w:r>
      <w:r>
        <w:rPr>
          <w:sz w:val="26"/>
          <w:szCs w:val="26"/>
        </w:rPr>
        <w:t xml:space="preserve"> от 11.03.2025 </w:t>
      </w:r>
      <w:r w:rsidRPr="000F57E2">
        <w:rPr>
          <w:sz w:val="26"/>
          <w:szCs w:val="26"/>
        </w:rPr>
        <w:t>№ 302-ЭС24-23732</w:t>
      </w:r>
      <w:r>
        <w:rPr>
          <w:sz w:val="26"/>
          <w:szCs w:val="26"/>
        </w:rPr>
        <w:t>).</w:t>
      </w:r>
    </w:p>
    <w:p w:rsidR="00A27555" w:rsidRPr="00476011" w:rsidRDefault="00A27555" w:rsidP="00A27555">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27555" w:rsidRPr="00732872" w:rsidRDefault="00A27555" w:rsidP="00A27555">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27555" w:rsidRDefault="00A27555" w:rsidP="00A27555">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27555" w:rsidRPr="00476011" w:rsidRDefault="00A27555" w:rsidP="00A27555">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A27555" w:rsidRPr="00476011" w:rsidRDefault="00A27555" w:rsidP="00A27555">
      <w:pPr>
        <w:ind w:right="-5" w:firstLine="720"/>
        <w:jc w:val="both"/>
        <w:rPr>
          <w:sz w:val="26"/>
          <w:szCs w:val="26"/>
        </w:rPr>
      </w:pPr>
      <w:r w:rsidRPr="00476011">
        <w:rPr>
          <w:sz w:val="26"/>
          <w:szCs w:val="26"/>
        </w:rPr>
        <w:t>В силу ч. 1 ст. 32 Закона о контрактной системе для оценки заявок участников закупки заказчик использует следующие критерии:</w:t>
      </w:r>
    </w:p>
    <w:p w:rsidR="00A27555" w:rsidRPr="00476011" w:rsidRDefault="00A27555" w:rsidP="00A27555">
      <w:pPr>
        <w:ind w:right="-5" w:firstLine="720"/>
        <w:jc w:val="both"/>
        <w:rPr>
          <w:sz w:val="26"/>
          <w:szCs w:val="26"/>
        </w:rPr>
      </w:pPr>
      <w:r w:rsidRPr="00476011">
        <w:rPr>
          <w:sz w:val="26"/>
          <w:szCs w:val="26"/>
        </w:rPr>
        <w:t>1)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A27555" w:rsidRPr="00476011" w:rsidRDefault="00A27555" w:rsidP="00A27555">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27555" w:rsidRPr="00476011" w:rsidRDefault="00A27555" w:rsidP="00A27555">
      <w:pPr>
        <w:ind w:right="-5" w:firstLine="720"/>
        <w:jc w:val="both"/>
        <w:rPr>
          <w:sz w:val="26"/>
          <w:szCs w:val="26"/>
        </w:rPr>
      </w:pPr>
      <w:r w:rsidRPr="00476011">
        <w:rPr>
          <w:sz w:val="26"/>
          <w:szCs w:val="26"/>
        </w:rPr>
        <w:lastRenderedPageBreak/>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27555" w:rsidRPr="00476011" w:rsidRDefault="00A27555" w:rsidP="00A27555">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A27555" w:rsidRPr="00476011" w:rsidRDefault="00A27555" w:rsidP="00A27555">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A27555" w:rsidRPr="00476011" w:rsidRDefault="00A27555" w:rsidP="00A27555">
      <w:pPr>
        <w:ind w:right="-5" w:firstLine="720"/>
        <w:jc w:val="both"/>
        <w:rPr>
          <w:sz w:val="26"/>
          <w:szCs w:val="26"/>
        </w:rPr>
      </w:pPr>
      <w:r w:rsidRPr="00476011">
        <w:rPr>
          <w:sz w:val="26"/>
          <w:szCs w:val="26"/>
        </w:rPr>
        <w:t xml:space="preserve">В соответствии с п. 2 Положения </w:t>
      </w:r>
      <w:r>
        <w:rPr>
          <w:sz w:val="26"/>
          <w:szCs w:val="26"/>
        </w:rPr>
        <w:t>«</w:t>
      </w:r>
      <w:r w:rsidRPr="00476011">
        <w:rPr>
          <w:sz w:val="26"/>
          <w:szCs w:val="26"/>
        </w:rPr>
        <w:t>оценка заявок</w:t>
      </w:r>
      <w:r>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A27555" w:rsidRPr="00476011" w:rsidRDefault="00A27555" w:rsidP="00A27555">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A27555" w:rsidRPr="00476011" w:rsidRDefault="00A27555" w:rsidP="00A27555">
      <w:pPr>
        <w:ind w:right="-5" w:firstLine="720"/>
        <w:jc w:val="both"/>
        <w:rPr>
          <w:sz w:val="26"/>
          <w:szCs w:val="26"/>
        </w:rPr>
      </w:pPr>
      <w:r w:rsidRPr="00476011">
        <w:rPr>
          <w:sz w:val="26"/>
          <w:szCs w:val="26"/>
        </w:rPr>
        <w:t>а)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б) расходы;</w:t>
      </w:r>
    </w:p>
    <w:p w:rsidR="00A27555" w:rsidRPr="00476011" w:rsidRDefault="00A27555" w:rsidP="00A27555">
      <w:pPr>
        <w:ind w:right="-5" w:firstLine="720"/>
        <w:jc w:val="both"/>
        <w:rPr>
          <w:sz w:val="26"/>
          <w:szCs w:val="26"/>
        </w:rPr>
      </w:pPr>
      <w:r w:rsidRPr="00476011">
        <w:rPr>
          <w:sz w:val="26"/>
          <w:szCs w:val="26"/>
        </w:rPr>
        <w:t>в)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г) квалификация участников закупки.</w:t>
      </w:r>
    </w:p>
    <w:p w:rsidR="00A27555" w:rsidRPr="00476011" w:rsidRDefault="00A27555" w:rsidP="00A27555">
      <w:pPr>
        <w:ind w:right="-5" w:firstLine="720"/>
        <w:jc w:val="both"/>
        <w:rPr>
          <w:sz w:val="26"/>
          <w:szCs w:val="26"/>
        </w:rPr>
      </w:pPr>
      <w:r w:rsidRPr="00476011">
        <w:rPr>
          <w:sz w:val="26"/>
          <w:szCs w:val="26"/>
        </w:rPr>
        <w:t xml:space="preserve">Согласно п. 8 Положения в случае применения показателей оценки по критериям оценки, предусмотренным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в</w:t>
      </w:r>
      <w:r>
        <w:rPr>
          <w:sz w:val="26"/>
          <w:szCs w:val="26"/>
        </w:rPr>
        <w:t>»</w:t>
      </w:r>
      <w:r w:rsidRPr="00476011">
        <w:rPr>
          <w:sz w:val="26"/>
          <w:szCs w:val="26"/>
        </w:rPr>
        <w:t xml:space="preserve"> и </w:t>
      </w:r>
      <w:r>
        <w:rPr>
          <w:sz w:val="26"/>
          <w:szCs w:val="26"/>
        </w:rPr>
        <w:t>«</w:t>
      </w:r>
      <w:r w:rsidRPr="00476011">
        <w:rPr>
          <w:sz w:val="26"/>
          <w:szCs w:val="26"/>
        </w:rPr>
        <w:t>г</w:t>
      </w:r>
      <w:r>
        <w:rPr>
          <w:sz w:val="26"/>
          <w:szCs w:val="26"/>
        </w:rPr>
        <w:t>»</w:t>
      </w:r>
      <w:r w:rsidRPr="00476011">
        <w:rPr>
          <w:sz w:val="26"/>
          <w:szCs w:val="26"/>
        </w:rPr>
        <w:t xml:space="preserve"> </w:t>
      </w:r>
      <w:r>
        <w:rPr>
          <w:sz w:val="26"/>
          <w:szCs w:val="26"/>
        </w:rPr>
        <w:t>п.</w:t>
      </w:r>
      <w:r w:rsidRPr="00476011">
        <w:rPr>
          <w:sz w:val="26"/>
          <w:szCs w:val="26"/>
        </w:rPr>
        <w:t xml:space="preserve"> 3 настоящего Положения:</w:t>
      </w:r>
    </w:p>
    <w:p w:rsidR="00A27555" w:rsidRPr="00476011" w:rsidRDefault="00A27555" w:rsidP="00A27555">
      <w:pPr>
        <w:ind w:right="-5" w:firstLine="720"/>
        <w:jc w:val="both"/>
        <w:rPr>
          <w:sz w:val="26"/>
          <w:szCs w:val="26"/>
        </w:rPr>
      </w:pPr>
      <w:r w:rsidRPr="00476011">
        <w:rPr>
          <w:sz w:val="26"/>
          <w:szCs w:val="26"/>
        </w:rPr>
        <w:t>а) применяются детализирующие показатели;</w:t>
      </w:r>
    </w:p>
    <w:p w:rsidR="00A27555" w:rsidRPr="00476011" w:rsidRDefault="00A27555" w:rsidP="00A27555">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A27555" w:rsidRPr="00476011" w:rsidRDefault="00A27555" w:rsidP="00A27555">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27555" w:rsidRPr="00476011" w:rsidRDefault="00A27555" w:rsidP="00A27555">
      <w:pPr>
        <w:ind w:right="-5" w:firstLine="720"/>
        <w:jc w:val="both"/>
        <w:rPr>
          <w:sz w:val="26"/>
          <w:szCs w:val="26"/>
        </w:rPr>
      </w:pPr>
      <w:r w:rsidRPr="00476011">
        <w:rPr>
          <w:sz w:val="26"/>
          <w:szCs w:val="26"/>
        </w:rPr>
        <w:lastRenderedPageBreak/>
        <w:t xml:space="preserve">В соответствии с п. 16 Положения об оценке заявок для оценки заявок для оценки заявок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A27555" w:rsidRPr="00476011" w:rsidRDefault="00A27555" w:rsidP="00A27555">
      <w:pPr>
        <w:ind w:right="-5" w:firstLine="720"/>
        <w:jc w:val="both"/>
        <w:rPr>
          <w:sz w:val="26"/>
          <w:szCs w:val="26"/>
        </w:rPr>
      </w:pPr>
      <w:r w:rsidRPr="00476011">
        <w:rPr>
          <w:sz w:val="26"/>
          <w:szCs w:val="26"/>
        </w:rPr>
        <w:t>а) качественные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б) функциональные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в)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A27555" w:rsidRPr="00476011" w:rsidRDefault="00A27555" w:rsidP="00A27555">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по шкале оценки. При этом документом, предусмотренным приложением </w:t>
      </w:r>
      <w:r>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A27555" w:rsidRPr="00476011" w:rsidRDefault="00A27555" w:rsidP="00A27555">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A27555" w:rsidRPr="00476011" w:rsidRDefault="00A27555" w:rsidP="00A27555">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Pr>
          <w:sz w:val="26"/>
          <w:szCs w:val="26"/>
        </w:rPr>
        <w:t>–</w:t>
      </w:r>
      <w:r w:rsidRPr="00476011">
        <w:rPr>
          <w:sz w:val="26"/>
          <w:szCs w:val="26"/>
        </w:rPr>
        <w:t xml:space="preserve"> 0 баллов (если лучшим является наличие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б) 100 баллов заявке (части заявки), содержащей предложение об отсутствии характеристики объекта закупки, а при наличии характеристики </w:t>
      </w:r>
      <w:r>
        <w:rPr>
          <w:sz w:val="26"/>
          <w:szCs w:val="26"/>
        </w:rPr>
        <w:t>–</w:t>
      </w:r>
      <w:r w:rsidRPr="00476011">
        <w:rPr>
          <w:sz w:val="26"/>
          <w:szCs w:val="26"/>
        </w:rPr>
        <w:t xml:space="preserve"> 0 баллов (если лучшим является отсутствие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Извещение об осуществлении закупки содержит следующие положения:</w:t>
      </w:r>
    </w:p>
    <w:p w:rsidR="00A27555" w:rsidRPr="00804AE5" w:rsidRDefault="00A27555" w:rsidP="00A27555">
      <w:pPr>
        <w:autoSpaceDE w:val="0"/>
        <w:autoSpaceDN w:val="0"/>
        <w:adjustRightInd w:val="0"/>
        <w:ind w:firstLine="720"/>
        <w:jc w:val="both"/>
        <w:rPr>
          <w:sz w:val="26"/>
          <w:szCs w:val="26"/>
        </w:rPr>
      </w:pPr>
      <w:r w:rsidRPr="00804AE5">
        <w:rPr>
          <w:sz w:val="26"/>
          <w:szCs w:val="26"/>
        </w:rPr>
        <w:t>Порядком оценки в оспариваемой части установлены следующие указания: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7A4F3E" w:rsidRPr="007A4F3E" w:rsidTr="007A4F3E">
        <w:trPr>
          <w:trHeight w:val="1731"/>
        </w:trPr>
        <w:tc>
          <w:tcPr>
            <w:tcW w:w="5000" w:type="pct"/>
            <w:tcBorders>
              <w:top w:val="single" w:sz="4" w:space="0" w:color="auto"/>
              <w:left w:val="single" w:sz="4" w:space="0" w:color="auto"/>
              <w:bottom w:val="single" w:sz="4" w:space="0" w:color="auto"/>
              <w:right w:val="single" w:sz="4" w:space="0" w:color="auto"/>
            </w:tcBorders>
            <w:shd w:val="clear" w:color="auto" w:fill="auto"/>
          </w:tcPr>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Значимость критерия оценки «Качественные, функциональные и экологические характеристики объекта закупки» составляет: 50% (коэффициент значимости критерия - 0,5).</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Значимость показателя оценки «Качественные характеристики объекта закупки» составляет: 100% (коэффициент значимости показателя - 1).</w:t>
            </w:r>
          </w:p>
          <w:p w:rsidR="007A4F3E" w:rsidRPr="007A4F3E" w:rsidRDefault="007A4F3E" w:rsidP="00566E99">
            <w:pPr>
              <w:widowControl w:val="0"/>
              <w:autoSpaceDE w:val="0"/>
              <w:autoSpaceDN w:val="0"/>
              <w:adjustRightInd w:val="0"/>
              <w:ind w:firstLine="430"/>
              <w:jc w:val="both"/>
              <w:rPr>
                <w:i/>
                <w:sz w:val="16"/>
                <w:szCs w:val="16"/>
              </w:rPr>
            </w:pP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Для оценки заявок по показателю (детализирующему показателю) «Качество услуг» установлена шкала оценки. Определение количества баллов будет определяться по соответствию заявки условиям, установленным в столбце «Значение показателя», при соответствии которому начисляется балл, указанный в столбце «Количество баллов».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По каждой заявке конкурсная комиссия оценивает предложение участника закупки о качестве услуг, являющихся объектом настоящей закупки (далее – Предложение о качестве), представленное в составе заявки на участие в конкурсе. Более высокий балл соответствует более высокому качеству оказываемых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предоставляется в текстовой форме. Допускается использование таблиц. Требования к форме документа «Предложение о качестве» не установлены.</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представленное участником закупки, признается предложением о качестве услуг тип 1 в случае наличия в нем детального описания базового раздела. Предложение о качестве, представленное участником закупки, признается предложением о качестве услуг тип 2 в случае наличия в нем детального описания базового раздела и дополнительного раздела 1. Предложение о качестве, представленное участником закупки, признается предложением о качестве услуг тип 3 в случае наличия в нем детального описания базового раздела, дополнительного раздела 1 и дополнительного раздела 2. Предложение о качестве, представленное участником закупки, признается предложением о качестве услуг тип 4 в случае наличия в нем детального описания базового раздела, дополнительного раздела 1, дополнительного раздела 2 и дополнительного раздела 3.</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Заказчиком выделяются следующие разделы: базовый раздел, содержащий описание оказываемых услуг; дополнительный раздел 1, содержащий описание трудовых ресурсов, используемых для оказания услуг; дополнительный раздел 2, содержащий описание </w:t>
            </w:r>
            <w:r w:rsidRPr="007A4F3E">
              <w:rPr>
                <w:i/>
                <w:sz w:val="16"/>
                <w:szCs w:val="16"/>
              </w:rPr>
              <w:lastRenderedPageBreak/>
              <w:t>документов, регулирующих оказание услуг по объекту закупки; дополнительный раздел 3, содержащий описание порядка контроля за оказанием услуг, осуществляемого участником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Предложение должно разрабатываться участником на основе извещения о проведении закупки, в том числе описания объекта закупки и проекта контракта, приложенными к извещению. Предложение о качестве должно соответствовать всем требованиям настоящего порядка описания качественных характеристик объекта закупки (далее – Порядок) и инструкции по заполнению заявки на участие в конкурсе. </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не соответствующим Порядку при отсутствии, в том числе, явным образом обозначенных частей предложения, и/или не соответствии необходимому составу, и/или противоречии действующему законодательству, в том числе утвержденным и действующим нормативам, стандартам и правилам в области оказания услуг по предмету закупки, и/или наличии логических и/или методических ошибок, которые в том числе могут повлиять на качество и/или срок оказания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В случае предоставления каких-либо подтверждающих документов, такие документы должны предоставляться в виде электронных образов соответствующих документов, с полностью читаемым текстом, со всеми приложениями (в случае наличия) и дополнениями (в случае наличия), если иное не указано в описании требований к подтверждающим документам по соответствующему оцениваемому параметру. Данные документы не должны содержать информацию, идентифицирующую участника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предоставляемое участником закупки, не должно содержать положений, ухудшающих положение Заказчика по сравнению с положениями, предусмотренными проектом контракта и описанием объекта закупки, и/или положений, возлагающих на Заказчика дополнительные обязанности. Предложение о качестве, содержащее такие положения по какому-либо разделу, считается не предоставленным в отношении такого раздела.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Базовый раздел считается предоставленным при обязательном наличии в нем детального описания следующих подразделов: общее описание оказываемых услуг; описание материального обеспечения процесса оказания услуг; описание соблюдения требований нормативных документов.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оказываемых услуг участник закупки должен указать описание порядка оказания услуг и процесса организации оказания услуг с момента заключения контракта по момент окончания оказания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трудовых ресурсов, используемых для оказания услуг, участник закупки должен указать названия должностей сотрудников, участвующих в оказании услуг, минимальное количество сотрудников, задействованных в оказании услуг, обязанности, возлагаемые на таких сотрудников согласно должностным инструкциям, утвержденными в организации участника закупки, и/или трудовым договорам, заключаемым организацией с сотрудниками.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документов, регулирующих оказание услуг по объекту закупки, участник закупки должен указать перечень документов (нормативно-правовые акты, локальные акты и т.п.), в том числе разработанных участником закупки, регулирующих оказание охранных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Предоставляемое в Предложении о качестве описание оказываемых услуг должно охватывать как минимум следующие периоды оказания услуг: начало оказания услуг, основной период оказания услуг, окончание оказания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При предоставлении в Предложении о качестве описания материального обеспечения процесса оказания услуг участник закупки должен указать перечень ресурсов, которые будут использованы при оказании услуг по объекту закупки. </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В случае если участником закупки в Предложении о качестве указывается, что все услуги будут оказаны в соответствии со всеми требованиями, указанными в извещении (проекте контракта/описании объекта закупки/техническом задании) и в соответствии с нормативными документами, и при этом участником закупки не предлагается описание оказания услуги по соответствующим разделам (подразделам) предложения, без раскрывающего вышеуказанные требования описания, то соответствующее описание признается не представленным участником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Для целей предоставления участником закупки Предложения о качестве материальным обеспечением признаются совокупность оборудования, специальных средств, систем контроля за качеством услуг, используемых непосредственными исполнителями при оказании услуг, а также должностными лицами, вовлеченными в процесс исполнения договора.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разработанных документов при наличии в нем должностной инструкции частного охранника охраны на объекте охраны заказчика.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Описание периода начала оказания услуг должно содержать последовательность действий, осуществляемых исполнителем с момента заключения контракта (до заключения контракта, при необходимости) до фактического выставления постов и начала осуществления физической охраны, включая информацию о планируемом порядке и сроках согласования и подписания служебных инструкций Заказчиком, ответственных лицах со стороны Исполнителя, информацию о планируемом порядке и сроках проведения первичного осмотра объекта с указанием параметров, которые будут оцениваться при первичном осмотре, а также о содержании и количестве документов, создаваемых в результате первичного осмотра.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общем описании оказываемых услуг необходимо предоставить информацию о перечне документации на объекте охраны, который формируется до начала услуг включая должностную инструкцию,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Предоставляемое в Предложении о качестве описание оказываемых услуг должно содержать информацию о порядке, длительности и периодичности передачи бухгалтерских документов от Исполнителя Заказчику и обратно, а также о способах передачи таких документов.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в отношении описания материального обеспечения процесса оказания услуг считается предоставленным в случае указания участником закупки конкретного материального ресурса, т.е. указания его товарного знака, марки, модели, наименования (при наличии) и характеристик,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Предоставляемое в Предложении о качестве описание трудовых ресурсов исполнителя, участвующих в оказании услуг по контракту, являющемуся предметом настоящей закупки, должно также содержать требования (стандарты), предъявляемые к внешнему виду сотрудников.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должностной инструкции частного охранника охраны на объекте охраны, участнику закупки необходимо приложить текст такой инструкции, разработанной им в соответствии с требованиями действующего законодательства РФ.</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В Предложении о качестве, предоставляемом участником закупки, должен быть четко поименован каждый описываемый раздел.</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энергосберегающих технологий при оказании услуг, участник закупки указывает перечень действий, осуществляемых им и его сотрудниками в целях рационального и экономного использования энергетических ресурсов заказчика.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Участник закупки считается предоставившим порядок действий при чрезвычайных ситуациях при наличии в Предложении о </w:t>
            </w:r>
            <w:r w:rsidRPr="007A4F3E">
              <w:rPr>
                <w:i/>
                <w:sz w:val="16"/>
                <w:szCs w:val="16"/>
              </w:rPr>
              <w:lastRenderedPageBreak/>
              <w:t>качестве тактики доставления лиц, задержанных на охраняемом объекте, в служебное помещение охраны.</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системы управления рисками участник закупки должен отразить порядок проведения анализа (качественный, количественный), систему контроля реализации принятых рисковых решений, в том числе информацию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 Предложение о качестве считается предоставленным в отношении порядка действий / порядка использования / порядка взаимодействия и т.п. в случае, если оно содержит конкретные действия, осуществляемые в рамках такого использования, взаимодействия и т.п.</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Полнота предоставленного Предложения о качестве в отношении конкретного раздела будет определяться по наличию в соответствующем поименованном разделе информации, требуемой согласно настоящему порядку оценки.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оказываемых услуг участник закупки должен четко поименовать каждый период и указать его срок (продолжительность).</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Не признается надлежащим предоставлением описания порядка действий / порядка использования / порядка взаимодействия наличие исключительно фразы типа «порядок взаимодействия проводится в соответствии с контрактом», «порядок действий определен законодательством РФ» и аналогичные.</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Порядок действий при чрезвычайных ситуациях, содержащийся в заявке участника закупки, в обязательном порядке должен охватывать чрезвычайные ситуации административного характера (хулиганство/вандализм/мелкое хищение и т.п.), криминального характера и аварийного характера (возникновение пожара).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методики контроля качества оказания услуг участник закупки должен указать: описание порядка контроля, осуществляемого должностными лицами участника закупки за действиями сотрудников участника закупки (проводимые мероприятия); должности сотрудников, осуществляющих внутренний контроль участника закупки; должности сотрудников участника закупки, за которыми осуществляется контроль; действия, за которыми осуществляется контроль; периодичность такого контроля; порядок фиксации результатов контроля.</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признается предоставленным в отношении описания соблюдения требований нормативных документов, при наличии в нем порядка действий по соблюдению требований по пожарной безопасности и требований по охране окружающей среды.</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в отношении стандартов речи частного охранника при наличии в нем также описанных стандартов общения с посетителями учреждения, общения с работниками заказчика.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в отношении ресурсов, используемых непосредственными исполнителями, в случае отражения участником закупки как минимум следующих видов ресурсов: средства связи, форменная одежда, специальные средства.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перечня актов, регулирующих оказание охранных услуг по объекту закупки, участник закупки должен указать перечень действующих нормативно-правовых актов, а также локальных актов, принятых в организации, относящихся к объекту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Предложении о качестве в отношении описания дисциплинарных взысканий, применяемых к сотрудникам участника закупки в случае ненадлежащего исполнениями ими обязанностей, должно содержать указание вида взыскания и порядка его применения с оформлением организационно-распорядительных документов, предусмотренных внутренними правилами участника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трудовых ресурсов, используемых для оказания услуг, участник закупки должен также указать описание порядка охраны труда работников, привлекаемых к непосредственному оказанию услуг, являющихся предметом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Обоснование, предоставляемое в рамках описания материального обеспечения процесса оказания услуг Предложения о качестве, не признается достаточным, если содержит только фразы «в соответствии с проектом контракта», «в соответствии с техническим заданием» и аналогичные.</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порядка действий при обнаружении взрывного устройства, при отдельном отражении в нем порядка ведения разговора сотрудниками исполнителя при поступлении информации об угрозе взрыва охраняемого объекта (иных террористических угрозах) по телефону.</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графика работы в случае наличия в нем сведений о количестве рабочих дней в неделю, продолжительности смены, количестве работников каждой специальности в смену из числа управляющего персонала и исполнителей.</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соблюдения требований по пожарной безопасности обязательным является описание, в том числе, порядка действий сотрудников участника закупки по осуществлению контроля за состоянием и исправностью технических средств охраны, систем видеонаблюдения и систем контроля и управления доступом.</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охраны труда работников, привлекаемых к оказанию услуг, являющихся предметом конкурса, участник закупки должен описать, в том числе, порядок проведения инструктажей по охране труда, включающий в себя указание должностных лиц участника конкурса, на которых возложены функции по проведению инструктажа по охране труда; меры по охране труда.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услуг, копирующее положения проекта контракта и/или описания объекта закупки, не содержащее дополнительных информации и сведений по соответствующему разделу, признается не соответствующим требованиям и считается не предоставленным в отношении такого раздела. Названия этапов не считаются дополнительной информацией.</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предоставляемое участником закупки в отношении разработанных документов (алгоритмов), должно содержать тексты разработанных документов (алгоритмов), отражающих порядок проведения предупредительно-профилактических, мер на территории объекта заказчика, а также порядок действий, осуществляемых исполнителем (его сотрудниками) при чрезвычайных ситуациях, в том числе информацию о порядке допуска на территорию учреждения транспортных средств, машин скорой помощи, аварийных служб, а так же лиц, представителей средств массовой информации.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оказываемых услуг участник закупки должен также указать время замены охранников, в случае нахождения таковых в неподобающем состоянии на посту охраняемого объекта.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Предоставленные в Предложении о качестве меры по охране труда должны быть отражены участником закупки отдельно в отношении каждой специальности среди работников, задействованных в оказании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порядка возмещения ущерба, причиненного заказчику при оказании услуг, при наличии в нем указания минимальных и максимальных сроков возмещения такого ущерба.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При указании в Предложении о качестве мероприятий по предотвращению недостатков при оказании услуг непосредственными исполнителями, участнику необходимо указать методы, направленные на снижение количества нарушений законодательства, должностных инструкций и локальных нормативных актов, в том числе механизмы сбора статистики и анализа </w:t>
            </w:r>
            <w:r w:rsidRPr="007A4F3E">
              <w:rPr>
                <w:i/>
                <w:sz w:val="16"/>
                <w:szCs w:val="16"/>
              </w:rPr>
              <w:lastRenderedPageBreak/>
              <w:t>данных нарушений, должностных лиц, осуществляющих сбор статистики, анализ правонарушений и разработку мероприятий по их предотвращению.</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методики контроля и оценки качества оказания услуг участник закупки должен также отразить проводимый им контроль уровня безопасности на объекте.</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трудовых ресурсов, используемых для оказания услуг, участнику закупки необходимо указать график работы сотрудников и описать распорядок дня на посту.</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признается предоставленным участником закупки в части описания действий по соблюдению требований по охране окружающей среды при отражении в нем в том числе применяемых энергосберегающих технологий при оказании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участником закупки Предложения о качестве в отношении описания форменной одежды исполнителей, непосредственно задействованных в оказании услуг, такое описание должно содержать указание цвета форменной одежды, наличия и расположения нашивок, наличия и расположения аксессуаров, а также порядка использования такой одежды/аксессуаров.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в отношении документов, регулирующих оказание услуг по объекту закупки, при наличии в нем разработанных участником закупки документов (алгоритмов) по объекту закупки.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материальной ответственности исполнителя участнику закупки следует также отразить информацию о наличии договора страхования ответственности охранной организации (или прямо указать на отсутствие договора страхования и указание, планируется или нет заключение такого договора в период оказания услуг по рассматриваемой закупке).</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указании в Предложении о качестве обязанностей, возлагаемых на представителей трудовых ресурсов участника закупки, участнику закупки следует также отразить отдельно обязанности старшего смены.</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предоставляемое в отношении мероприятий по охране труда работников, должно содержать порядок действий, осуществляемых участником закупки и его сотрудниками в целях реализации требований законодательства в области охраны труда, организационную систему управления охраной труда в организации участника закупки, включая перечень должностных лиц, ответственных за обеспечение охраны труда в пределах порученных им участков работ.</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участника закупки считается предоставленным в отношении описания оценки качества оказания услуг при наличии в нем указания на наличие или отсутствие введенной у участника закупки системы менеджмента качества, соответствующей государственному стандарту РФ.</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описания порядка контроля за оказанием услуг, осуществляемого участником закупки, участник закупки должен указать описание методики контроля и оценки качества оказания услуг, а также описание материальной ответственности исполнителя.</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Предложения о качестве участник закупки должен указывать только действующие акты или те, которые вступят в силу в период оказания услуг. В случае указания актов, не действующих в период оказания услуг (прекративших или прекращающих свое действие), Предложение о качестве в отношении рассматриваемого раздела считается не предоставленным.</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в отношении описания материального обеспечения процесса оказания услуг считается предоставленным, если содержит обоснование необходимости использования материального ресурса каждого вида из упомянутых в Предложении, позволяющее четко определить сферу его применения в процессе оказания соответствующих услуг.</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порядка действий при чрезвычайных криминальных ситуациях участник закупки должен отразить как минимум следующие ситуации (отдельно): угроза террористического акта, разбой (грабеж), массовые беспорядки.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 xml:space="preserve">При предоставлении в Предложении о качестве описания порядка контроля, осуществляемого должностными лицами участника закупки за действиями сотрудников участника закупки, участник закупки должен также указать: виды проводимых проверок, санкции (дисциплинарные взыскания) за выявленное невыполнение обязанности сотрудником, задействованным при оказании услуг. </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в отношении описания стандартов внешнего вида сотрудника при наличии в нем отражения следующих особенностей внешнего вида: прическа, запахи, руки, стандарты поведения.</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Предложения о качестве в отношении описания материальной ответственности исполнителя участник закупки должен указать порядок возмещения заказчику ущерба, причиненного при оказании услуг, включая порядок участия исполнителя в определении размера ущерба.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в Предложении о качестве перечня актов, регулирующих оказание охранных услуг по объекту закупки, участник закупки должен указать периодичность проведения проверок по обновлению и пополнению актов.</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в отношении мер по охране, если оно содержит описание участником конкурса конкретных мер охраны труда: общие требования безопасности, требования безопасности перед началом работы, требования безопасности во время работы, требования безопасности в аварийных ситуациях, требования безопасности по окончании работы.</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описания контроля уровня безопасности на объекте при отражении в нем программы планирования управлением рисками.</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При предоставлении участником закупки в Предложении о качестве описания стандартов поведения сотрудников, участнику закупки необходимо указать отдельно стандарты поведения в отношении: позы, жестов, телодвижений, взгляда, интонации и речи частного охранника.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считается предоставленным участником закупки в отношении порядка действий при угрозе террористического акта при наличии в нем информации по ситуациям: обнаружение взрывного устройства, захват заложника.</w:t>
            </w:r>
          </w:p>
          <w:p w:rsidR="007A4F3E" w:rsidRPr="007A4F3E" w:rsidRDefault="007A4F3E" w:rsidP="00566E99">
            <w:pPr>
              <w:widowControl w:val="0"/>
              <w:autoSpaceDE w:val="0"/>
              <w:autoSpaceDN w:val="0"/>
              <w:adjustRightInd w:val="0"/>
              <w:ind w:firstLine="430"/>
              <w:jc w:val="both"/>
              <w:rPr>
                <w:i/>
                <w:sz w:val="16"/>
                <w:szCs w:val="16"/>
              </w:rPr>
            </w:pPr>
            <w:r w:rsidRPr="007A4F3E">
              <w:rPr>
                <w:i/>
                <w:sz w:val="16"/>
                <w:szCs w:val="16"/>
              </w:rPr>
              <w:t>Предложение о качестве, предоставляемое участником закупки в отношении нормативно-правовых актов, должно также содержать перечень наименований государственных стандартов в сфере качества оказания услуг либо различных стандартизированных систем качества, в соответствии с которыми оказываются услуги.</w:t>
            </w:r>
          </w:p>
          <w:p w:rsidR="007A4F3E" w:rsidRPr="007A4F3E" w:rsidRDefault="007A4F3E" w:rsidP="00566E99">
            <w:pPr>
              <w:autoSpaceDE w:val="0"/>
              <w:autoSpaceDN w:val="0"/>
              <w:adjustRightInd w:val="0"/>
              <w:ind w:firstLine="430"/>
              <w:jc w:val="both"/>
              <w:rPr>
                <w:i/>
                <w:sz w:val="16"/>
                <w:szCs w:val="16"/>
              </w:rPr>
            </w:pPr>
            <w:r w:rsidRPr="007A4F3E">
              <w:rPr>
                <w:i/>
                <w:sz w:val="16"/>
                <w:szCs w:val="16"/>
              </w:rPr>
              <w:t>Предложение о качестве, предоставляемое участником закупки в отношении методики контроля качества оказания услуг, должно также описывать мероприятия по предотвращению недостатков при оказании услуг непосредственными исполнителями.</w:t>
            </w:r>
          </w:p>
        </w:tc>
      </w:tr>
    </w:tbl>
    <w:p w:rsidR="00A27555" w:rsidRPr="00476011" w:rsidRDefault="00A27555" w:rsidP="00A27555">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lastRenderedPageBreak/>
        <w:t>В силу ч. 3 ст. 48 Закона о контрактной системе, не позднее двух рабочих дней (за исключением случая, предусмотренного ч</w:t>
      </w:r>
      <w:r>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t>1) члены комиссии по осуществлению закупок:</w:t>
      </w:r>
    </w:p>
    <w:p w:rsidR="00A27555" w:rsidRPr="00476011" w:rsidRDefault="00A27555" w:rsidP="00A27555">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A27555" w:rsidRPr="00476011" w:rsidRDefault="00A27555" w:rsidP="00A27555">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Pr>
          <w:sz w:val="26"/>
          <w:szCs w:val="26"/>
        </w:rPr>
        <w:t>п.п</w:t>
      </w:r>
      <w:proofErr w:type="spellEnd"/>
      <w:r>
        <w:rPr>
          <w:sz w:val="26"/>
          <w:szCs w:val="26"/>
        </w:rPr>
        <w:t>.</w:t>
      </w:r>
      <w:r w:rsidRPr="00476011">
        <w:rPr>
          <w:sz w:val="26"/>
          <w:szCs w:val="26"/>
        </w:rPr>
        <w:t xml:space="preserve"> 2 и 3 ч</w:t>
      </w:r>
      <w:r>
        <w:rPr>
          <w:sz w:val="26"/>
          <w:szCs w:val="26"/>
        </w:rPr>
        <w:t>.</w:t>
      </w:r>
      <w:r w:rsidRPr="00476011">
        <w:rPr>
          <w:sz w:val="26"/>
          <w:szCs w:val="26"/>
        </w:rPr>
        <w:t xml:space="preserve"> 1 ст</w:t>
      </w:r>
      <w:r>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A27555" w:rsidRPr="00476011" w:rsidRDefault="00A27555" w:rsidP="00A27555">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27555" w:rsidRPr="00476011" w:rsidRDefault="00A27555" w:rsidP="00A27555">
      <w:pPr>
        <w:ind w:firstLine="708"/>
        <w:jc w:val="both"/>
        <w:rPr>
          <w:sz w:val="26"/>
          <w:szCs w:val="26"/>
        </w:rPr>
      </w:pPr>
      <w:r w:rsidRPr="00476011">
        <w:rPr>
          <w:sz w:val="26"/>
          <w:szCs w:val="26"/>
        </w:rPr>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A27555" w:rsidRPr="00476011" w:rsidRDefault="00A27555" w:rsidP="00A27555">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а</w:t>
      </w:r>
      <w:r>
        <w:rPr>
          <w:sz w:val="26"/>
          <w:szCs w:val="26"/>
        </w:rPr>
        <w:t>»</w:t>
      </w:r>
      <w:r w:rsidRPr="00476011">
        <w:rPr>
          <w:sz w:val="26"/>
          <w:szCs w:val="26"/>
        </w:rPr>
        <w:t xml:space="preserve">, </w:t>
      </w:r>
      <w:r>
        <w:rPr>
          <w:sz w:val="26"/>
          <w:szCs w:val="26"/>
        </w:rPr>
        <w:t>«</w:t>
      </w:r>
      <w:r w:rsidRPr="00476011">
        <w:rPr>
          <w:sz w:val="26"/>
          <w:szCs w:val="26"/>
        </w:rPr>
        <w:t>б</w:t>
      </w:r>
      <w:r>
        <w:rPr>
          <w:sz w:val="26"/>
          <w:szCs w:val="26"/>
        </w:rPr>
        <w:t>»</w:t>
      </w:r>
      <w:r w:rsidRPr="00476011">
        <w:rPr>
          <w:sz w:val="26"/>
          <w:szCs w:val="26"/>
        </w:rPr>
        <w:t xml:space="preserve">, </w:t>
      </w:r>
      <w:r>
        <w:rPr>
          <w:sz w:val="26"/>
          <w:szCs w:val="26"/>
        </w:rPr>
        <w:t>«</w:t>
      </w:r>
      <w:r w:rsidRPr="00476011">
        <w:rPr>
          <w:sz w:val="26"/>
          <w:szCs w:val="26"/>
        </w:rPr>
        <w:t>г</w:t>
      </w:r>
      <w:r>
        <w:rPr>
          <w:sz w:val="26"/>
          <w:szCs w:val="26"/>
        </w:rPr>
        <w:t>»</w:t>
      </w:r>
      <w:r w:rsidRPr="00476011">
        <w:rPr>
          <w:sz w:val="26"/>
          <w:szCs w:val="26"/>
        </w:rPr>
        <w:t xml:space="preserve"> и </w:t>
      </w:r>
      <w:r>
        <w:rPr>
          <w:sz w:val="26"/>
          <w:szCs w:val="26"/>
        </w:rPr>
        <w:t>«</w:t>
      </w:r>
      <w:r w:rsidRPr="00476011">
        <w:rPr>
          <w:sz w:val="26"/>
          <w:szCs w:val="26"/>
        </w:rPr>
        <w:t>д</w:t>
      </w:r>
      <w:r>
        <w:rPr>
          <w:sz w:val="26"/>
          <w:szCs w:val="26"/>
        </w:rPr>
        <w:t>»</w:t>
      </w:r>
      <w:r w:rsidRPr="00476011">
        <w:rPr>
          <w:sz w:val="26"/>
          <w:szCs w:val="26"/>
        </w:rPr>
        <w:t xml:space="preserve"> п</w:t>
      </w:r>
      <w:r>
        <w:rPr>
          <w:sz w:val="26"/>
          <w:szCs w:val="26"/>
        </w:rPr>
        <w:t>.</w:t>
      </w:r>
      <w:r w:rsidRPr="00476011">
        <w:rPr>
          <w:sz w:val="26"/>
          <w:szCs w:val="26"/>
        </w:rPr>
        <w:t xml:space="preserve"> 2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A27555" w:rsidRPr="00476011" w:rsidRDefault="00A27555" w:rsidP="00A27555">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Pr>
          <w:sz w:val="26"/>
          <w:szCs w:val="26"/>
        </w:rPr>
        <w:t>п.п</w:t>
      </w:r>
      <w:proofErr w:type="spellEnd"/>
      <w:r>
        <w:rPr>
          <w:sz w:val="26"/>
          <w:szCs w:val="26"/>
        </w:rPr>
        <w:t>.</w:t>
      </w:r>
      <w:r w:rsidRPr="00476011">
        <w:rPr>
          <w:sz w:val="26"/>
          <w:szCs w:val="26"/>
        </w:rPr>
        <w:t xml:space="preserve"> 1, 3 и 4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w:t>
      </w:r>
    </w:p>
    <w:p w:rsidR="00A27555" w:rsidRPr="00476011" w:rsidRDefault="00A27555" w:rsidP="00A27555">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A27555" w:rsidRPr="00476011" w:rsidRDefault="00A27555" w:rsidP="00A27555">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A27555" w:rsidRPr="00476011" w:rsidRDefault="00A27555" w:rsidP="00A27555">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A27555" w:rsidRPr="00476011" w:rsidRDefault="00A27555" w:rsidP="00A27555">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lastRenderedPageBreak/>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Default="00A27555" w:rsidP="00A27555">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Pr="000E12AE">
        <w:rPr>
          <w:sz w:val="26"/>
          <w:szCs w:val="26"/>
        </w:rPr>
        <w:t>п.п</w:t>
      </w:r>
      <w:proofErr w:type="spellEnd"/>
      <w:r w:rsidRPr="000E12AE">
        <w:rPr>
          <w:sz w:val="26"/>
          <w:szCs w:val="26"/>
        </w:rPr>
        <w:t>. 2 и 4 ч. 1 ст. 52 настоящего Федерального закона.</w:t>
      </w:r>
    </w:p>
    <w:p w:rsidR="009B0A6C" w:rsidRDefault="00A27555" w:rsidP="00D943F0">
      <w:pPr>
        <w:ind w:firstLine="708"/>
        <w:jc w:val="both"/>
        <w:rPr>
          <w:sz w:val="26"/>
          <w:szCs w:val="26"/>
        </w:rPr>
      </w:pPr>
      <w:r>
        <w:rPr>
          <w:sz w:val="26"/>
          <w:szCs w:val="26"/>
        </w:rPr>
        <w:t>П</w:t>
      </w:r>
      <w:r w:rsidRPr="000E12AE">
        <w:rPr>
          <w:sz w:val="26"/>
          <w:szCs w:val="26"/>
        </w:rPr>
        <w:t>ротокол рассмотрения и оценки первых частей заявок на участие в открытом конкурсе в электронной форме</w:t>
      </w:r>
      <w:r>
        <w:rPr>
          <w:sz w:val="26"/>
          <w:szCs w:val="26"/>
        </w:rPr>
        <w:t xml:space="preserve"> сформирован и направлен оператору электронной площадки </w:t>
      </w:r>
      <w:r w:rsidR="00B4030A">
        <w:rPr>
          <w:sz w:val="26"/>
          <w:szCs w:val="26"/>
        </w:rPr>
        <w:t>Заказчика</w:t>
      </w:r>
      <w:r w:rsidR="00B4030A" w:rsidRPr="00590842">
        <w:rPr>
          <w:sz w:val="26"/>
          <w:szCs w:val="26"/>
        </w:rPr>
        <w:t xml:space="preserve"> </w:t>
      </w:r>
      <w:r>
        <w:rPr>
          <w:sz w:val="26"/>
          <w:szCs w:val="26"/>
        </w:rPr>
        <w:t>в регламентированный Законом о контрактной системе срок</w:t>
      </w:r>
      <w:r w:rsidR="00D943F0">
        <w:rPr>
          <w:sz w:val="26"/>
          <w:szCs w:val="26"/>
        </w:rPr>
        <w:t xml:space="preserve">, а также </w:t>
      </w:r>
      <w:r w:rsidR="001013B8">
        <w:rPr>
          <w:sz w:val="26"/>
          <w:szCs w:val="26"/>
        </w:rPr>
        <w:t xml:space="preserve">содержит результаты оценки, в том числе, в отношении заявки </w:t>
      </w:r>
      <w:r w:rsidR="00940ABA">
        <w:rPr>
          <w:sz w:val="26"/>
          <w:szCs w:val="26"/>
        </w:rPr>
        <w:t>Заявителя</w:t>
      </w:r>
      <w:r w:rsidR="009B0A6C">
        <w:rPr>
          <w:sz w:val="26"/>
          <w:szCs w:val="26"/>
        </w:rPr>
        <w:t>:</w:t>
      </w:r>
    </w:p>
    <w:p w:rsidR="007A4F3E" w:rsidRPr="007A4F3E" w:rsidRDefault="009B0A6C" w:rsidP="007A4F3E">
      <w:pPr>
        <w:ind w:firstLine="708"/>
        <w:jc w:val="both"/>
        <w:rPr>
          <w:i/>
          <w:sz w:val="26"/>
          <w:szCs w:val="26"/>
        </w:rPr>
      </w:pPr>
      <w:r>
        <w:rPr>
          <w:sz w:val="26"/>
          <w:szCs w:val="26"/>
        </w:rPr>
        <w:t>«</w:t>
      </w:r>
      <w:r w:rsidR="007A4F3E" w:rsidRPr="007A4F3E">
        <w:rPr>
          <w:i/>
          <w:sz w:val="26"/>
          <w:szCs w:val="26"/>
        </w:rPr>
        <w:t>В Порядке рассмотрения и оценки заявок на участие в конкурсе по Детализирующему показателю: «Качество услуг» Показателя: «Качественные характеристики объекта закупки» Критерия: «Качественные, функциональные и экологические характеристики объекта закупки» при описании «материального обеспечения процесса оказания услуг» Базового раздела участник закупки должен указать перечень ресурсов, которые будут использованы при оказании услуг по объекту закупки с указанием конкретного материального ресурса. Предложение должно разрабатываться участником на основе извещения о проведении закупки, в том числе описания объекта закупки и проекта контракта, приложенными к извещению. Предложение о качестве должно соответствовать всем требованиям настоящего порядка описания качественных характеристик объекта закупки (далее – Порядок) и инструкции по заполнению заявки на участие в конкурсе. Предложение о качестве считается не соответствующим Порядку при отсутствии, в том числе, явным образом обозначенных частей предложения, и/или не соответствии необходимому составу.</w:t>
      </w:r>
    </w:p>
    <w:p w:rsidR="009B0A6C" w:rsidRDefault="007A4F3E" w:rsidP="007A4F3E">
      <w:pPr>
        <w:ind w:firstLine="708"/>
        <w:jc w:val="both"/>
        <w:rPr>
          <w:sz w:val="26"/>
          <w:szCs w:val="26"/>
        </w:rPr>
      </w:pPr>
      <w:r w:rsidRPr="007A4F3E">
        <w:rPr>
          <w:i/>
          <w:sz w:val="26"/>
          <w:szCs w:val="26"/>
        </w:rPr>
        <w:t>В п. 4.4 Описания объекта закупки содержится требование «исполнитель обеспечивает своих работников средствами СИЗ, специальными средствами (наручники, резиновая палка)». Базовый раздел Предложения о качестве участника закупки содержит фразу «- обеспечивает наличие специальных средств (наручники, резиновая палка), а в случае необходимости - средств индивидуальной защиты», при этом само описание СИЗ в базовом разделе отсутствует</w:t>
      </w:r>
      <w:r w:rsidR="009B0A6C">
        <w:rPr>
          <w:sz w:val="26"/>
          <w:szCs w:val="26"/>
        </w:rPr>
        <w:t>».</w:t>
      </w:r>
    </w:p>
    <w:p w:rsidR="00D453EC" w:rsidRPr="00D453EC" w:rsidRDefault="00D453EC" w:rsidP="00D453EC">
      <w:pPr>
        <w:widowControl w:val="0"/>
        <w:ind w:firstLine="708"/>
        <w:jc w:val="both"/>
        <w:rPr>
          <w:sz w:val="26"/>
          <w:szCs w:val="26"/>
        </w:rPr>
      </w:pPr>
      <w:r>
        <w:rPr>
          <w:sz w:val="26"/>
          <w:szCs w:val="26"/>
        </w:rPr>
        <w:t>Согласно утвержденному порядку оценки б</w:t>
      </w:r>
      <w:r w:rsidRPr="00D453EC">
        <w:rPr>
          <w:sz w:val="26"/>
          <w:szCs w:val="26"/>
        </w:rPr>
        <w:t>азовый раздел считается предоставленным при обязательном наличии в нем детального описания следующих подразделов: общее описание оказываемых услуг; описание материального обеспечения процесса оказания услуг; описание соблюдения требований нормативных документов.</w:t>
      </w:r>
    </w:p>
    <w:p w:rsidR="00D453EC" w:rsidRPr="00D453EC" w:rsidRDefault="00D453EC" w:rsidP="00D453EC">
      <w:pPr>
        <w:widowControl w:val="0"/>
        <w:ind w:firstLine="708"/>
        <w:jc w:val="both"/>
        <w:rPr>
          <w:sz w:val="26"/>
          <w:szCs w:val="26"/>
        </w:rPr>
      </w:pPr>
      <w:r w:rsidRPr="00D453EC">
        <w:rPr>
          <w:sz w:val="26"/>
          <w:szCs w:val="26"/>
        </w:rPr>
        <w:t xml:space="preserve">При предоставлении в Предложении о качестве описания материального обеспечения процесса оказания услуг участник закупки должен указать перечень ресурсов, которые будут использованы при оказании услуг по объекту закупки. </w:t>
      </w:r>
    </w:p>
    <w:p w:rsidR="00D453EC" w:rsidRDefault="00D453EC" w:rsidP="00D453EC">
      <w:pPr>
        <w:widowControl w:val="0"/>
        <w:ind w:firstLine="708"/>
        <w:jc w:val="both"/>
        <w:rPr>
          <w:sz w:val="26"/>
          <w:szCs w:val="26"/>
        </w:rPr>
      </w:pPr>
      <w:r w:rsidRPr="00D453EC">
        <w:rPr>
          <w:sz w:val="26"/>
          <w:szCs w:val="26"/>
        </w:rPr>
        <w:t xml:space="preserve">Предложение о качестве в отношении описания материального обеспечения процесса оказания услуг считается предоставленным в случае указания участником закупки конкретного материального ресурса, т.е. указания его товарного знака, марки, модели, наименования (при наличии) и характеристик,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w:t>
      </w:r>
      <w:r w:rsidRPr="00D453EC">
        <w:rPr>
          <w:sz w:val="26"/>
          <w:szCs w:val="26"/>
        </w:rPr>
        <w:lastRenderedPageBreak/>
        <w:t>применения в процессе оказания соответствующих услуг</w:t>
      </w:r>
      <w:r>
        <w:rPr>
          <w:sz w:val="26"/>
          <w:szCs w:val="26"/>
        </w:rPr>
        <w:t>.</w:t>
      </w:r>
    </w:p>
    <w:p w:rsidR="0053182D" w:rsidRDefault="00DA353E" w:rsidP="00D943F0">
      <w:pPr>
        <w:widowControl w:val="0"/>
        <w:ind w:firstLine="708"/>
        <w:jc w:val="both"/>
        <w:rPr>
          <w:sz w:val="26"/>
          <w:szCs w:val="26"/>
        </w:rPr>
      </w:pPr>
      <w:r>
        <w:rPr>
          <w:sz w:val="26"/>
          <w:szCs w:val="26"/>
        </w:rPr>
        <w:t>В</w:t>
      </w:r>
      <w:r w:rsidRPr="00DA353E">
        <w:rPr>
          <w:sz w:val="26"/>
          <w:szCs w:val="26"/>
        </w:rPr>
        <w:t xml:space="preserve"> предложении участника </w:t>
      </w:r>
      <w:r w:rsidR="00D943F0" w:rsidRPr="00D943F0">
        <w:rPr>
          <w:sz w:val="26"/>
          <w:szCs w:val="26"/>
        </w:rPr>
        <w:t xml:space="preserve">отсутствует описание </w:t>
      </w:r>
      <w:r w:rsidR="00D453EC">
        <w:rPr>
          <w:sz w:val="26"/>
          <w:szCs w:val="26"/>
        </w:rPr>
        <w:t>средств индивидуальной защиты</w:t>
      </w:r>
      <w:r w:rsidR="0053182D">
        <w:rPr>
          <w:sz w:val="26"/>
          <w:szCs w:val="26"/>
        </w:rPr>
        <w:t>.</w:t>
      </w:r>
    </w:p>
    <w:p w:rsidR="001013B8" w:rsidRPr="00590842" w:rsidRDefault="00F46E7B" w:rsidP="003E026D">
      <w:pPr>
        <w:widowControl w:val="0"/>
        <w:ind w:firstLine="708"/>
        <w:jc w:val="both"/>
        <w:rPr>
          <w:sz w:val="26"/>
          <w:szCs w:val="26"/>
        </w:rPr>
      </w:pPr>
      <w:r>
        <w:rPr>
          <w:sz w:val="26"/>
          <w:szCs w:val="26"/>
        </w:rPr>
        <w:t>Таким образом, д</w:t>
      </w:r>
      <w:r w:rsidR="001013B8" w:rsidRPr="00590842">
        <w:rPr>
          <w:sz w:val="26"/>
          <w:szCs w:val="26"/>
        </w:rPr>
        <w:t xml:space="preserve">оказательств, свидетельствующих о неверном применении комиссией </w:t>
      </w:r>
      <w:r w:rsidR="00D453EC">
        <w:rPr>
          <w:sz w:val="26"/>
          <w:szCs w:val="26"/>
        </w:rPr>
        <w:t>Заказчика</w:t>
      </w:r>
      <w:r w:rsidR="00940ABA" w:rsidRPr="00590842">
        <w:rPr>
          <w:sz w:val="26"/>
          <w:szCs w:val="26"/>
        </w:rPr>
        <w:t xml:space="preserve"> </w:t>
      </w:r>
      <w:r w:rsidR="001013B8" w:rsidRPr="00590842">
        <w:rPr>
          <w:sz w:val="26"/>
          <w:szCs w:val="26"/>
        </w:rPr>
        <w:t>по осуществлению закупок установленного порядка оценки Заявителем на заседание Комиссии УФАС не представлено.</w:t>
      </w:r>
    </w:p>
    <w:p w:rsidR="00D943F0" w:rsidRDefault="001013B8" w:rsidP="009B0A6C">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D453EC">
        <w:rPr>
          <w:sz w:val="26"/>
          <w:szCs w:val="26"/>
        </w:rPr>
        <w:t>Заказчика</w:t>
      </w:r>
      <w:r w:rsidR="00D453EC" w:rsidRPr="00590842">
        <w:rPr>
          <w:sz w:val="26"/>
          <w:szCs w:val="26"/>
        </w:rPr>
        <w:t xml:space="preserve"> </w:t>
      </w:r>
      <w:r w:rsidRPr="00590842">
        <w:rPr>
          <w:sz w:val="26"/>
          <w:szCs w:val="26"/>
        </w:rPr>
        <w:t xml:space="preserve">по осуществлению закупок не противоречат требованиям Закона о контрактной системе, следовательно, доводы </w:t>
      </w:r>
    </w:p>
    <w:p w:rsidR="00971DB6" w:rsidRPr="00E058EC" w:rsidRDefault="00971DB6" w:rsidP="00D943F0">
      <w:pPr>
        <w:autoSpaceDE w:val="0"/>
        <w:autoSpaceDN w:val="0"/>
        <w:adjustRightInd w:val="0"/>
        <w:ind w:firstLine="708"/>
        <w:jc w:val="both"/>
        <w:outlineLvl w:val="1"/>
        <w:rPr>
          <w:sz w:val="26"/>
          <w:szCs w:val="26"/>
        </w:rPr>
      </w:pPr>
      <w:r w:rsidRPr="00E058EC">
        <w:rPr>
          <w:sz w:val="26"/>
          <w:szCs w:val="26"/>
        </w:rPr>
        <w:t>Комиссия УФАС, руководствуясь ст. 99, 10</w:t>
      </w:r>
      <w:r w:rsidR="00BA11AF" w:rsidRPr="00E058EC">
        <w:rPr>
          <w:sz w:val="26"/>
          <w:szCs w:val="26"/>
        </w:rPr>
        <w:t>6 Закона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 xml:space="preserve">РЕШИЛА: </w:t>
      </w:r>
    </w:p>
    <w:p w:rsidR="001765C1" w:rsidRPr="00E058EC" w:rsidRDefault="001765C1" w:rsidP="00971DB6">
      <w:pPr>
        <w:autoSpaceDE w:val="0"/>
        <w:autoSpaceDN w:val="0"/>
        <w:adjustRightInd w:val="0"/>
        <w:ind w:firstLine="708"/>
        <w:jc w:val="both"/>
        <w:outlineLvl w:val="1"/>
        <w:rPr>
          <w:sz w:val="26"/>
          <w:szCs w:val="26"/>
        </w:rPr>
      </w:pPr>
    </w:p>
    <w:p w:rsidR="00971DB6" w:rsidRPr="00E058EC" w:rsidRDefault="00971DB6" w:rsidP="00071CCF">
      <w:pPr>
        <w:ind w:right="-5" w:firstLine="720"/>
        <w:jc w:val="both"/>
        <w:rPr>
          <w:color w:val="000000"/>
          <w:sz w:val="26"/>
          <w:szCs w:val="26"/>
        </w:rPr>
      </w:pPr>
      <w:r w:rsidRPr="00E058EC">
        <w:rPr>
          <w:color w:val="000000"/>
          <w:sz w:val="26"/>
          <w:szCs w:val="26"/>
        </w:rPr>
        <w:t xml:space="preserve">Признать жалобу </w:t>
      </w:r>
      <w:r w:rsidR="007A4F3E" w:rsidRPr="004927B5">
        <w:rPr>
          <w:iCs/>
          <w:sz w:val="26"/>
          <w:szCs w:val="26"/>
        </w:rPr>
        <w:t>ООО «ЧОП «БАРС-С»</w:t>
      </w:r>
      <w:r w:rsidR="00357716">
        <w:rPr>
          <w:iCs/>
          <w:sz w:val="26"/>
          <w:szCs w:val="26"/>
        </w:rPr>
        <w:t xml:space="preserve"> </w:t>
      </w:r>
      <w:r w:rsidR="004C1298" w:rsidRPr="00E058EC">
        <w:rPr>
          <w:iCs/>
          <w:sz w:val="26"/>
          <w:szCs w:val="26"/>
        </w:rPr>
        <w:t>не</w:t>
      </w:r>
      <w:r w:rsidRPr="00E058EC">
        <w:rPr>
          <w:color w:val="000000"/>
          <w:sz w:val="26"/>
          <w:szCs w:val="26"/>
        </w:rPr>
        <w:t>обоснованной</w:t>
      </w:r>
      <w:r w:rsidR="00771313" w:rsidRPr="00E058EC">
        <w:rPr>
          <w:color w:val="000000"/>
          <w:sz w:val="26"/>
          <w:szCs w:val="26"/>
        </w:rPr>
        <w:t>.</w:t>
      </w:r>
    </w:p>
    <w:p w:rsidR="00633AE3" w:rsidRPr="00E058EC" w:rsidRDefault="00633AE3"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1258E0" w:rsidRPr="00E058EC" w:rsidRDefault="00971DB6" w:rsidP="009103D6">
      <w:pPr>
        <w:tabs>
          <w:tab w:val="left" w:pos="2700"/>
        </w:tabs>
        <w:ind w:firstLine="720"/>
        <w:jc w:val="both"/>
        <w:rPr>
          <w:sz w:val="26"/>
          <w:szCs w:val="26"/>
        </w:rPr>
      </w:pPr>
      <w:bookmarkStart w:id="0" w:name="_GoBack"/>
      <w:bookmarkEnd w:id="0"/>
      <w:r w:rsidRPr="00E058EC">
        <w:rPr>
          <w:i/>
          <w:sz w:val="26"/>
          <w:szCs w:val="26"/>
        </w:rPr>
        <w:t xml:space="preserve">Настоящее решение может быть обжаловано в судебном порядке </w:t>
      </w:r>
      <w:r w:rsidR="009103D6" w:rsidRPr="00E058EC">
        <w:rPr>
          <w:i/>
          <w:sz w:val="26"/>
          <w:szCs w:val="26"/>
        </w:rPr>
        <w:br/>
      </w:r>
      <w:r w:rsidRPr="00E058EC">
        <w:rPr>
          <w:i/>
          <w:sz w:val="26"/>
          <w:szCs w:val="26"/>
        </w:rPr>
        <w:t>в течение трёх месяцев со дня принятия.</w:t>
      </w:r>
    </w:p>
    <w:sectPr w:rsidR="001258E0" w:rsidRPr="00E058E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4A7" w:rsidRDefault="00FF64A7">
      <w:r>
        <w:separator/>
      </w:r>
    </w:p>
  </w:endnote>
  <w:endnote w:type="continuationSeparator" w:id="0">
    <w:p w:rsidR="00FF64A7" w:rsidRDefault="00FF6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4A7" w:rsidRDefault="00FF64A7">
      <w:r>
        <w:separator/>
      </w:r>
    </w:p>
  </w:footnote>
  <w:footnote w:type="continuationSeparator" w:id="0">
    <w:p w:rsidR="00FF64A7" w:rsidRDefault="00FF6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FF64A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60457">
      <w:rPr>
        <w:rStyle w:val="a5"/>
        <w:noProof/>
      </w:rPr>
      <w:t>9</w:t>
    </w:r>
    <w:r>
      <w:rPr>
        <w:rStyle w:val="a5"/>
      </w:rPr>
      <w:fldChar w:fldCharType="end"/>
    </w:r>
  </w:p>
  <w:p w:rsidR="00EA3063" w:rsidRDefault="00FF64A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17A82"/>
    <w:multiLevelType w:val="multilevel"/>
    <w:tmpl w:val="4F7492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30A5"/>
    <w:rsid w:val="00004F97"/>
    <w:rsid w:val="00005205"/>
    <w:rsid w:val="000213C1"/>
    <w:rsid w:val="0002141E"/>
    <w:rsid w:val="000224AE"/>
    <w:rsid w:val="00025A26"/>
    <w:rsid w:val="00025A3F"/>
    <w:rsid w:val="00027D99"/>
    <w:rsid w:val="00027E43"/>
    <w:rsid w:val="0003037C"/>
    <w:rsid w:val="0004533C"/>
    <w:rsid w:val="000468E9"/>
    <w:rsid w:val="00046951"/>
    <w:rsid w:val="00050377"/>
    <w:rsid w:val="000641E7"/>
    <w:rsid w:val="000659FF"/>
    <w:rsid w:val="00066036"/>
    <w:rsid w:val="00071CCF"/>
    <w:rsid w:val="000757E6"/>
    <w:rsid w:val="00085947"/>
    <w:rsid w:val="00085F71"/>
    <w:rsid w:val="00091559"/>
    <w:rsid w:val="00093EFE"/>
    <w:rsid w:val="00093F97"/>
    <w:rsid w:val="00094C8F"/>
    <w:rsid w:val="00097955"/>
    <w:rsid w:val="000A05C3"/>
    <w:rsid w:val="000A1179"/>
    <w:rsid w:val="000A2879"/>
    <w:rsid w:val="000A57AB"/>
    <w:rsid w:val="000A6F62"/>
    <w:rsid w:val="000B3610"/>
    <w:rsid w:val="000B75DA"/>
    <w:rsid w:val="000C44E5"/>
    <w:rsid w:val="000D18BE"/>
    <w:rsid w:val="000D1B01"/>
    <w:rsid w:val="000D4965"/>
    <w:rsid w:val="000D6316"/>
    <w:rsid w:val="000E15BD"/>
    <w:rsid w:val="000E3A87"/>
    <w:rsid w:val="000E3E6C"/>
    <w:rsid w:val="000F674F"/>
    <w:rsid w:val="001013B8"/>
    <w:rsid w:val="001019F1"/>
    <w:rsid w:val="00107FC1"/>
    <w:rsid w:val="00110BCA"/>
    <w:rsid w:val="00115362"/>
    <w:rsid w:val="00117EC6"/>
    <w:rsid w:val="001208B9"/>
    <w:rsid w:val="00121EEF"/>
    <w:rsid w:val="00125093"/>
    <w:rsid w:val="001250F8"/>
    <w:rsid w:val="001258E0"/>
    <w:rsid w:val="00131CE5"/>
    <w:rsid w:val="00133480"/>
    <w:rsid w:val="00135E58"/>
    <w:rsid w:val="00137C1C"/>
    <w:rsid w:val="001402B3"/>
    <w:rsid w:val="001402C6"/>
    <w:rsid w:val="00141103"/>
    <w:rsid w:val="00141D4E"/>
    <w:rsid w:val="0014244C"/>
    <w:rsid w:val="00142FF3"/>
    <w:rsid w:val="00146CA2"/>
    <w:rsid w:val="00150FF2"/>
    <w:rsid w:val="00151C01"/>
    <w:rsid w:val="001558CE"/>
    <w:rsid w:val="00161B4A"/>
    <w:rsid w:val="00162F85"/>
    <w:rsid w:val="0016397F"/>
    <w:rsid w:val="00164569"/>
    <w:rsid w:val="0016586F"/>
    <w:rsid w:val="00166036"/>
    <w:rsid w:val="00166870"/>
    <w:rsid w:val="00166B5B"/>
    <w:rsid w:val="00171CBB"/>
    <w:rsid w:val="00172C58"/>
    <w:rsid w:val="00173882"/>
    <w:rsid w:val="001765C1"/>
    <w:rsid w:val="00180C11"/>
    <w:rsid w:val="001852BA"/>
    <w:rsid w:val="00193DCC"/>
    <w:rsid w:val="00194749"/>
    <w:rsid w:val="001956AA"/>
    <w:rsid w:val="00197314"/>
    <w:rsid w:val="001A032A"/>
    <w:rsid w:val="001A130B"/>
    <w:rsid w:val="001A1F2B"/>
    <w:rsid w:val="001A25A3"/>
    <w:rsid w:val="001A3450"/>
    <w:rsid w:val="001A6B92"/>
    <w:rsid w:val="001A6F48"/>
    <w:rsid w:val="001B0CCB"/>
    <w:rsid w:val="001B1101"/>
    <w:rsid w:val="001B4479"/>
    <w:rsid w:val="001B7CC2"/>
    <w:rsid w:val="001C11C7"/>
    <w:rsid w:val="001C188B"/>
    <w:rsid w:val="001C52BD"/>
    <w:rsid w:val="001D1C7E"/>
    <w:rsid w:val="001D4A94"/>
    <w:rsid w:val="001E6415"/>
    <w:rsid w:val="001E6A93"/>
    <w:rsid w:val="001E6E37"/>
    <w:rsid w:val="001E7D15"/>
    <w:rsid w:val="001F2E28"/>
    <w:rsid w:val="001F6A59"/>
    <w:rsid w:val="001F7B6C"/>
    <w:rsid w:val="00202D3F"/>
    <w:rsid w:val="002047D0"/>
    <w:rsid w:val="002106D1"/>
    <w:rsid w:val="00210B03"/>
    <w:rsid w:val="0021548B"/>
    <w:rsid w:val="00217C15"/>
    <w:rsid w:val="00220137"/>
    <w:rsid w:val="00221C67"/>
    <w:rsid w:val="00230097"/>
    <w:rsid w:val="002362A4"/>
    <w:rsid w:val="002365B8"/>
    <w:rsid w:val="00237FFD"/>
    <w:rsid w:val="00240CFE"/>
    <w:rsid w:val="00247744"/>
    <w:rsid w:val="00256982"/>
    <w:rsid w:val="00257148"/>
    <w:rsid w:val="00260626"/>
    <w:rsid w:val="00267CF3"/>
    <w:rsid w:val="0027091D"/>
    <w:rsid w:val="002721C3"/>
    <w:rsid w:val="002848A8"/>
    <w:rsid w:val="00286111"/>
    <w:rsid w:val="00286A83"/>
    <w:rsid w:val="002874B6"/>
    <w:rsid w:val="002964F1"/>
    <w:rsid w:val="002A15FC"/>
    <w:rsid w:val="002A27B4"/>
    <w:rsid w:val="002A28F3"/>
    <w:rsid w:val="002A7A4D"/>
    <w:rsid w:val="002B04A5"/>
    <w:rsid w:val="002B5F45"/>
    <w:rsid w:val="002C3DF6"/>
    <w:rsid w:val="002D030B"/>
    <w:rsid w:val="002D259D"/>
    <w:rsid w:val="002D3CC4"/>
    <w:rsid w:val="002D66F3"/>
    <w:rsid w:val="002E2E18"/>
    <w:rsid w:val="002E3018"/>
    <w:rsid w:val="002E4EE9"/>
    <w:rsid w:val="002E6E7F"/>
    <w:rsid w:val="002F37A9"/>
    <w:rsid w:val="002F3FD6"/>
    <w:rsid w:val="002F4129"/>
    <w:rsid w:val="002F6286"/>
    <w:rsid w:val="003000AD"/>
    <w:rsid w:val="003034A8"/>
    <w:rsid w:val="00305124"/>
    <w:rsid w:val="00313CD3"/>
    <w:rsid w:val="00317B9C"/>
    <w:rsid w:val="00317DC9"/>
    <w:rsid w:val="00320048"/>
    <w:rsid w:val="00322F29"/>
    <w:rsid w:val="003256E2"/>
    <w:rsid w:val="00331287"/>
    <w:rsid w:val="0033215B"/>
    <w:rsid w:val="00332BDC"/>
    <w:rsid w:val="003347BC"/>
    <w:rsid w:val="00340C7C"/>
    <w:rsid w:val="00340DA8"/>
    <w:rsid w:val="003423F8"/>
    <w:rsid w:val="00342C3A"/>
    <w:rsid w:val="00346AC6"/>
    <w:rsid w:val="00346F56"/>
    <w:rsid w:val="00347A70"/>
    <w:rsid w:val="00350D5D"/>
    <w:rsid w:val="003511D1"/>
    <w:rsid w:val="00356C70"/>
    <w:rsid w:val="00356D16"/>
    <w:rsid w:val="00357716"/>
    <w:rsid w:val="00361A87"/>
    <w:rsid w:val="00364091"/>
    <w:rsid w:val="00367962"/>
    <w:rsid w:val="003708F8"/>
    <w:rsid w:val="00370ACC"/>
    <w:rsid w:val="003726D7"/>
    <w:rsid w:val="00372BF6"/>
    <w:rsid w:val="003736D0"/>
    <w:rsid w:val="003741F6"/>
    <w:rsid w:val="00374589"/>
    <w:rsid w:val="00381EC8"/>
    <w:rsid w:val="0038573E"/>
    <w:rsid w:val="00385E81"/>
    <w:rsid w:val="00386551"/>
    <w:rsid w:val="003879E7"/>
    <w:rsid w:val="00396AA5"/>
    <w:rsid w:val="003A1C19"/>
    <w:rsid w:val="003A1DF5"/>
    <w:rsid w:val="003B1D42"/>
    <w:rsid w:val="003B3024"/>
    <w:rsid w:val="003B341B"/>
    <w:rsid w:val="003B4CDB"/>
    <w:rsid w:val="003C009F"/>
    <w:rsid w:val="003C1893"/>
    <w:rsid w:val="003C255E"/>
    <w:rsid w:val="003C2E97"/>
    <w:rsid w:val="003C341C"/>
    <w:rsid w:val="003C4334"/>
    <w:rsid w:val="003C7A1D"/>
    <w:rsid w:val="003D3503"/>
    <w:rsid w:val="003D464A"/>
    <w:rsid w:val="003E026D"/>
    <w:rsid w:val="003E08AF"/>
    <w:rsid w:val="003E2F59"/>
    <w:rsid w:val="003E56D2"/>
    <w:rsid w:val="003E706B"/>
    <w:rsid w:val="003F3CAA"/>
    <w:rsid w:val="003F571C"/>
    <w:rsid w:val="003F5A63"/>
    <w:rsid w:val="00400501"/>
    <w:rsid w:val="004071C8"/>
    <w:rsid w:val="00410176"/>
    <w:rsid w:val="00410A25"/>
    <w:rsid w:val="00413A70"/>
    <w:rsid w:val="004228BC"/>
    <w:rsid w:val="00425E58"/>
    <w:rsid w:val="00430642"/>
    <w:rsid w:val="00431978"/>
    <w:rsid w:val="004336B6"/>
    <w:rsid w:val="0043405E"/>
    <w:rsid w:val="00435E08"/>
    <w:rsid w:val="00437AC1"/>
    <w:rsid w:val="00437FFA"/>
    <w:rsid w:val="00441242"/>
    <w:rsid w:val="00443208"/>
    <w:rsid w:val="0045079A"/>
    <w:rsid w:val="00450D1D"/>
    <w:rsid w:val="00466B2D"/>
    <w:rsid w:val="00471A84"/>
    <w:rsid w:val="00474F2F"/>
    <w:rsid w:val="00481643"/>
    <w:rsid w:val="00482188"/>
    <w:rsid w:val="00487F48"/>
    <w:rsid w:val="0049069C"/>
    <w:rsid w:val="004927B5"/>
    <w:rsid w:val="004A05B9"/>
    <w:rsid w:val="004A14ED"/>
    <w:rsid w:val="004A3328"/>
    <w:rsid w:val="004A5CE6"/>
    <w:rsid w:val="004B3E4E"/>
    <w:rsid w:val="004C1298"/>
    <w:rsid w:val="004C41AC"/>
    <w:rsid w:val="004C430D"/>
    <w:rsid w:val="004C7F7F"/>
    <w:rsid w:val="004D0C79"/>
    <w:rsid w:val="004D712D"/>
    <w:rsid w:val="004E1202"/>
    <w:rsid w:val="004E21D6"/>
    <w:rsid w:val="004E2438"/>
    <w:rsid w:val="004E406C"/>
    <w:rsid w:val="004E5C95"/>
    <w:rsid w:val="004E7B3C"/>
    <w:rsid w:val="004F3094"/>
    <w:rsid w:val="00500F51"/>
    <w:rsid w:val="00504C8D"/>
    <w:rsid w:val="00506070"/>
    <w:rsid w:val="005104D7"/>
    <w:rsid w:val="005160D2"/>
    <w:rsid w:val="005202B2"/>
    <w:rsid w:val="00522BA2"/>
    <w:rsid w:val="00526C5A"/>
    <w:rsid w:val="00527BC5"/>
    <w:rsid w:val="00530FA2"/>
    <w:rsid w:val="0053182D"/>
    <w:rsid w:val="00557B23"/>
    <w:rsid w:val="0056491A"/>
    <w:rsid w:val="0056716E"/>
    <w:rsid w:val="0056758F"/>
    <w:rsid w:val="00570472"/>
    <w:rsid w:val="00570AF9"/>
    <w:rsid w:val="00571EE7"/>
    <w:rsid w:val="00574897"/>
    <w:rsid w:val="00574B85"/>
    <w:rsid w:val="005759C7"/>
    <w:rsid w:val="00580D62"/>
    <w:rsid w:val="00580E6C"/>
    <w:rsid w:val="005856E1"/>
    <w:rsid w:val="005861AC"/>
    <w:rsid w:val="00594C1E"/>
    <w:rsid w:val="005A57BF"/>
    <w:rsid w:val="005A5A24"/>
    <w:rsid w:val="005B13EE"/>
    <w:rsid w:val="005B33E2"/>
    <w:rsid w:val="005B6287"/>
    <w:rsid w:val="005C545D"/>
    <w:rsid w:val="005C6325"/>
    <w:rsid w:val="005C6E40"/>
    <w:rsid w:val="005D07AE"/>
    <w:rsid w:val="005D5FCD"/>
    <w:rsid w:val="005E4E5C"/>
    <w:rsid w:val="005E7AA0"/>
    <w:rsid w:val="00606BF3"/>
    <w:rsid w:val="00607C51"/>
    <w:rsid w:val="00607F9E"/>
    <w:rsid w:val="00610FA8"/>
    <w:rsid w:val="00611000"/>
    <w:rsid w:val="00611FA4"/>
    <w:rsid w:val="00613955"/>
    <w:rsid w:val="00614134"/>
    <w:rsid w:val="0061527D"/>
    <w:rsid w:val="0061787C"/>
    <w:rsid w:val="00617B64"/>
    <w:rsid w:val="00622010"/>
    <w:rsid w:val="00623CB0"/>
    <w:rsid w:val="006246B5"/>
    <w:rsid w:val="0062518E"/>
    <w:rsid w:val="00630474"/>
    <w:rsid w:val="00631FA1"/>
    <w:rsid w:val="006320AA"/>
    <w:rsid w:val="00633AE3"/>
    <w:rsid w:val="00640B02"/>
    <w:rsid w:val="00650DEA"/>
    <w:rsid w:val="00654D90"/>
    <w:rsid w:val="00657500"/>
    <w:rsid w:val="00657EA2"/>
    <w:rsid w:val="00660457"/>
    <w:rsid w:val="00660BB3"/>
    <w:rsid w:val="0066262F"/>
    <w:rsid w:val="00662804"/>
    <w:rsid w:val="0066544A"/>
    <w:rsid w:val="006730DA"/>
    <w:rsid w:val="00675740"/>
    <w:rsid w:val="00676BDE"/>
    <w:rsid w:val="00676CFB"/>
    <w:rsid w:val="006770F2"/>
    <w:rsid w:val="00681A8B"/>
    <w:rsid w:val="00684B3A"/>
    <w:rsid w:val="00686611"/>
    <w:rsid w:val="0069070E"/>
    <w:rsid w:val="00690F76"/>
    <w:rsid w:val="006A0189"/>
    <w:rsid w:val="006A297E"/>
    <w:rsid w:val="006A5B5C"/>
    <w:rsid w:val="006B51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3A6F"/>
    <w:rsid w:val="00705D4A"/>
    <w:rsid w:val="007075ED"/>
    <w:rsid w:val="00707B78"/>
    <w:rsid w:val="0072170E"/>
    <w:rsid w:val="00723E0B"/>
    <w:rsid w:val="007242AB"/>
    <w:rsid w:val="00725450"/>
    <w:rsid w:val="00734CA9"/>
    <w:rsid w:val="00736025"/>
    <w:rsid w:val="00737520"/>
    <w:rsid w:val="0073788C"/>
    <w:rsid w:val="00742F35"/>
    <w:rsid w:val="007431D6"/>
    <w:rsid w:val="0074362D"/>
    <w:rsid w:val="0075107F"/>
    <w:rsid w:val="0076133C"/>
    <w:rsid w:val="00765276"/>
    <w:rsid w:val="00766993"/>
    <w:rsid w:val="00766AC7"/>
    <w:rsid w:val="00770BC7"/>
    <w:rsid w:val="00771313"/>
    <w:rsid w:val="00771B35"/>
    <w:rsid w:val="00774C8D"/>
    <w:rsid w:val="00782141"/>
    <w:rsid w:val="00783CCA"/>
    <w:rsid w:val="00791105"/>
    <w:rsid w:val="00793A6E"/>
    <w:rsid w:val="00795FA7"/>
    <w:rsid w:val="007A4F3E"/>
    <w:rsid w:val="007A6E7D"/>
    <w:rsid w:val="007A73B9"/>
    <w:rsid w:val="007A76EA"/>
    <w:rsid w:val="007B19C6"/>
    <w:rsid w:val="007B68D4"/>
    <w:rsid w:val="007B728E"/>
    <w:rsid w:val="007B7E86"/>
    <w:rsid w:val="007C08FF"/>
    <w:rsid w:val="007C0DCB"/>
    <w:rsid w:val="007C33D4"/>
    <w:rsid w:val="007C58BC"/>
    <w:rsid w:val="007D7B73"/>
    <w:rsid w:val="007E6645"/>
    <w:rsid w:val="007F1A87"/>
    <w:rsid w:val="007F5577"/>
    <w:rsid w:val="0080239D"/>
    <w:rsid w:val="008148AA"/>
    <w:rsid w:val="008165CA"/>
    <w:rsid w:val="00817450"/>
    <w:rsid w:val="008210E2"/>
    <w:rsid w:val="008231F0"/>
    <w:rsid w:val="00830FF6"/>
    <w:rsid w:val="008330C3"/>
    <w:rsid w:val="0083559F"/>
    <w:rsid w:val="00836E57"/>
    <w:rsid w:val="00840F0B"/>
    <w:rsid w:val="00842C97"/>
    <w:rsid w:val="00846749"/>
    <w:rsid w:val="00846872"/>
    <w:rsid w:val="00854D20"/>
    <w:rsid w:val="00862399"/>
    <w:rsid w:val="0086240E"/>
    <w:rsid w:val="008630BA"/>
    <w:rsid w:val="00863F7E"/>
    <w:rsid w:val="00864047"/>
    <w:rsid w:val="00865190"/>
    <w:rsid w:val="00870B74"/>
    <w:rsid w:val="00874E0D"/>
    <w:rsid w:val="008753B0"/>
    <w:rsid w:val="00880AB0"/>
    <w:rsid w:val="00881DF8"/>
    <w:rsid w:val="008835DA"/>
    <w:rsid w:val="008851B1"/>
    <w:rsid w:val="00886165"/>
    <w:rsid w:val="00886958"/>
    <w:rsid w:val="00890449"/>
    <w:rsid w:val="00893212"/>
    <w:rsid w:val="0089373E"/>
    <w:rsid w:val="00896FD6"/>
    <w:rsid w:val="008A05F8"/>
    <w:rsid w:val="008A0AC6"/>
    <w:rsid w:val="008A4E2E"/>
    <w:rsid w:val="008B0890"/>
    <w:rsid w:val="008B5867"/>
    <w:rsid w:val="008B7847"/>
    <w:rsid w:val="008C1AE3"/>
    <w:rsid w:val="008C6DFA"/>
    <w:rsid w:val="008D277C"/>
    <w:rsid w:val="008D30E9"/>
    <w:rsid w:val="008D5A30"/>
    <w:rsid w:val="008E0EE7"/>
    <w:rsid w:val="008E18B2"/>
    <w:rsid w:val="008E4B3B"/>
    <w:rsid w:val="008F4A62"/>
    <w:rsid w:val="008F4F0E"/>
    <w:rsid w:val="008F4F46"/>
    <w:rsid w:val="00902547"/>
    <w:rsid w:val="009055D3"/>
    <w:rsid w:val="009072DB"/>
    <w:rsid w:val="009103D6"/>
    <w:rsid w:val="00911B50"/>
    <w:rsid w:val="009134BC"/>
    <w:rsid w:val="009136C0"/>
    <w:rsid w:val="00914111"/>
    <w:rsid w:val="00916EAA"/>
    <w:rsid w:val="00917CE2"/>
    <w:rsid w:val="009226D5"/>
    <w:rsid w:val="009321B2"/>
    <w:rsid w:val="009368B5"/>
    <w:rsid w:val="00936EE7"/>
    <w:rsid w:val="00937AA1"/>
    <w:rsid w:val="00940ABA"/>
    <w:rsid w:val="009419FB"/>
    <w:rsid w:val="00946646"/>
    <w:rsid w:val="00946DC4"/>
    <w:rsid w:val="00951160"/>
    <w:rsid w:val="00951E2B"/>
    <w:rsid w:val="00955720"/>
    <w:rsid w:val="00955A5A"/>
    <w:rsid w:val="00955CB1"/>
    <w:rsid w:val="00955D00"/>
    <w:rsid w:val="00956021"/>
    <w:rsid w:val="00956C59"/>
    <w:rsid w:val="0096262E"/>
    <w:rsid w:val="00964EDF"/>
    <w:rsid w:val="00971DB6"/>
    <w:rsid w:val="00980AD8"/>
    <w:rsid w:val="00985112"/>
    <w:rsid w:val="00986664"/>
    <w:rsid w:val="009867C6"/>
    <w:rsid w:val="00992542"/>
    <w:rsid w:val="009A17F7"/>
    <w:rsid w:val="009A23E6"/>
    <w:rsid w:val="009B0A6C"/>
    <w:rsid w:val="009B1224"/>
    <w:rsid w:val="009B3BD0"/>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017A1"/>
    <w:rsid w:val="00A124DD"/>
    <w:rsid w:val="00A14258"/>
    <w:rsid w:val="00A1651D"/>
    <w:rsid w:val="00A16F77"/>
    <w:rsid w:val="00A21E55"/>
    <w:rsid w:val="00A23D5B"/>
    <w:rsid w:val="00A2439E"/>
    <w:rsid w:val="00A25978"/>
    <w:rsid w:val="00A27474"/>
    <w:rsid w:val="00A27555"/>
    <w:rsid w:val="00A27EF6"/>
    <w:rsid w:val="00A34F31"/>
    <w:rsid w:val="00A35807"/>
    <w:rsid w:val="00A41AFB"/>
    <w:rsid w:val="00A42061"/>
    <w:rsid w:val="00A42A2B"/>
    <w:rsid w:val="00A4748A"/>
    <w:rsid w:val="00A5003E"/>
    <w:rsid w:val="00A50A3D"/>
    <w:rsid w:val="00A52798"/>
    <w:rsid w:val="00A61B12"/>
    <w:rsid w:val="00A648FD"/>
    <w:rsid w:val="00A70515"/>
    <w:rsid w:val="00A722DA"/>
    <w:rsid w:val="00A7611D"/>
    <w:rsid w:val="00A90497"/>
    <w:rsid w:val="00A9401B"/>
    <w:rsid w:val="00A97217"/>
    <w:rsid w:val="00AA1726"/>
    <w:rsid w:val="00AA19D8"/>
    <w:rsid w:val="00AA59B2"/>
    <w:rsid w:val="00AB0A77"/>
    <w:rsid w:val="00AB6843"/>
    <w:rsid w:val="00AB6D25"/>
    <w:rsid w:val="00AB7309"/>
    <w:rsid w:val="00AC4952"/>
    <w:rsid w:val="00AC70B0"/>
    <w:rsid w:val="00AD655F"/>
    <w:rsid w:val="00AD7116"/>
    <w:rsid w:val="00AE1819"/>
    <w:rsid w:val="00AE4832"/>
    <w:rsid w:val="00AF54AC"/>
    <w:rsid w:val="00B0405C"/>
    <w:rsid w:val="00B0594E"/>
    <w:rsid w:val="00B0737F"/>
    <w:rsid w:val="00B22672"/>
    <w:rsid w:val="00B23CD0"/>
    <w:rsid w:val="00B273FF"/>
    <w:rsid w:val="00B30E7A"/>
    <w:rsid w:val="00B369D4"/>
    <w:rsid w:val="00B37DEF"/>
    <w:rsid w:val="00B4030A"/>
    <w:rsid w:val="00B4131B"/>
    <w:rsid w:val="00B426FD"/>
    <w:rsid w:val="00B430C0"/>
    <w:rsid w:val="00B45C2A"/>
    <w:rsid w:val="00B51635"/>
    <w:rsid w:val="00B53BA3"/>
    <w:rsid w:val="00B55D17"/>
    <w:rsid w:val="00B565F6"/>
    <w:rsid w:val="00B60280"/>
    <w:rsid w:val="00B606DF"/>
    <w:rsid w:val="00B66206"/>
    <w:rsid w:val="00B66833"/>
    <w:rsid w:val="00B66ADD"/>
    <w:rsid w:val="00B7112D"/>
    <w:rsid w:val="00B73674"/>
    <w:rsid w:val="00B75124"/>
    <w:rsid w:val="00B80F2E"/>
    <w:rsid w:val="00B8279D"/>
    <w:rsid w:val="00B82FA8"/>
    <w:rsid w:val="00B86F9A"/>
    <w:rsid w:val="00B920D0"/>
    <w:rsid w:val="00B926CA"/>
    <w:rsid w:val="00B92C4C"/>
    <w:rsid w:val="00B96C97"/>
    <w:rsid w:val="00BA11AF"/>
    <w:rsid w:val="00BA150E"/>
    <w:rsid w:val="00BA1F48"/>
    <w:rsid w:val="00BA2E6B"/>
    <w:rsid w:val="00BA4C3A"/>
    <w:rsid w:val="00BB004C"/>
    <w:rsid w:val="00BB06B1"/>
    <w:rsid w:val="00BB183A"/>
    <w:rsid w:val="00BB1D01"/>
    <w:rsid w:val="00BB2EC9"/>
    <w:rsid w:val="00BB3347"/>
    <w:rsid w:val="00BB4F50"/>
    <w:rsid w:val="00BC5501"/>
    <w:rsid w:val="00BC5664"/>
    <w:rsid w:val="00BC5ADC"/>
    <w:rsid w:val="00BC7299"/>
    <w:rsid w:val="00BC7A31"/>
    <w:rsid w:val="00BD2537"/>
    <w:rsid w:val="00BD7D07"/>
    <w:rsid w:val="00BE45C2"/>
    <w:rsid w:val="00BF4D25"/>
    <w:rsid w:val="00C0008E"/>
    <w:rsid w:val="00C00C40"/>
    <w:rsid w:val="00C01527"/>
    <w:rsid w:val="00C01A1F"/>
    <w:rsid w:val="00C02312"/>
    <w:rsid w:val="00C02FC5"/>
    <w:rsid w:val="00C164E1"/>
    <w:rsid w:val="00C31D1A"/>
    <w:rsid w:val="00C34225"/>
    <w:rsid w:val="00C3665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5CA8"/>
    <w:rsid w:val="00CA6C42"/>
    <w:rsid w:val="00CC331F"/>
    <w:rsid w:val="00CC3959"/>
    <w:rsid w:val="00CC5F81"/>
    <w:rsid w:val="00CD6230"/>
    <w:rsid w:val="00CE043F"/>
    <w:rsid w:val="00CE3322"/>
    <w:rsid w:val="00CE3628"/>
    <w:rsid w:val="00CE78D8"/>
    <w:rsid w:val="00CF4267"/>
    <w:rsid w:val="00CF44D3"/>
    <w:rsid w:val="00CF5037"/>
    <w:rsid w:val="00CF6E06"/>
    <w:rsid w:val="00D01971"/>
    <w:rsid w:val="00D05A6A"/>
    <w:rsid w:val="00D07FB9"/>
    <w:rsid w:val="00D15717"/>
    <w:rsid w:val="00D17BDE"/>
    <w:rsid w:val="00D21101"/>
    <w:rsid w:val="00D25882"/>
    <w:rsid w:val="00D2662A"/>
    <w:rsid w:val="00D3038B"/>
    <w:rsid w:val="00D30A02"/>
    <w:rsid w:val="00D31B68"/>
    <w:rsid w:val="00D40CBB"/>
    <w:rsid w:val="00D42718"/>
    <w:rsid w:val="00D43BCE"/>
    <w:rsid w:val="00D453EC"/>
    <w:rsid w:val="00D466E3"/>
    <w:rsid w:val="00D5472F"/>
    <w:rsid w:val="00D54788"/>
    <w:rsid w:val="00D553C6"/>
    <w:rsid w:val="00D56056"/>
    <w:rsid w:val="00D60DDF"/>
    <w:rsid w:val="00D63104"/>
    <w:rsid w:val="00D63A18"/>
    <w:rsid w:val="00D64ACF"/>
    <w:rsid w:val="00D70766"/>
    <w:rsid w:val="00D72245"/>
    <w:rsid w:val="00D75312"/>
    <w:rsid w:val="00D77D23"/>
    <w:rsid w:val="00D81CF0"/>
    <w:rsid w:val="00D839E3"/>
    <w:rsid w:val="00D84A34"/>
    <w:rsid w:val="00D8556F"/>
    <w:rsid w:val="00D85E07"/>
    <w:rsid w:val="00D943F0"/>
    <w:rsid w:val="00D945C4"/>
    <w:rsid w:val="00D951DF"/>
    <w:rsid w:val="00D95AFF"/>
    <w:rsid w:val="00D95B61"/>
    <w:rsid w:val="00DA353E"/>
    <w:rsid w:val="00DA5E46"/>
    <w:rsid w:val="00DA7BD0"/>
    <w:rsid w:val="00DB118E"/>
    <w:rsid w:val="00DB16CC"/>
    <w:rsid w:val="00DB17B0"/>
    <w:rsid w:val="00DB6259"/>
    <w:rsid w:val="00DB6A08"/>
    <w:rsid w:val="00DC4E27"/>
    <w:rsid w:val="00DC649D"/>
    <w:rsid w:val="00DD24F5"/>
    <w:rsid w:val="00DD311E"/>
    <w:rsid w:val="00DD4F9D"/>
    <w:rsid w:val="00DD600E"/>
    <w:rsid w:val="00DE043E"/>
    <w:rsid w:val="00DE13C2"/>
    <w:rsid w:val="00DE1AF0"/>
    <w:rsid w:val="00E056F7"/>
    <w:rsid w:val="00E058C6"/>
    <w:rsid w:val="00E058EC"/>
    <w:rsid w:val="00E067DE"/>
    <w:rsid w:val="00E069CF"/>
    <w:rsid w:val="00E07308"/>
    <w:rsid w:val="00E12A13"/>
    <w:rsid w:val="00E13DC5"/>
    <w:rsid w:val="00E151DB"/>
    <w:rsid w:val="00E25D34"/>
    <w:rsid w:val="00E31BBF"/>
    <w:rsid w:val="00E370D4"/>
    <w:rsid w:val="00E4255B"/>
    <w:rsid w:val="00E42994"/>
    <w:rsid w:val="00E558B1"/>
    <w:rsid w:val="00E57091"/>
    <w:rsid w:val="00E57CAE"/>
    <w:rsid w:val="00E67F4F"/>
    <w:rsid w:val="00E71527"/>
    <w:rsid w:val="00E73912"/>
    <w:rsid w:val="00E8111A"/>
    <w:rsid w:val="00E83E4C"/>
    <w:rsid w:val="00EA19C2"/>
    <w:rsid w:val="00EA21EC"/>
    <w:rsid w:val="00EA341E"/>
    <w:rsid w:val="00EA3885"/>
    <w:rsid w:val="00EA4196"/>
    <w:rsid w:val="00EA7251"/>
    <w:rsid w:val="00EB0A74"/>
    <w:rsid w:val="00EB1AC5"/>
    <w:rsid w:val="00EB3A5E"/>
    <w:rsid w:val="00EB7E68"/>
    <w:rsid w:val="00EC3BB4"/>
    <w:rsid w:val="00EC48E1"/>
    <w:rsid w:val="00EC7776"/>
    <w:rsid w:val="00ED5754"/>
    <w:rsid w:val="00ED6515"/>
    <w:rsid w:val="00EE6589"/>
    <w:rsid w:val="00EE7DD9"/>
    <w:rsid w:val="00EF2A58"/>
    <w:rsid w:val="00EF30DA"/>
    <w:rsid w:val="00EF3A1F"/>
    <w:rsid w:val="00EF4815"/>
    <w:rsid w:val="00EF50E9"/>
    <w:rsid w:val="00EF7A23"/>
    <w:rsid w:val="00EF7C68"/>
    <w:rsid w:val="00F04422"/>
    <w:rsid w:val="00F06093"/>
    <w:rsid w:val="00F06D63"/>
    <w:rsid w:val="00F11764"/>
    <w:rsid w:val="00F13560"/>
    <w:rsid w:val="00F138FC"/>
    <w:rsid w:val="00F206F6"/>
    <w:rsid w:val="00F24AB6"/>
    <w:rsid w:val="00F27B62"/>
    <w:rsid w:val="00F30DB5"/>
    <w:rsid w:val="00F32C60"/>
    <w:rsid w:val="00F37B57"/>
    <w:rsid w:val="00F40078"/>
    <w:rsid w:val="00F405D4"/>
    <w:rsid w:val="00F414CD"/>
    <w:rsid w:val="00F44993"/>
    <w:rsid w:val="00F45795"/>
    <w:rsid w:val="00F46E7B"/>
    <w:rsid w:val="00F630C8"/>
    <w:rsid w:val="00F64468"/>
    <w:rsid w:val="00F67826"/>
    <w:rsid w:val="00F74310"/>
    <w:rsid w:val="00F74600"/>
    <w:rsid w:val="00F74BC6"/>
    <w:rsid w:val="00F75FD6"/>
    <w:rsid w:val="00F76DD7"/>
    <w:rsid w:val="00F77D19"/>
    <w:rsid w:val="00F82184"/>
    <w:rsid w:val="00F83542"/>
    <w:rsid w:val="00F86C01"/>
    <w:rsid w:val="00F973B8"/>
    <w:rsid w:val="00FA04C2"/>
    <w:rsid w:val="00FA3801"/>
    <w:rsid w:val="00FA4EFB"/>
    <w:rsid w:val="00FB18F9"/>
    <w:rsid w:val="00FC22B0"/>
    <w:rsid w:val="00FC2702"/>
    <w:rsid w:val="00FC4296"/>
    <w:rsid w:val="00FC57E1"/>
    <w:rsid w:val="00FD427F"/>
    <w:rsid w:val="00FD4435"/>
    <w:rsid w:val="00FD45BA"/>
    <w:rsid w:val="00FD6167"/>
    <w:rsid w:val="00FD7A4A"/>
    <w:rsid w:val="00FD7C5E"/>
    <w:rsid w:val="00FE2920"/>
    <w:rsid w:val="00FE340D"/>
    <w:rsid w:val="00FE35A6"/>
    <w:rsid w:val="00FE5855"/>
    <w:rsid w:val="00FE78A2"/>
    <w:rsid w:val="00FF1D6E"/>
    <w:rsid w:val="00FF405D"/>
    <w:rsid w:val="00FF64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note text"/>
    <w:basedOn w:val="a"/>
    <w:link w:val="a9"/>
    <w:uiPriority w:val="99"/>
    <w:semiHidden/>
    <w:unhideWhenUsed/>
    <w:rsid w:val="00340C7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340C7C"/>
    <w:rPr>
      <w:sz w:val="20"/>
      <w:szCs w:val="20"/>
    </w:rPr>
  </w:style>
  <w:style w:type="character" w:styleId="aa">
    <w:name w:val="footnote reference"/>
    <w:basedOn w:val="a0"/>
    <w:uiPriority w:val="99"/>
    <w:semiHidden/>
    <w:unhideWhenUsed/>
    <w:rsid w:val="00340C7C"/>
    <w:rPr>
      <w:vertAlign w:val="superscript"/>
    </w:rPr>
  </w:style>
  <w:style w:type="paragraph" w:customStyle="1" w:styleId="ab">
    <w:name w:val="Нормальный (таблица)"/>
    <w:basedOn w:val="a"/>
    <w:next w:val="a"/>
    <w:uiPriority w:val="99"/>
    <w:rsid w:val="00BF4D25"/>
    <w:pPr>
      <w:widowControl w:val="0"/>
      <w:autoSpaceDE w:val="0"/>
      <w:autoSpaceDN w:val="0"/>
      <w:adjustRightInd w:val="0"/>
      <w:jc w:val="both"/>
    </w:pPr>
    <w:rPr>
      <w:rFonts w:ascii="Arial" w:eastAsiaTheme="minorEastAsia"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9300</TotalTime>
  <Pages>10</Pages>
  <Words>6172</Words>
  <Characters>35184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214</cp:revision>
  <dcterms:created xsi:type="dcterms:W3CDTF">2021-03-16T15:22:00Z</dcterms:created>
  <dcterms:modified xsi:type="dcterms:W3CDTF">2026-05-15T15:12:00Z</dcterms:modified>
</cp:coreProperties>
</file>