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РЕШЕНИЕ 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 делу № 023/06/105-</w:t>
      </w:r>
      <w:r>
        <w:rPr>
          <w:rFonts w:cs="Times New Roman" w:ascii="Times New Roman" w:hAnsi="Times New Roman"/>
          <w:sz w:val="24"/>
          <w:szCs w:val="24"/>
          <w:lang w:val="en-US"/>
        </w:rPr>
        <w:t>2006</w:t>
      </w:r>
      <w:r>
        <w:rPr>
          <w:rFonts w:cs="Times New Roman" w:ascii="Times New Roman" w:hAnsi="Times New Roman"/>
          <w:sz w:val="24"/>
          <w:szCs w:val="24"/>
        </w:rPr>
        <w:t>/2026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val="en-US"/>
        </w:rPr>
        <w:t>14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мая 2026 года                                                                                                         г. Краснодар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рассмотрев жалобу ООО «Гарант-М» (далее Заявитель) на действия заказчика (комиссии) – ГКУ «Санаторий «Победа» ФТС России при проведении электронного аукциона: «Приобретение изделий медицинского назначения (перчатки смотровые)» (извещение № 0318100058626000117) в части нарушения законодательства о контрактной системе,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УСТАНОВИЛА: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Заявитель указывает, извещение закупки содержит нарушение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системе): присутствует разночтение в части характеристик по поз.3 Описания объекта закупки.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Заказчиком предоставлены письменные пояснения, согласно которым допущенная ошибка не вводит в заблуждение.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Рассмотрев представленные материалы, Комиссия пришла к следующим выводам.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Заказчиком –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ГКУ «Санаторий «Победа» ФТС России </w:t>
      </w:r>
      <w:r>
        <w:rPr>
          <w:rFonts w:cs="Times New Roman" w:ascii="Times New Roman" w:hAnsi="Times New Roman"/>
          <w:sz w:val="24"/>
          <w:szCs w:val="24"/>
        </w:rPr>
        <w:t xml:space="preserve">в ЕИС 29.04.2026 размещено извещение о проведении </w:t>
      </w:r>
      <w:r>
        <w:rPr>
          <w:rFonts w:eastAsia="Times New Roman" w:cs="Times New Roman" w:ascii="Times New Roman" w:hAnsi="Times New Roman"/>
          <w:sz w:val="24"/>
          <w:szCs w:val="24"/>
        </w:rPr>
        <w:t>электронного аукциона: «Приобретение изделий медицинского назначения (перчатки смотровые)» (извещение № 0318100058626000117) с НМЦК 357 365,00 рублей.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ab/>
        <w:t>Согласно п.5)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закона.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соответствии с ч.2 ст.42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1) описание объекта закупки в соответствии со статьей 33 настоящего Федерального закона;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4) порядок рассмотрения и оценки заявок на участие в конкурсах в соответствии с настоящим Федеральным законом;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5) проект контракта.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b/>
          <w:b/>
          <w:sz w:val="24"/>
          <w:szCs w:val="24"/>
          <w:u w:val="single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В соответствии с п.7 постановления Правительства РФ от 08.02.2017 №145 при проведении предусмотренных Федеральным законом электронных процедур, закрытых электронных процедур характеристики объекта закупки, предусмотренные пунктом 1 части 1 статьи 33 Федерального закона о контрактной системе, </w:t>
      </w:r>
      <w:r>
        <w:rPr>
          <w:rFonts w:eastAsia="Times New Roman" w:cs="Times New Roman" w:ascii="Times New Roman" w:hAnsi="Times New Roman"/>
          <w:b/>
          <w:sz w:val="24"/>
          <w:szCs w:val="24"/>
          <w:u w:val="single"/>
        </w:rPr>
        <w:t>указываются с использованием единой информационной системы при формировании извещения об осуществлении закупки, приглашении принять участие в определении поставщика (подрядчика, исполнителя) в соответствии с частью 1 статьи 42, пунктом 1 части 1 статьи 75 Федерального закона соответственно.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b/>
          <w:b/>
          <w:sz w:val="24"/>
          <w:szCs w:val="24"/>
          <w:u w:val="single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Согласно письму Минфина России от 18.12.2023 №24-01-10/122331 при формировании предложения в отношении объекта закупки, предусмотренного пунктом 2 части 1 статьи 43 Закона о контрактной системе, </w:t>
      </w:r>
      <w:r>
        <w:rPr>
          <w:rFonts w:eastAsia="Times New Roman" w:cs="Times New Roman" w:ascii="Times New Roman" w:hAnsi="Times New Roman"/>
          <w:b/>
          <w:sz w:val="24"/>
          <w:szCs w:val="24"/>
          <w:u w:val="single"/>
        </w:rPr>
        <w:t>формируются с использованием электронной площадки (путем заполнения экранных форм веб-интерфейса электронной площадки – в структурированном виде)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наименование страны происхождения товара, товарный знак (при наличии у товара товарного знака), а также характеристики предлагаемого участником закупки товара </w:t>
      </w:r>
      <w:r>
        <w:rPr>
          <w:rFonts w:eastAsia="Times New Roman" w:cs="Times New Roman" w:ascii="Times New Roman" w:hAnsi="Times New Roman"/>
          <w:b/>
          <w:sz w:val="24"/>
          <w:szCs w:val="24"/>
          <w:u w:val="single"/>
        </w:rPr>
        <w:t>в части характеристик, содержащихся в соответствии с пунктом 5 части 1 статьи 42 Закона о контрактной системе в извещении закупки.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В извещении закупки в поз.3 заказчику требуются перчатки смотровые/процедурные нитриловые, непудренные, </w:t>
      </w:r>
      <w:r>
        <w:rPr>
          <w:rFonts w:eastAsia="Times New Roman" w:cs="Times New Roman" w:ascii="Times New Roman" w:hAnsi="Times New Roman"/>
          <w:sz w:val="24"/>
          <w:szCs w:val="24"/>
          <w:u w:val="single"/>
        </w:rPr>
        <w:t>нестерильные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КТРУ 22.19.60.119-00000008 с характеристикой – </w:t>
      </w:r>
      <w:r>
        <w:rPr>
          <w:rFonts w:eastAsia="Times New Roman" w:cs="Times New Roman" w:ascii="Times New Roman" w:hAnsi="Times New Roman"/>
          <w:sz w:val="24"/>
          <w:szCs w:val="24"/>
          <w:u w:val="single"/>
        </w:rPr>
        <w:t>стерильное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u w:val="single"/>
        </w:rPr>
        <w:t xml:space="preserve">изделие…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В приложении к извещению размещен файл ТЗ перчатки 26г, согласно которому по поз.3 требуются перчатки смотровые/процедурные нитриловые, неопудренные, стерильные </w:t>
      </w:r>
      <w:r>
        <w:rPr>
          <w:rFonts w:eastAsia="Times New Roman" w:cs="Times New Roman" w:ascii="Times New Roman" w:hAnsi="Times New Roman"/>
          <w:sz w:val="24"/>
          <w:szCs w:val="24"/>
          <w:lang w:val="en-US"/>
        </w:rPr>
        <w:t>S</w:t>
      </w:r>
      <w:r>
        <w:rPr>
          <w:rFonts w:eastAsia="Times New Roman" w:cs="Times New Roman" w:ascii="Times New Roman" w:hAnsi="Times New Roman"/>
          <w:sz w:val="24"/>
          <w:szCs w:val="24"/>
        </w:rPr>
        <w:t>, КТРУ 22.19.60.119-00000014.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Таким образом, в размещенных документах присутствуют противоречия, что также повлекло предоставление в заявках участников противоречивой информации: в соответствии с регистрационными удостоверениями предлагается товар – нестерильные перчатки (РЗН 2021/14641, РЗН 2018/7761, РЗН 2021/1492, РЗН 2021/14641) при указании характеристик – стерильное изделие.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sz w:val="24"/>
          <w:szCs w:val="24"/>
        </w:rPr>
        <w:t xml:space="preserve">В связи с установленными обстоятельствами, Комиссия приходит к выводу о нарушении п.5) ч.1 ст.42 </w:t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>Закона о контрактной системе при размещении извещения по закупке.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Комиссия, руководствуясь ч.15, ч.22, ч.23 ст.99, ч.8 ст.106 Закона о контрактной системе,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РЕШИЛА: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Признать жалобу  ООО «Гарант-М» обоснованной.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Признать в действиях заказчика -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ГКУ «Санаторий «Победа» ФТС России </w:t>
      </w:r>
      <w:r>
        <w:rPr>
          <w:rFonts w:cs="Times New Roman" w:ascii="Times New Roman" w:hAnsi="Times New Roman"/>
          <w:sz w:val="24"/>
          <w:szCs w:val="24"/>
        </w:rPr>
        <w:t>нарушение п.5) ч.1 ст.42 Закона о контрактной системе.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Заказчику (комиссии) –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ГКУ «Санаторий «Победа» ФТС России </w:t>
      </w:r>
      <w:r>
        <w:rPr>
          <w:rFonts w:cs="Times New Roman" w:ascii="Times New Roman" w:hAnsi="Times New Roman"/>
          <w:sz w:val="24"/>
          <w:szCs w:val="24"/>
        </w:rPr>
        <w:t>выдать предписание об устранении нарушений Закона о контрактной системе.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Передать материалы дела уполномоченному должностному лицу для рассмотрения вопроса о возбуждении административного производства по ч.5</w:t>
      </w:r>
      <w:bookmarkStart w:id="0" w:name="_GoBack"/>
      <w:bookmarkEnd w:id="0"/>
      <w:r>
        <w:rPr>
          <w:rFonts w:cs="Times New Roman" w:ascii="Times New Roman" w:hAnsi="Times New Roman"/>
          <w:sz w:val="24"/>
          <w:szCs w:val="24"/>
        </w:rPr>
        <w:t xml:space="preserve"> ст.7.30.1 КоАП.</w:t>
      </w:r>
    </w:p>
    <w:p>
      <w:pPr>
        <w:pStyle w:val="ListParagraph"/>
        <w:widowControl w:val="false"/>
        <w:numPr>
          <w:ilvl w:val="0"/>
          <w:numId w:val="0"/>
        </w:numPr>
        <w:spacing w:lineRule="auto" w:line="240" w:before="0" w:after="0"/>
        <w:ind w:left="900" w:hanging="0"/>
        <w:contextualSpacing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>
      <w:pPr>
        <w:pStyle w:val="ListParagraph"/>
        <w:tabs>
          <w:tab w:val="clear" w:pos="708"/>
          <w:tab w:val="left" w:pos="3889" w:leader="none"/>
        </w:tabs>
        <w:ind w:left="90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</w:r>
    </w:p>
    <w:p>
      <w:pPr>
        <w:pStyle w:val="ListParagraph"/>
        <w:spacing w:before="0" w:after="200"/>
        <w:ind w:left="900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2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f6393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63166c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paragraph" w:styleId="2">
    <w:name w:val="Heading 2"/>
    <w:basedOn w:val="Normal"/>
    <w:link w:val="20"/>
    <w:uiPriority w:val="9"/>
    <w:qFormat/>
    <w:rsid w:val="00457432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Normal"/>
    <w:next w:val="Normal"/>
    <w:link w:val="50"/>
    <w:uiPriority w:val="9"/>
    <w:semiHidden/>
    <w:unhideWhenUsed/>
    <w:qFormat/>
    <w:rsid w:val="00ad4d22"/>
    <w:pPr>
      <w:keepNext w:val="true"/>
      <w:keepLines/>
      <w:spacing w:before="40" w:after="0"/>
      <w:outlineLvl w:val="4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unhideWhenUsed/>
    <w:rsid w:val="003f6393"/>
    <w:rPr>
      <w:color w:val="0000FF"/>
      <w:u w:val="single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457432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Sectioninfo" w:customStyle="1">
    <w:name w:val="section__info"/>
    <w:basedOn w:val="DefaultParagraphFont"/>
    <w:qFormat/>
    <w:rsid w:val="00457432"/>
    <w:rPr/>
  </w:style>
  <w:style w:type="character" w:styleId="Sectiontitle" w:customStyle="1">
    <w:name w:val="section__title"/>
    <w:basedOn w:val="DefaultParagraphFont"/>
    <w:qFormat/>
    <w:rsid w:val="00457432"/>
    <w:rPr/>
  </w:style>
  <w:style w:type="character" w:styleId="Timezonename" w:customStyle="1">
    <w:name w:val="timezonename"/>
    <w:basedOn w:val="DefaultParagraphFont"/>
    <w:qFormat/>
    <w:rsid w:val="00457432"/>
    <w:rPr/>
  </w:style>
  <w:style w:type="character" w:styleId="Z" w:customStyle="1">
    <w:name w:val="z-Начало формы Знак"/>
    <w:basedOn w:val="DefaultParagraphFont"/>
    <w:link w:val="z-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Z1" w:customStyle="1">
    <w:name w:val="z-Конец формы Знак"/>
    <w:basedOn w:val="DefaultParagraphFont"/>
    <w:link w:val="z-1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63166c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ad4d22"/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ConsPlusNormal" w:customStyle="1">
    <w:name w:val="ConsPlusNormal Знак"/>
    <w:link w:val="ConsPlusNormal0"/>
    <w:qFormat/>
    <w:locked/>
    <w:rsid w:val="00f07904"/>
    <w:rPr>
      <w:rFonts w:ascii="Arial" w:hAnsi="Arial" w:cs="Arial"/>
    </w:rPr>
  </w:style>
  <w:style w:type="character" w:styleId="Style12" w:customStyle="1">
    <w:name w:val="Основной текст_"/>
    <w:basedOn w:val="DefaultParagraphFont"/>
    <w:link w:val="11"/>
    <w:qFormat/>
    <w:locked/>
    <w:rsid w:val="00f07904"/>
    <w:rPr>
      <w:rFonts w:ascii="Times New Roman" w:hAnsi="Times New Roman" w:eastAsia="Times New Roman" w:cs="Times New Roman"/>
    </w:rPr>
  </w:style>
  <w:style w:type="character" w:styleId="Style13" w:customStyle="1">
    <w:name w:val="Текст выноски Знак"/>
    <w:basedOn w:val="DefaultParagraphFont"/>
    <w:link w:val="a7"/>
    <w:uiPriority w:val="99"/>
    <w:semiHidden/>
    <w:qFormat/>
    <w:rsid w:val="0080449b"/>
    <w:rPr>
      <w:rFonts w:ascii="Tahoma" w:hAnsi="Tahoma" w:cs="Tahoma"/>
      <w:sz w:val="16"/>
      <w:szCs w:val="16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3f6393"/>
    <w:pPr>
      <w:spacing w:before="0" w:after="200"/>
      <w:ind w:left="720" w:hanging="0"/>
      <w:contextualSpacing/>
    </w:pPr>
    <w:rPr/>
  </w:style>
  <w:style w:type="paragraph" w:styleId="S1" w:customStyle="1">
    <w:name w:val="s_1"/>
    <w:basedOn w:val="Normal"/>
    <w:qFormat/>
    <w:rsid w:val="003f639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HTMLTopofForm">
    <w:name w:val="HTML Top of Form"/>
    <w:basedOn w:val="Normal"/>
    <w:next w:val="Normal"/>
    <w:link w:val="z-0"/>
    <w:uiPriority w:val="99"/>
    <w:semiHidden/>
    <w:unhideWhenUsed/>
    <w:qFormat/>
    <w:rsid w:val="00457432"/>
    <w:pPr>
      <w:pBdr>
        <w:bottom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HTMLBottomofForm">
    <w:name w:val="HTML Bottom of Form"/>
    <w:basedOn w:val="Normal"/>
    <w:next w:val="Normal"/>
    <w:link w:val="z-2"/>
    <w:uiPriority w:val="99"/>
    <w:semiHidden/>
    <w:unhideWhenUsed/>
    <w:qFormat/>
    <w:rsid w:val="00457432"/>
    <w:pPr>
      <w:pBdr>
        <w:top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S9" w:customStyle="1">
    <w:name w:val="s_9"/>
    <w:basedOn w:val="Normal"/>
    <w:qFormat/>
    <w:rsid w:val="00736ef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qFormat/>
    <w:rsid w:val="00ad4d2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onsPlusNormal1" w:customStyle="1">
    <w:name w:val="ConsPlusNormal"/>
    <w:link w:val="ConsPlusNormal"/>
    <w:qFormat/>
    <w:rsid w:val="00f07904"/>
    <w:pPr>
      <w:widowControl/>
      <w:suppressAutoHyphens w:val="true"/>
      <w:bidi w:val="0"/>
      <w:spacing w:lineRule="auto" w:line="240" w:before="0" w:after="0"/>
      <w:jc w:val="left"/>
    </w:pPr>
    <w:rPr>
      <w:rFonts w:ascii="Arial" w:hAnsi="Arial" w:eastAsia="Calibri" w:cs="Arial" w:eastAsiaTheme="minorHAnsi"/>
      <w:color w:val="auto"/>
      <w:kern w:val="0"/>
      <w:sz w:val="22"/>
      <w:szCs w:val="22"/>
      <w:lang w:val="ru-RU" w:eastAsia="en-US" w:bidi="ar-SA"/>
    </w:rPr>
  </w:style>
  <w:style w:type="paragraph" w:styleId="12" w:customStyle="1">
    <w:name w:val="Основной текст1"/>
    <w:basedOn w:val="Normal"/>
    <w:link w:val="a6"/>
    <w:qFormat/>
    <w:rsid w:val="00f07904"/>
    <w:pPr>
      <w:widowControl w:val="false"/>
      <w:spacing w:lineRule="auto" w:line="360" w:before="0" w:after="0"/>
      <w:ind w:firstLine="400"/>
    </w:pPr>
    <w:rPr>
      <w:rFonts w:ascii="Times New Roman" w:hAnsi="Times New Roman" w:eastAsia="Times New Roman" w:cs="Times New Roman"/>
    </w:rPr>
  </w:style>
  <w:style w:type="paragraph" w:styleId="BalloonText">
    <w:name w:val="Balloon Text"/>
    <w:basedOn w:val="Normal"/>
    <w:link w:val="a8"/>
    <w:uiPriority w:val="99"/>
    <w:semiHidden/>
    <w:unhideWhenUsed/>
    <w:qFormat/>
    <w:rsid w:val="0080449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0A86B6-D0D9-429F-92B7-952E00FF7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3028</TotalTime>
  <Application>LibreOffice/7.2.5.2$Windows_X86_64 LibreOffice_project/499f9727c189e6ef3471021d6132d4c694f357e5</Application>
  <AppVersion>15.0000</AppVersion>
  <Pages>3</Pages>
  <Words>941</Words>
  <Characters>5368</Characters>
  <CharactersWithSpaces>6297</CharactersWithSpaces>
  <Paragraphs>12</Paragraphs>
  <Company>Computer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2023-07-02T08:17:00Z</dcterms:created>
  <dc:creator>User</dc:creator>
  <dc:description/>
  <dc:language>ru-RU</dc:language>
  <cp:lastModifiedBy/>
  <dcterms:modified xsi:type="dcterms:W3CDTF">2026-05-19T10:32:38Z</dcterms:modified>
  <cp:revision>2066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