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C6" w:rsidRDefault="001F10C6">
      <w:pPr>
        <w:spacing w:before="120" w:line="380" w:lineRule="exact"/>
        <w:rPr>
          <w:sz w:val="28"/>
          <w:szCs w:val="28"/>
        </w:rPr>
      </w:pPr>
    </w:p>
    <w:p w:rsidR="001F10C6" w:rsidRDefault="00A62DE7">
      <w:pPr>
        <w:spacing w:before="120"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F10C6" w:rsidRDefault="00A62DE7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</w:t>
      </w:r>
      <w:r>
        <w:rPr>
          <w:spacing w:val="20"/>
          <w:sz w:val="28"/>
          <w:szCs w:val="28"/>
        </w:rPr>
        <w:t>-1714</w:t>
      </w:r>
      <w:r>
        <w:rPr>
          <w:spacing w:val="20"/>
          <w:sz w:val="28"/>
          <w:szCs w:val="28"/>
        </w:rPr>
        <w:t>/2026</w:t>
      </w:r>
      <w:r>
        <w:rPr>
          <w:sz w:val="28"/>
          <w:szCs w:val="28"/>
        </w:rPr>
        <w:t xml:space="preserve"> о нарушении </w:t>
      </w:r>
    </w:p>
    <w:p w:rsidR="001F10C6" w:rsidRDefault="00A62DE7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1F10C6" w:rsidRDefault="00A62DE7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контрактной системе в сфере </w:t>
      </w:r>
      <w:r>
        <w:rPr>
          <w:sz w:val="28"/>
          <w:szCs w:val="28"/>
        </w:rPr>
        <w:t>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1F10C6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0C6" w:rsidRDefault="00A62DE7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14.05.2026</w:t>
            </w:r>
            <w:r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1F10C6" w:rsidRDefault="001F10C6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:rsidR="001F10C6" w:rsidRDefault="00A62DE7">
            <w:pPr>
              <w:tabs>
                <w:tab w:val="left" w:pos="4578"/>
              </w:tabs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Москва</w:t>
            </w:r>
          </w:p>
        </w:tc>
      </w:tr>
    </w:tbl>
    <w:p w:rsidR="001F10C6" w:rsidRDefault="00A62DE7">
      <w:pPr>
        <w:spacing w:line="482" w:lineRule="exact"/>
        <w:ind w:firstLine="709"/>
        <w:jc w:val="both"/>
      </w:pPr>
      <w:r>
        <w:rPr>
          <w:sz w:val="28"/>
          <w:szCs w:val="28"/>
        </w:rPr>
        <w:t>при участии посредств</w:t>
      </w:r>
      <w:r>
        <w:rPr>
          <w:sz w:val="28"/>
          <w:szCs w:val="28"/>
        </w:rPr>
        <w:t xml:space="preserve">ом системы видео-конференц-связи представителя </w:t>
      </w:r>
      <w:r>
        <w:rPr>
          <w:sz w:val="28"/>
          <w:szCs w:val="28"/>
        </w:rPr>
        <w:br/>
        <w:t xml:space="preserve">ООО «ЭНДОВАСКУЛЯР» Долининой Ю.В., представители ГБУЗ Республики Мордовия «МРЦКБ», ГКУ РМ «Региональный Центр Организации Закупок», </w:t>
      </w:r>
      <w:r>
        <w:rPr>
          <w:sz w:val="28"/>
          <w:szCs w:val="28"/>
        </w:rPr>
        <w:br/>
        <w:t>АО «Сбербанк-АСТ» на заседание Комиссии не явились, о дате и времени рассмо</w:t>
      </w:r>
      <w:r>
        <w:rPr>
          <w:sz w:val="28"/>
          <w:szCs w:val="28"/>
        </w:rPr>
        <w:t xml:space="preserve">трения жалобы посредством системы видео-конференц-связи уведомлены надлежащим образом, </w:t>
      </w:r>
    </w:p>
    <w:p w:rsidR="001F10C6" w:rsidRDefault="00A62DE7">
      <w:pPr>
        <w:spacing w:line="482" w:lineRule="exact"/>
        <w:ind w:firstLine="709"/>
        <w:jc w:val="both"/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  <w:t xml:space="preserve">ООО «ЭНДОВАСКУЛЯР» (далее – Заявитель) на действия АО «Сбербанк-АСТ» </w:t>
      </w:r>
      <w:r>
        <w:rPr>
          <w:sz w:val="28"/>
          <w:szCs w:val="28"/>
        </w:rPr>
        <w:br/>
        <w:t>(далее – Оператор электронной площадк</w:t>
      </w:r>
      <w:r>
        <w:rPr>
          <w:sz w:val="28"/>
          <w:szCs w:val="28"/>
        </w:rPr>
        <w:t xml:space="preserve">и) при проведении ГБУЗ Республики Мордовия «МРЦКБ» (далее – Заказчик), ГКУ РМ «Региональный Центр Организации Закупок», (далее – Уполномоченный орган), Оператором электронной площадки электронного аукциона на право заключения контракта на поставку стентов </w:t>
      </w:r>
      <w:r>
        <w:rPr>
          <w:sz w:val="28"/>
          <w:szCs w:val="28"/>
        </w:rPr>
        <w:br/>
        <w:t xml:space="preserve">для коронарных артерий, выделяющих лекарственное средство (номер извещения </w:t>
      </w:r>
      <w:r>
        <w:rPr>
          <w:sz w:val="28"/>
          <w:szCs w:val="28"/>
        </w:rPr>
        <w:br/>
        <w:t xml:space="preserve">в единой информационной системе в сфере закупок www.zakupki.gov.ru </w:t>
      </w:r>
      <w:r>
        <w:rPr>
          <w:sz w:val="28"/>
          <w:szCs w:val="28"/>
        </w:rPr>
        <w:br/>
        <w:t>(далее – ЕИС) – 0809500000326001475</w:t>
      </w:r>
      <w:hyperlink r:id="rId8" w:tgtFrame="_blank">
        <w:r>
          <w:rPr>
            <w:sz w:val="28"/>
            <w:szCs w:val="28"/>
          </w:rPr>
          <w:t xml:space="preserve">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  </w:r>
        <w:r>
          <w:rPr>
            <w:sz w:val="28"/>
            <w:szCs w:val="28"/>
          </w:rPr>
          <w:br/>
          <w:t>от 05.0</w:t>
        </w:r>
        <w:r>
          <w:rPr>
            <w:sz w:val="28"/>
            <w:szCs w:val="28"/>
          </w:rPr>
          <w:t xml:space="preserve">4.2013 № 44-ФЗ «О контрактной системе в сфере закупок товаров, работ, услуг для обеспечения государственных и муниципальных нужд» </w:t>
        </w:r>
        <w:r>
          <w:rPr>
            <w:sz w:val="28"/>
            <w:szCs w:val="28"/>
          </w:rPr>
          <w:br/>
          <w:t>(далее – Закон о контрактной системе),</w:t>
        </w:r>
      </w:hyperlink>
    </w:p>
    <w:p w:rsidR="001F10C6" w:rsidRDefault="001F10C6">
      <w:pPr>
        <w:spacing w:line="482" w:lineRule="exact"/>
        <w:ind w:firstLine="709"/>
        <w:jc w:val="both"/>
        <w:rPr>
          <w:sz w:val="28"/>
          <w:szCs w:val="28"/>
        </w:rPr>
      </w:pPr>
    </w:p>
    <w:p w:rsidR="001F10C6" w:rsidRDefault="00A62DE7">
      <w:pPr>
        <w:spacing w:line="482" w:lineRule="exact"/>
        <w:jc w:val="center"/>
      </w:pPr>
      <w:r>
        <w:rPr>
          <w:sz w:val="28"/>
          <w:szCs w:val="28"/>
        </w:rPr>
        <w:t>УСТАНОВИЛА:</w:t>
      </w:r>
    </w:p>
    <w:p w:rsidR="001F10C6" w:rsidRDefault="001F10C6">
      <w:pPr>
        <w:spacing w:line="482" w:lineRule="exact"/>
        <w:jc w:val="center"/>
        <w:rPr>
          <w:sz w:val="28"/>
          <w:szCs w:val="28"/>
        </w:rPr>
      </w:pPr>
    </w:p>
    <w:p w:rsidR="001F10C6" w:rsidRDefault="00A62DE7">
      <w:pPr>
        <w:widowControl w:val="0"/>
        <w:spacing w:line="482" w:lineRule="exact"/>
        <w:ind w:firstLine="709"/>
        <w:jc w:val="both"/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действия Оператора электронной площадки при проведении Заказчиком, Уполномоченным органом, Оператором электронной площадки Аукциона.</w:t>
      </w:r>
    </w:p>
    <w:p w:rsidR="001F10C6" w:rsidRDefault="00A62DE7">
      <w:pPr>
        <w:widowControl w:val="0"/>
        <w:spacing w:line="482" w:lineRule="exact"/>
        <w:ind w:firstLine="709"/>
        <w:jc w:val="both"/>
      </w:pPr>
      <w:r>
        <w:rPr>
          <w:sz w:val="28"/>
          <w:szCs w:val="28"/>
        </w:rPr>
        <w:t xml:space="preserve">Согласно доводу жалобы Заявителя его права и законные интересы </w:t>
      </w:r>
      <w:r>
        <w:rPr>
          <w:sz w:val="28"/>
          <w:szCs w:val="28"/>
        </w:rPr>
        <w:br/>
        <w:t>нарушены действиями Оператора электронной площадки, не обес</w:t>
      </w:r>
      <w:r>
        <w:rPr>
          <w:sz w:val="28"/>
          <w:szCs w:val="28"/>
        </w:rPr>
        <w:t xml:space="preserve">печившего </w:t>
      </w:r>
      <w:r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</w:t>
      </w:r>
      <w:r>
        <w:rPr>
          <w:sz w:val="28"/>
          <w:szCs w:val="28"/>
        </w:rPr>
        <w:lastRenderedPageBreak/>
        <w:t xml:space="preserve">подать ценовое предложение в период проведения Аукциона. </w:t>
      </w:r>
    </w:p>
    <w:p w:rsidR="001F10C6" w:rsidRDefault="00A62DE7">
      <w:pPr>
        <w:widowControl w:val="0"/>
        <w:spacing w:line="482" w:lineRule="exact"/>
        <w:ind w:firstLine="709"/>
        <w:jc w:val="both"/>
      </w:pPr>
      <w:r>
        <w:rPr>
          <w:sz w:val="28"/>
          <w:szCs w:val="28"/>
        </w:rPr>
        <w:t>Оператор электронной площадки в письм</w:t>
      </w:r>
      <w:r>
        <w:rPr>
          <w:sz w:val="28"/>
          <w:szCs w:val="28"/>
        </w:rPr>
        <w:t xml:space="preserve">енных пояснениях </w:t>
      </w:r>
      <w:r>
        <w:rPr>
          <w:sz w:val="28"/>
          <w:szCs w:val="28"/>
        </w:rPr>
        <w:br/>
        <w:t xml:space="preserve">не согласился с доводом Заявителя и сообщил, что при проведении Аукциона </w:t>
      </w:r>
      <w:r>
        <w:rPr>
          <w:sz w:val="28"/>
          <w:szCs w:val="28"/>
        </w:rPr>
        <w:br/>
        <w:t xml:space="preserve">Оператор электронной площадки действовал в соответствии с законодательством </w:t>
      </w:r>
      <w:r>
        <w:rPr>
          <w:sz w:val="28"/>
          <w:szCs w:val="28"/>
        </w:rPr>
        <w:br/>
        <w:t>Российской Федерации о контрактной системе в сфере закупок.</w:t>
      </w:r>
    </w:p>
    <w:p w:rsidR="001F10C6" w:rsidRDefault="00A62DE7">
      <w:pPr>
        <w:widowControl w:val="0"/>
        <w:spacing w:line="482" w:lineRule="exact"/>
        <w:ind w:firstLine="709"/>
        <w:jc w:val="both"/>
      </w:pPr>
      <w:r>
        <w:rPr>
          <w:sz w:val="28"/>
          <w:szCs w:val="28"/>
        </w:rPr>
        <w:t>В соответствии с Извещением</w:t>
      </w:r>
      <w:r>
        <w:rPr>
          <w:sz w:val="28"/>
          <w:szCs w:val="28"/>
        </w:rPr>
        <w:t>, протоколами, составленными при проведении Аукциона: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482" w:lineRule="exact"/>
        <w:ind w:hanging="219"/>
        <w:jc w:val="both"/>
      </w:pPr>
      <w:r>
        <w:rPr>
          <w:sz w:val="28"/>
          <w:szCs w:val="28"/>
        </w:rPr>
        <w:t>Извещение размещено в ЕИС – 23.04.2026;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82" w:lineRule="exact"/>
        <w:ind w:left="0" w:firstLine="709"/>
        <w:jc w:val="both"/>
      </w:pPr>
      <w:r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  <w:t>электронный аукцион;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93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значение цены контракта – 14 630 000 руб.;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93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сумма цен </w:t>
      </w:r>
      <w:r>
        <w:rPr>
          <w:sz w:val="28"/>
          <w:szCs w:val="28"/>
        </w:rPr>
        <w:t>товара, работы, услуги – 1 083 000 руб.;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82" w:lineRule="exact"/>
        <w:ind w:left="0" w:firstLine="709"/>
        <w:jc w:val="both"/>
      </w:pPr>
      <w:r>
        <w:rPr>
          <w:sz w:val="28"/>
          <w:szCs w:val="28"/>
        </w:rPr>
        <w:t xml:space="preserve">дата окончания срока подачи заявок на участие в Аукционе – </w:t>
      </w:r>
      <w:r>
        <w:rPr>
          <w:sz w:val="28"/>
          <w:szCs w:val="28"/>
        </w:rPr>
        <w:br/>
        <w:t>06.05.2026;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82" w:lineRule="exact"/>
        <w:ind w:left="0" w:firstLine="709"/>
        <w:jc w:val="both"/>
      </w:pPr>
      <w:r>
        <w:rPr>
          <w:sz w:val="28"/>
          <w:szCs w:val="28"/>
        </w:rPr>
        <w:t>на участие в Аукционе подано 3 заявки от участников закупки;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82" w:lineRule="exact"/>
        <w:ind w:left="0" w:firstLine="709"/>
        <w:jc w:val="both"/>
      </w:pPr>
      <w:r>
        <w:rPr>
          <w:sz w:val="28"/>
          <w:szCs w:val="28"/>
        </w:rPr>
        <w:t>дата подачи ценовых предложений – 06.05</w:t>
      </w:r>
      <w:r>
        <w:rPr>
          <w:rStyle w:val="cardmaininfocontent"/>
          <w:sz w:val="28"/>
          <w:szCs w:val="28"/>
        </w:rPr>
        <w:t>.2026;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82" w:lineRule="exact"/>
        <w:ind w:left="0" w:firstLine="709"/>
        <w:jc w:val="both"/>
      </w:pPr>
      <w:r>
        <w:rPr>
          <w:rStyle w:val="cardmaininfocontent"/>
          <w:sz w:val="28"/>
          <w:szCs w:val="28"/>
        </w:rPr>
        <w:t>ценовые предложения подавали 2 участ</w:t>
      </w:r>
      <w:r>
        <w:rPr>
          <w:rStyle w:val="cardmaininfocontent"/>
          <w:sz w:val="28"/>
          <w:szCs w:val="28"/>
        </w:rPr>
        <w:t>ника Аукциона;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482" w:lineRule="exact"/>
        <w:ind w:left="0" w:firstLine="709"/>
        <w:jc w:val="both"/>
      </w:pPr>
      <w:r>
        <w:rPr>
          <w:sz w:val="28"/>
          <w:szCs w:val="28"/>
        </w:rPr>
        <w:t xml:space="preserve">по результатам рассмотрения заявок принято решение о признании 2 </w:t>
      </w:r>
      <w:r>
        <w:rPr>
          <w:sz w:val="28"/>
          <w:szCs w:val="28"/>
        </w:rPr>
        <w:br/>
        <w:t xml:space="preserve">заявок участников Аукциона соответствующими требованиям Извещения </w:t>
      </w:r>
      <w:r>
        <w:rPr>
          <w:sz w:val="28"/>
          <w:szCs w:val="28"/>
        </w:rPr>
        <w:br/>
        <w:t>и Закона о контрактной системе;</w:t>
      </w:r>
    </w:p>
    <w:p w:rsidR="001F10C6" w:rsidRDefault="00A62DE7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482" w:lineRule="exact"/>
        <w:ind w:left="0" w:firstLine="710"/>
        <w:jc w:val="both"/>
      </w:pPr>
      <w:r>
        <w:rPr>
          <w:sz w:val="28"/>
          <w:szCs w:val="28"/>
        </w:rPr>
        <w:t xml:space="preserve">победителем Аукциона признан участник с идентификационным номером заявки «213» с предложением о начальной сумме цен товара, работы, услуги </w:t>
      </w:r>
      <w:r>
        <w:rPr>
          <w:sz w:val="28"/>
          <w:szCs w:val="28"/>
        </w:rPr>
        <w:br/>
        <w:t>в размере 969 285,00 руб.</w:t>
      </w:r>
    </w:p>
    <w:p w:rsidR="001F10C6" w:rsidRDefault="00A62DE7">
      <w:pPr>
        <w:tabs>
          <w:tab w:val="left" w:pos="9781"/>
        </w:tabs>
        <w:spacing w:line="482" w:lineRule="exact"/>
        <w:ind w:firstLine="709"/>
        <w:contextualSpacing/>
        <w:jc w:val="both"/>
      </w:pPr>
      <w:r>
        <w:rPr>
          <w:sz w:val="28"/>
          <w:szCs w:val="28"/>
        </w:rPr>
        <w:t>В соответствии с частью 13 статьи 24.1 Закона о контрактной системе оператор электронной п</w:t>
      </w:r>
      <w:r>
        <w:rPr>
          <w:sz w:val="28"/>
          <w:szCs w:val="28"/>
        </w:rPr>
        <w:t>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</w:t>
      </w:r>
      <w:r>
        <w:rPr>
          <w:sz w:val="28"/>
          <w:szCs w:val="28"/>
        </w:rPr>
        <w:t xml:space="preserve">туп участников закупок </w:t>
      </w:r>
      <w:r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1F10C6" w:rsidRDefault="00A62DE7">
      <w:pPr>
        <w:tabs>
          <w:tab w:val="left" w:pos="9781"/>
        </w:tabs>
        <w:spacing w:line="482" w:lineRule="exact"/>
        <w:ind w:firstLine="709"/>
        <w:contextualSpacing/>
        <w:jc w:val="both"/>
      </w:pPr>
      <w:r>
        <w:rPr>
          <w:sz w:val="28"/>
          <w:szCs w:val="28"/>
        </w:rPr>
        <w:lastRenderedPageBreak/>
        <w:t xml:space="preserve">Комиссией установлено, что дата и время подачи ценовых предложений </w:t>
      </w:r>
      <w:r>
        <w:rPr>
          <w:sz w:val="28"/>
          <w:szCs w:val="28"/>
        </w:rPr>
        <w:br/>
        <w:t>на участие в Аукционе – 06.</w:t>
      </w:r>
      <w:r>
        <w:rPr>
          <w:sz w:val="28"/>
          <w:szCs w:val="28"/>
        </w:rPr>
        <w:t>05.2026 с 11:00 (МСК) до 11:25 (МСК).</w:t>
      </w:r>
    </w:p>
    <w:p w:rsidR="001F10C6" w:rsidRDefault="00A62DE7">
      <w:pPr>
        <w:tabs>
          <w:tab w:val="left" w:pos="9781"/>
        </w:tabs>
        <w:spacing w:line="482" w:lineRule="exact"/>
        <w:ind w:firstLine="709"/>
        <w:contextualSpacing/>
        <w:jc w:val="both"/>
      </w:pPr>
      <w:r>
        <w:rPr>
          <w:sz w:val="28"/>
          <w:szCs w:val="28"/>
        </w:rPr>
        <w:t xml:space="preserve">Согласно доводу жалобы Заявителя 06.05.2026 на сайте Оператора электронной площадки произошел технический сбой, в результате которого системой «Аукционный робот» ценовые предложения в период проведения Аукциона </w:t>
      </w:r>
      <w:r>
        <w:rPr>
          <w:sz w:val="28"/>
          <w:szCs w:val="28"/>
        </w:rPr>
        <w:br/>
        <w:t>не под</w:t>
      </w:r>
      <w:r>
        <w:rPr>
          <w:sz w:val="28"/>
          <w:szCs w:val="28"/>
        </w:rPr>
        <w:t>авались.</w:t>
      </w:r>
    </w:p>
    <w:p w:rsidR="001F10C6" w:rsidRDefault="00A62DE7">
      <w:pPr>
        <w:tabs>
          <w:tab w:val="left" w:pos="9781"/>
        </w:tabs>
        <w:spacing w:line="482" w:lineRule="exact"/>
        <w:ind w:firstLine="709"/>
        <w:contextualSpacing/>
        <w:jc w:val="both"/>
      </w:pPr>
      <w:r>
        <w:rPr>
          <w:sz w:val="28"/>
          <w:szCs w:val="28"/>
        </w:rPr>
        <w:t xml:space="preserve">Оператор электронной площадки в письменных пояснениях сообщил, </w:t>
      </w:r>
      <w:r>
        <w:rPr>
          <w:sz w:val="28"/>
          <w:szCs w:val="28"/>
        </w:rPr>
        <w:br/>
        <w:t>что в период проведения Аукциона программно-аппаратные средства Оператора электронной площадки работали в штатном режиме, без сбоев.</w:t>
      </w:r>
    </w:p>
    <w:p w:rsidR="001F10C6" w:rsidRDefault="00A62DE7">
      <w:pPr>
        <w:tabs>
          <w:tab w:val="left" w:pos="9781"/>
        </w:tabs>
        <w:spacing w:line="482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Законом о контрактной системе не преду</w:t>
      </w:r>
      <w:r>
        <w:rPr>
          <w:sz w:val="28"/>
          <w:szCs w:val="28"/>
        </w:rPr>
        <w:t xml:space="preserve">смотрена обязанность применения Оператором электронной площадки функции «Аукционный робот» </w:t>
      </w:r>
      <w:r>
        <w:rPr>
          <w:sz w:val="28"/>
          <w:szCs w:val="28"/>
        </w:rPr>
        <w:br/>
        <w:t>на электронных площадках.</w:t>
      </w:r>
    </w:p>
    <w:p w:rsidR="001F10C6" w:rsidRDefault="00A62DE7">
      <w:pPr>
        <w:tabs>
          <w:tab w:val="left" w:pos="9781"/>
        </w:tabs>
        <w:spacing w:line="482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законодательству Российской Федерац</w:t>
      </w:r>
      <w:r>
        <w:rPr>
          <w:sz w:val="28"/>
          <w:szCs w:val="28"/>
        </w:rPr>
        <w:t xml:space="preserve">ии </w:t>
      </w:r>
      <w:r>
        <w:rPr>
          <w:sz w:val="28"/>
          <w:szCs w:val="28"/>
        </w:rPr>
        <w:br/>
        <w:t>в сфере закупок.</w:t>
      </w:r>
    </w:p>
    <w:p w:rsidR="001F10C6" w:rsidRDefault="00A62DE7">
      <w:pPr>
        <w:tabs>
          <w:tab w:val="left" w:pos="1170"/>
        </w:tabs>
        <w:spacing w:line="482" w:lineRule="exact"/>
        <w:ind w:firstLine="709"/>
        <w:contextualSpacing/>
        <w:jc w:val="both"/>
      </w:pPr>
      <w:r>
        <w:rPr>
          <w:sz w:val="28"/>
          <w:szCs w:val="28"/>
        </w:rPr>
        <w:t xml:space="preserve">Кроме того, на заседании Комиссии установлено, что согласно сведениям государственной информационной системы «Независимый регистратор» </w:t>
      </w:r>
      <w:r>
        <w:rPr>
          <w:sz w:val="28"/>
          <w:szCs w:val="28"/>
        </w:rPr>
        <w:br/>
        <w:t>(далее – ГИС «Независимый регистратор»), предназначенной для фиксации действий участников закупок в</w:t>
      </w:r>
      <w:r>
        <w:rPr>
          <w:sz w:val="28"/>
          <w:szCs w:val="28"/>
        </w:rPr>
        <w:t xml:space="preserve"> процессе проведения торгов на электронных площадках </w:t>
      </w:r>
      <w:r>
        <w:rPr>
          <w:sz w:val="28"/>
          <w:szCs w:val="28"/>
        </w:rPr>
        <w:br/>
        <w:t xml:space="preserve">и в ЕИС, 06.05.2026 в период подачи ценовых предложений информация о сбоях </w:t>
      </w:r>
      <w:r>
        <w:rPr>
          <w:sz w:val="28"/>
          <w:szCs w:val="28"/>
        </w:rPr>
        <w:br/>
        <w:t xml:space="preserve">на сайте Оператора электронной площадки отсутствует. </w:t>
      </w:r>
    </w:p>
    <w:p w:rsidR="001F10C6" w:rsidRDefault="00A62DE7">
      <w:pPr>
        <w:tabs>
          <w:tab w:val="left" w:pos="1170"/>
        </w:tabs>
        <w:spacing w:line="482" w:lineRule="exact"/>
        <w:ind w:firstLine="709"/>
        <w:contextualSpacing/>
        <w:jc w:val="both"/>
      </w:pPr>
      <w:r>
        <w:rPr>
          <w:sz w:val="28"/>
          <w:szCs w:val="28"/>
        </w:rPr>
        <w:t xml:space="preserve">Вместе с тем Заявитель в составе жалобы информацию </w:t>
      </w:r>
      <w:r>
        <w:rPr>
          <w:sz w:val="28"/>
          <w:szCs w:val="28"/>
        </w:rPr>
        <w:br/>
        <w:t>об использовании ГИС</w:t>
      </w:r>
      <w:r>
        <w:rPr>
          <w:sz w:val="28"/>
          <w:szCs w:val="28"/>
        </w:rPr>
        <w:t xml:space="preserve"> «Независимый регистратор», а также иных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>
        <w:rPr>
          <w:sz w:val="28"/>
          <w:szCs w:val="28"/>
        </w:rPr>
        <w:br/>
        <w:t xml:space="preserve">при проведении Аукциона, не представил, в связи с чем довод </w:t>
      </w:r>
      <w:r>
        <w:rPr>
          <w:sz w:val="28"/>
          <w:szCs w:val="28"/>
        </w:rPr>
        <w:t xml:space="preserve">Заявителя </w:t>
      </w:r>
      <w:r>
        <w:rPr>
          <w:sz w:val="28"/>
          <w:szCs w:val="28"/>
        </w:rPr>
        <w:br/>
        <w:t>не нашел своего подтверждения.</w:t>
      </w:r>
      <w:r>
        <w:rPr>
          <w:sz w:val="28"/>
          <w:szCs w:val="28"/>
        </w:rPr>
        <w:tab/>
      </w:r>
    </w:p>
    <w:p w:rsidR="001F10C6" w:rsidRDefault="00A62DE7">
      <w:pPr>
        <w:tabs>
          <w:tab w:val="left" w:pos="1170"/>
        </w:tabs>
        <w:spacing w:line="482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 и руководствуясь частью 1 статьи 2, </w:t>
      </w:r>
      <w:r>
        <w:rPr>
          <w:sz w:val="28"/>
          <w:szCs w:val="28"/>
        </w:rPr>
        <w:br/>
        <w:t>пунктом 1 части 15 статьи 99, частью 8 статьи 106 Закона о контрактной системе, Комиссия</w:t>
      </w:r>
    </w:p>
    <w:p w:rsidR="001F10C6" w:rsidRDefault="001F10C6">
      <w:pPr>
        <w:spacing w:line="380" w:lineRule="exact"/>
        <w:jc w:val="center"/>
        <w:rPr>
          <w:sz w:val="28"/>
          <w:szCs w:val="28"/>
        </w:rPr>
      </w:pPr>
    </w:p>
    <w:p w:rsidR="001F10C6" w:rsidRDefault="00A62DE7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F10C6" w:rsidRDefault="001F10C6">
      <w:pPr>
        <w:spacing w:line="380" w:lineRule="exact"/>
        <w:ind w:firstLine="709"/>
        <w:jc w:val="both"/>
        <w:rPr>
          <w:sz w:val="28"/>
          <w:szCs w:val="28"/>
        </w:rPr>
      </w:pPr>
    </w:p>
    <w:p w:rsidR="001F10C6" w:rsidRDefault="00A62DE7">
      <w:pPr>
        <w:pStyle w:val="a6"/>
        <w:tabs>
          <w:tab w:val="left" w:pos="567"/>
          <w:tab w:val="left" w:pos="709"/>
          <w:tab w:val="left" w:pos="851"/>
          <w:tab w:val="left" w:pos="1134"/>
        </w:tabs>
        <w:spacing w:line="380" w:lineRule="exact"/>
        <w:ind w:left="709"/>
        <w:rPr>
          <w:sz w:val="28"/>
          <w:szCs w:val="28"/>
        </w:rPr>
      </w:pPr>
      <w:r>
        <w:rPr>
          <w:sz w:val="28"/>
          <w:szCs w:val="28"/>
        </w:rPr>
        <w:t>Признать жалобу ООО «ЭНДОВАСКУЛЯР» необоснованной.</w:t>
      </w:r>
    </w:p>
    <w:p w:rsidR="001F10C6" w:rsidRDefault="001F10C6">
      <w:pPr>
        <w:tabs>
          <w:tab w:val="left" w:pos="567"/>
          <w:tab w:val="left" w:pos="709"/>
          <w:tab w:val="left" w:pos="851"/>
          <w:tab w:val="left" w:pos="1134"/>
        </w:tabs>
        <w:spacing w:line="380" w:lineRule="exact"/>
        <w:jc w:val="both"/>
        <w:rPr>
          <w:sz w:val="28"/>
          <w:szCs w:val="28"/>
        </w:rPr>
      </w:pPr>
    </w:p>
    <w:p w:rsidR="001F10C6" w:rsidRDefault="00A62DE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F10C6" w:rsidRDefault="001F10C6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</w:p>
    <w:p w:rsidR="001F10C6" w:rsidRDefault="001F10C6">
      <w:pPr>
        <w:tabs>
          <w:tab w:val="left" w:pos="9639"/>
        </w:tabs>
        <w:suppressAutoHyphens w:val="0"/>
        <w:jc w:val="both"/>
        <w:rPr>
          <w:sz w:val="16"/>
          <w:szCs w:val="16"/>
        </w:rPr>
      </w:pPr>
      <w:bookmarkStart w:id="0" w:name="_GoBack"/>
      <w:bookmarkEnd w:id="0"/>
    </w:p>
    <w:sectPr w:rsidR="001F10C6">
      <w:headerReference w:type="even" r:id="rId9"/>
      <w:headerReference w:type="default" r:id="rId10"/>
      <w:headerReference w:type="first" r:id="rId11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62DE7">
      <w:r>
        <w:separator/>
      </w:r>
    </w:p>
  </w:endnote>
  <w:endnote w:type="continuationSeparator" w:id="0">
    <w:p w:rsidR="00000000" w:rsidRDefault="00A6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62DE7">
      <w:r>
        <w:separator/>
      </w:r>
    </w:p>
  </w:footnote>
  <w:footnote w:type="continuationSeparator" w:id="0">
    <w:p w:rsidR="00000000" w:rsidRDefault="00A62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0C6" w:rsidRDefault="001F10C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PageNumWizard_HEADER_Базовый2" w:displacedByCustomXml="next"/>
  <w:sdt>
    <w:sdtPr>
      <w:id w:val="1865417137"/>
      <w:docPartObj>
        <w:docPartGallery w:val="Page Numbers (Top of Page)"/>
        <w:docPartUnique/>
      </w:docPartObj>
    </w:sdtPr>
    <w:sdtEndPr/>
    <w:sdtContent>
      <w:p w:rsidR="001F10C6" w:rsidRDefault="00A62DE7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  <w:bookmarkEnd w:id="1" w:displacedByCustomXml="next"/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0C6" w:rsidRDefault="001F10C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50FF6"/>
    <w:multiLevelType w:val="multilevel"/>
    <w:tmpl w:val="27A40D28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abstractNum w:abstractNumId="1" w15:restartNumberingAfterBreak="0">
    <w:nsid w:val="1BEF4A33"/>
    <w:multiLevelType w:val="multilevel"/>
    <w:tmpl w:val="9AAC53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C6"/>
    <w:rsid w:val="001F10C6"/>
    <w:rsid w:val="00A6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EFEA-592C-4425-A323-6ECE51BC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link w:val="a6"/>
    <w:uiPriority w:val="99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paragraph" w:styleId="a6">
    <w:name w:val="List Paragraph"/>
    <w:basedOn w:val="a"/>
    <w:link w:val="a5"/>
    <w:uiPriority w:val="99"/>
    <w:qFormat/>
    <w:rsid w:val="006404E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3C336B"/>
    <w:rPr>
      <w:rFonts w:ascii="Segoe UI" w:hAnsi="Segoe UI" w:cs="Segoe UI"/>
      <w:sz w:val="18"/>
      <w:szCs w:val="18"/>
    </w:rPr>
  </w:style>
  <w:style w:type="paragraph" w:customStyle="1" w:styleId="user2">
    <w:name w:val="Содержимое врезки (user)"/>
    <w:basedOn w:val="a"/>
    <w:qFormat/>
  </w:style>
  <w:style w:type="paragraph" w:customStyle="1" w:styleId="af0">
    <w:name w:val="Содержимое врезки"/>
    <w:basedOn w:val="a"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640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45DB1-AA54-4243-82D8-459B69964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dc:description/>
  <cp:lastModifiedBy>Желтухин Кирилл Андреевич</cp:lastModifiedBy>
  <cp:revision>2</cp:revision>
  <cp:lastPrinted>2026-05-19T15:30:00Z</cp:lastPrinted>
  <dcterms:created xsi:type="dcterms:W3CDTF">2026-05-19T17:33:00Z</dcterms:created>
  <dcterms:modified xsi:type="dcterms:W3CDTF">2026-05-19T17:33:00Z</dcterms:modified>
  <dc:language>ru-RU</dc:language>
</cp:coreProperties>
</file>