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Layout w:type="fixed"/>
        <w:tblLook w:val="0000" w:firstRow="0" w:lastRow="0" w:firstColumn="0" w:lastColumn="0" w:noHBand="0" w:noVBand="0"/>
      </w:tblPr>
      <w:tblGrid>
        <w:gridCol w:w="236"/>
        <w:gridCol w:w="423"/>
        <w:gridCol w:w="1278"/>
        <w:gridCol w:w="425"/>
        <w:gridCol w:w="1702"/>
        <w:gridCol w:w="1181"/>
        <w:gridCol w:w="4482"/>
      </w:tblGrid>
      <w:tr w:rsidR="00ED76A8" w:rsidRPr="00DA37B2">
        <w:trPr>
          <w:cantSplit/>
          <w:trHeight w:hRule="exact" w:val="709"/>
        </w:trPr>
        <w:tc>
          <w:tcPr>
            <w:tcW w:w="4064" w:type="dxa"/>
            <w:gridSpan w:val="5"/>
            <w:vMerge w:val="restart"/>
          </w:tcPr>
          <w:p w:rsidR="00ED76A8" w:rsidRPr="009D2E8E" w:rsidRDefault="00ED76A8" w:rsidP="009D2E8E">
            <w:pPr>
              <w:spacing w:after="120"/>
              <w:jc w:val="center"/>
            </w:pPr>
          </w:p>
        </w:tc>
        <w:tc>
          <w:tcPr>
            <w:tcW w:w="1181" w:type="dxa"/>
            <w:vMerge w:val="restart"/>
          </w:tcPr>
          <w:p w:rsidR="00ED76A8" w:rsidRDefault="00ED76A8">
            <w:pPr>
              <w:rPr>
                <w:lang w:val="en-US"/>
              </w:rPr>
            </w:pPr>
          </w:p>
        </w:tc>
        <w:tc>
          <w:tcPr>
            <w:tcW w:w="4482" w:type="dxa"/>
          </w:tcPr>
          <w:p w:rsidR="00ED76A8" w:rsidRPr="00DA37B2" w:rsidRDefault="00ED76A8" w:rsidP="00531C63">
            <w:pPr>
              <w:rPr>
                <w:b/>
                <w:sz w:val="22"/>
                <w:szCs w:val="22"/>
              </w:rPr>
            </w:pPr>
            <w:r w:rsidRPr="00DA37B2">
              <w:rPr>
                <w:b/>
                <w:sz w:val="22"/>
                <w:szCs w:val="22"/>
              </w:rPr>
              <w:t xml:space="preserve">Дело № </w:t>
            </w:r>
            <w:r w:rsidRPr="00DA37B2">
              <w:rPr>
                <w:b/>
                <w:noProof/>
                <w:sz w:val="22"/>
                <w:szCs w:val="22"/>
              </w:rPr>
              <w:t>83оз</w:t>
            </w:r>
            <w:r w:rsidRPr="00DA37B2">
              <w:rPr>
                <w:b/>
                <w:sz w:val="22"/>
                <w:szCs w:val="22"/>
              </w:rPr>
              <w:t>-26</w:t>
            </w:r>
          </w:p>
          <w:p w:rsidR="00ED76A8" w:rsidRPr="00DA37B2" w:rsidRDefault="00ED76A8" w:rsidP="00531C63">
            <w:pPr>
              <w:rPr>
                <w:b/>
                <w:sz w:val="22"/>
                <w:szCs w:val="22"/>
              </w:rPr>
            </w:pPr>
            <w:r w:rsidRPr="00DA37B2">
              <w:rPr>
                <w:b/>
                <w:noProof/>
                <w:sz w:val="22"/>
                <w:szCs w:val="22"/>
              </w:rPr>
              <w:t>029/06/105-456/2026</w:t>
            </w:r>
          </w:p>
        </w:tc>
      </w:tr>
      <w:tr w:rsidR="00ED76A8" w:rsidRPr="00DA37B2">
        <w:trPr>
          <w:cantSplit/>
          <w:trHeight w:val="2979"/>
        </w:trPr>
        <w:tc>
          <w:tcPr>
            <w:tcW w:w="4064" w:type="dxa"/>
            <w:gridSpan w:val="5"/>
            <w:vMerge/>
            <w:vAlign w:val="center"/>
          </w:tcPr>
          <w:p w:rsidR="00ED76A8" w:rsidRPr="00DA37B2" w:rsidRDefault="00ED76A8">
            <w:pPr>
              <w:jc w:val="left"/>
            </w:pPr>
          </w:p>
        </w:tc>
        <w:tc>
          <w:tcPr>
            <w:tcW w:w="1181" w:type="dxa"/>
            <w:vMerge/>
            <w:vAlign w:val="center"/>
          </w:tcPr>
          <w:p w:rsidR="00ED76A8" w:rsidRPr="00DA37B2" w:rsidRDefault="00ED76A8">
            <w:pPr>
              <w:jc w:val="left"/>
            </w:pPr>
          </w:p>
        </w:tc>
        <w:tc>
          <w:tcPr>
            <w:tcW w:w="4482" w:type="dxa"/>
            <w:vMerge w:val="restart"/>
          </w:tcPr>
          <w:p w:rsidR="00ED76A8" w:rsidRPr="00DA37B2" w:rsidRDefault="00ED76A8" w:rsidP="005C55FE">
            <w:pPr>
              <w:pStyle w:val="a4"/>
              <w:rPr>
                <w:sz w:val="22"/>
                <w:szCs w:val="22"/>
                <w:u w:val="single"/>
              </w:rPr>
            </w:pPr>
            <w:proofErr w:type="gramStart"/>
            <w:r w:rsidRPr="00DA37B2">
              <w:rPr>
                <w:sz w:val="22"/>
                <w:szCs w:val="22"/>
                <w:u w:val="single"/>
              </w:rPr>
              <w:t>Заказчик :</w:t>
            </w:r>
            <w:proofErr w:type="gramEnd"/>
          </w:p>
          <w:p w:rsidR="00ED76A8" w:rsidRPr="00DA37B2" w:rsidRDefault="00ED76A8" w:rsidP="005C55FE">
            <w:pPr>
              <w:pStyle w:val="a4"/>
              <w:jc w:val="left"/>
              <w:rPr>
                <w:sz w:val="22"/>
                <w:szCs w:val="22"/>
              </w:rPr>
            </w:pPr>
            <w:r w:rsidRPr="00DA37B2">
              <w:rPr>
                <w:noProof/>
                <w:sz w:val="22"/>
                <w:szCs w:val="22"/>
              </w:rPr>
              <w:t>ГБУЗ Архангельской области «Северодвинская городская клиническая больница № 2 скорой медицинской помощи»</w:t>
            </w:r>
          </w:p>
          <w:p w:rsidR="00ED76A8" w:rsidRPr="00DA37B2" w:rsidRDefault="00ED76A8" w:rsidP="00690BEF">
            <w:pPr>
              <w:jc w:val="left"/>
              <w:rPr>
                <w:noProof/>
                <w:sz w:val="22"/>
                <w:szCs w:val="22"/>
              </w:rPr>
            </w:pPr>
            <w:r w:rsidRPr="00DA37B2">
              <w:rPr>
                <w:noProof/>
                <w:sz w:val="22"/>
                <w:szCs w:val="22"/>
              </w:rPr>
              <w:t>164500, Архангельская обл, Северодвинск г, Морской пр-кт, д. 49</w:t>
            </w:r>
          </w:p>
          <w:p w:rsidR="00ED76A8" w:rsidRPr="00DA37B2" w:rsidRDefault="00ED76A8" w:rsidP="00AC1BFB">
            <w:pPr>
              <w:jc w:val="left"/>
              <w:rPr>
                <w:sz w:val="22"/>
                <w:szCs w:val="22"/>
              </w:rPr>
            </w:pPr>
            <w:r w:rsidRPr="00DA37B2">
              <w:rPr>
                <w:noProof/>
                <w:sz w:val="22"/>
                <w:szCs w:val="22"/>
              </w:rPr>
              <w:t>E-mail: gb2sss@inbox.ru</w:t>
            </w:r>
          </w:p>
          <w:p w:rsidR="00ED76A8" w:rsidRPr="00DA37B2" w:rsidRDefault="00ED76A8" w:rsidP="00AC1BFB">
            <w:pPr>
              <w:jc w:val="left"/>
              <w:rPr>
                <w:iCs/>
                <w:sz w:val="22"/>
                <w:szCs w:val="22"/>
              </w:rPr>
            </w:pPr>
          </w:p>
          <w:p w:rsidR="00ED76A8" w:rsidRPr="00DA37B2" w:rsidRDefault="00ED76A8" w:rsidP="005C55FE">
            <w:pPr>
              <w:pStyle w:val="a4"/>
              <w:jc w:val="left"/>
              <w:rPr>
                <w:iCs/>
                <w:sz w:val="22"/>
                <w:szCs w:val="22"/>
                <w:u w:val="single"/>
              </w:rPr>
            </w:pPr>
            <w:r w:rsidRPr="00DA37B2">
              <w:rPr>
                <w:iCs/>
                <w:noProof/>
                <w:sz w:val="22"/>
                <w:szCs w:val="22"/>
                <w:u w:val="single"/>
              </w:rPr>
              <w:t>Уполномоченный орган</w:t>
            </w:r>
            <w:r w:rsidRPr="00DA37B2">
              <w:rPr>
                <w:iCs/>
                <w:sz w:val="22"/>
                <w:szCs w:val="22"/>
                <w:u w:val="single"/>
              </w:rPr>
              <w:t xml:space="preserve"> </w:t>
            </w:r>
            <w:r w:rsidRPr="00DA37B2">
              <w:rPr>
                <w:iCs/>
                <w:noProof/>
                <w:sz w:val="22"/>
                <w:szCs w:val="22"/>
                <w:u w:val="single"/>
              </w:rPr>
              <w:t>(аукционная комиссия):</w:t>
            </w:r>
          </w:p>
          <w:p w:rsidR="00ED76A8" w:rsidRPr="00DA37B2" w:rsidRDefault="00ED76A8" w:rsidP="005C55FE">
            <w:pPr>
              <w:pStyle w:val="a4"/>
              <w:jc w:val="left"/>
              <w:rPr>
                <w:iCs/>
                <w:sz w:val="22"/>
                <w:szCs w:val="22"/>
              </w:rPr>
            </w:pPr>
            <w:r w:rsidRPr="00DA37B2">
              <w:rPr>
                <w:iCs/>
                <w:noProof/>
                <w:sz w:val="22"/>
                <w:szCs w:val="22"/>
              </w:rPr>
              <w:t>Контрактное агентство Архангельской области</w:t>
            </w:r>
            <w:r w:rsidRPr="00DA37B2">
              <w:rPr>
                <w:iCs/>
                <w:sz w:val="22"/>
                <w:szCs w:val="22"/>
              </w:rPr>
              <w:t xml:space="preserve"> </w:t>
            </w:r>
          </w:p>
          <w:p w:rsidR="00ED76A8" w:rsidRPr="00DA37B2" w:rsidRDefault="00ED76A8" w:rsidP="00690BEF">
            <w:pPr>
              <w:jc w:val="left"/>
              <w:rPr>
                <w:noProof/>
                <w:sz w:val="22"/>
                <w:szCs w:val="22"/>
              </w:rPr>
            </w:pPr>
            <w:r w:rsidRPr="00DA37B2">
              <w:rPr>
                <w:noProof/>
                <w:sz w:val="22"/>
                <w:szCs w:val="22"/>
              </w:rPr>
              <w:t>163069, г. Архангельск, ул.Выучейского, д.18</w:t>
            </w:r>
          </w:p>
          <w:p w:rsidR="00ED76A8" w:rsidRPr="00DA37B2" w:rsidRDefault="00ED76A8" w:rsidP="005C55FE">
            <w:pPr>
              <w:jc w:val="left"/>
              <w:rPr>
                <w:sz w:val="22"/>
                <w:szCs w:val="22"/>
              </w:rPr>
            </w:pPr>
            <w:r w:rsidRPr="00DA37B2">
              <w:rPr>
                <w:noProof/>
                <w:sz w:val="22"/>
                <w:szCs w:val="22"/>
              </w:rPr>
              <w:t>Е-</w:t>
            </w:r>
            <w:r w:rsidRPr="00DA37B2">
              <w:rPr>
                <w:noProof/>
                <w:sz w:val="22"/>
                <w:szCs w:val="22"/>
                <w:lang w:val="en-US"/>
              </w:rPr>
              <w:t>mail</w:t>
            </w:r>
            <w:r w:rsidRPr="00DA37B2">
              <w:rPr>
                <w:noProof/>
                <w:sz w:val="22"/>
                <w:szCs w:val="22"/>
              </w:rPr>
              <w:t xml:space="preserve">: </w:t>
            </w:r>
            <w:r w:rsidRPr="00DA37B2">
              <w:rPr>
                <w:noProof/>
                <w:sz w:val="22"/>
                <w:szCs w:val="22"/>
                <w:lang w:val="en-US"/>
              </w:rPr>
              <w:t>dkp</w:t>
            </w:r>
            <w:r w:rsidRPr="00DA37B2">
              <w:rPr>
                <w:noProof/>
                <w:sz w:val="22"/>
                <w:szCs w:val="22"/>
              </w:rPr>
              <w:t>@</w:t>
            </w:r>
            <w:r w:rsidRPr="00DA37B2">
              <w:rPr>
                <w:noProof/>
                <w:sz w:val="22"/>
                <w:szCs w:val="22"/>
                <w:lang w:val="en-US"/>
              </w:rPr>
              <w:t>dvinaland</w:t>
            </w:r>
            <w:r w:rsidRPr="00DA37B2">
              <w:rPr>
                <w:noProof/>
                <w:sz w:val="22"/>
                <w:szCs w:val="22"/>
              </w:rPr>
              <w:t>.</w:t>
            </w:r>
            <w:r w:rsidRPr="00DA37B2">
              <w:rPr>
                <w:noProof/>
                <w:sz w:val="22"/>
                <w:szCs w:val="22"/>
                <w:lang w:val="en-US"/>
              </w:rPr>
              <w:t>ru</w:t>
            </w:r>
          </w:p>
          <w:p w:rsidR="00ED76A8" w:rsidRPr="00DA37B2" w:rsidRDefault="00ED76A8" w:rsidP="006210F5">
            <w:pPr>
              <w:pStyle w:val="a4"/>
              <w:jc w:val="left"/>
              <w:rPr>
                <w:iCs/>
                <w:sz w:val="22"/>
                <w:szCs w:val="22"/>
              </w:rPr>
            </w:pPr>
          </w:p>
          <w:p w:rsidR="00ED76A8" w:rsidRPr="00DA37B2" w:rsidRDefault="00ED76A8" w:rsidP="006210F5">
            <w:pPr>
              <w:pStyle w:val="a4"/>
              <w:jc w:val="left"/>
              <w:rPr>
                <w:iCs/>
                <w:sz w:val="22"/>
                <w:szCs w:val="22"/>
                <w:u w:val="single"/>
              </w:rPr>
            </w:pPr>
            <w:r w:rsidRPr="00DA37B2">
              <w:rPr>
                <w:iCs/>
                <w:noProof/>
                <w:sz w:val="22"/>
                <w:szCs w:val="22"/>
                <w:u w:val="single"/>
              </w:rPr>
              <w:t>Оператор электронной площадки:</w:t>
            </w:r>
          </w:p>
          <w:p w:rsidR="00ED76A8" w:rsidRPr="00DA37B2" w:rsidRDefault="00ED76A8" w:rsidP="006210F5">
            <w:pPr>
              <w:pStyle w:val="a4"/>
              <w:jc w:val="left"/>
              <w:rPr>
                <w:iCs/>
                <w:sz w:val="22"/>
                <w:szCs w:val="22"/>
              </w:rPr>
            </w:pPr>
            <w:r w:rsidRPr="00DA37B2">
              <w:rPr>
                <w:iCs/>
                <w:noProof/>
                <w:sz w:val="22"/>
                <w:szCs w:val="22"/>
              </w:rPr>
              <w:t>ООО «РТС-тендер»</w:t>
            </w:r>
          </w:p>
          <w:p w:rsidR="00ED76A8" w:rsidRPr="00DA37B2" w:rsidRDefault="00ED76A8" w:rsidP="00BC75AF">
            <w:pPr>
              <w:rPr>
                <w:noProof/>
                <w:sz w:val="22"/>
                <w:szCs w:val="22"/>
              </w:rPr>
            </w:pPr>
            <w:r w:rsidRPr="00DA37B2">
              <w:rPr>
                <w:noProof/>
                <w:sz w:val="22"/>
                <w:szCs w:val="22"/>
              </w:rPr>
              <w:t xml:space="preserve">121151, г. Москва, набережная Тараса Шевченко, д. 23А </w:t>
            </w:r>
          </w:p>
          <w:p w:rsidR="00ED76A8" w:rsidRPr="00DA37B2" w:rsidRDefault="00ED76A8" w:rsidP="006210F5">
            <w:pPr>
              <w:rPr>
                <w:sz w:val="22"/>
                <w:szCs w:val="22"/>
                <w:lang w:val="en-US"/>
              </w:rPr>
            </w:pPr>
            <w:r w:rsidRPr="00DA37B2">
              <w:rPr>
                <w:noProof/>
                <w:sz w:val="22"/>
                <w:szCs w:val="22"/>
                <w:lang w:val="en-US"/>
              </w:rPr>
              <w:t>E-mail: ko@rts-tender.ru</w:t>
            </w:r>
          </w:p>
        </w:tc>
      </w:tr>
      <w:tr w:rsidR="00ED76A8" w:rsidRPr="00DA37B2">
        <w:trPr>
          <w:cantSplit/>
          <w:trHeight w:hRule="exact" w:val="380"/>
          <w:hidden/>
        </w:trPr>
        <w:tc>
          <w:tcPr>
            <w:tcW w:w="236" w:type="dxa"/>
            <w:vAlign w:val="bottom"/>
          </w:tcPr>
          <w:p w:rsidR="00ED76A8" w:rsidRPr="00DA37B2" w:rsidRDefault="00ED76A8">
            <w:pPr>
              <w:spacing w:before="180"/>
              <w:rPr>
                <w:vanish/>
                <w:sz w:val="18"/>
                <w:szCs w:val="18"/>
                <w:lang w:val="en-US"/>
              </w:rPr>
            </w:pPr>
          </w:p>
        </w:tc>
        <w:tc>
          <w:tcPr>
            <w:tcW w:w="1701" w:type="dxa"/>
            <w:gridSpan w:val="2"/>
            <w:vAlign w:val="bottom"/>
          </w:tcPr>
          <w:p w:rsidR="00ED76A8" w:rsidRPr="00DA37B2" w:rsidRDefault="00ED76A8">
            <w:pPr>
              <w:spacing w:before="120"/>
              <w:rPr>
                <w:vanish/>
                <w:color w:val="000080"/>
                <w:sz w:val="22"/>
                <w:szCs w:val="18"/>
                <w:lang w:val="en-US"/>
              </w:rPr>
            </w:pPr>
          </w:p>
        </w:tc>
        <w:tc>
          <w:tcPr>
            <w:tcW w:w="425" w:type="dxa"/>
            <w:tcMar>
              <w:top w:w="0" w:type="dxa"/>
              <w:left w:w="28" w:type="dxa"/>
              <w:bottom w:w="0" w:type="dxa"/>
              <w:right w:w="28" w:type="dxa"/>
            </w:tcMar>
            <w:vAlign w:val="bottom"/>
          </w:tcPr>
          <w:p w:rsidR="00ED76A8" w:rsidRPr="00DA37B2" w:rsidRDefault="00ED76A8">
            <w:pPr>
              <w:spacing w:before="180"/>
              <w:jc w:val="center"/>
              <w:rPr>
                <w:vanish/>
                <w:color w:val="000080"/>
                <w:sz w:val="18"/>
                <w:szCs w:val="18"/>
                <w:lang w:val="en-US"/>
              </w:rPr>
            </w:pPr>
          </w:p>
        </w:tc>
        <w:tc>
          <w:tcPr>
            <w:tcW w:w="1702" w:type="dxa"/>
            <w:tcMar>
              <w:top w:w="0" w:type="dxa"/>
              <w:left w:w="28" w:type="dxa"/>
              <w:bottom w:w="0" w:type="dxa"/>
              <w:right w:w="28" w:type="dxa"/>
            </w:tcMar>
            <w:vAlign w:val="bottom"/>
          </w:tcPr>
          <w:p w:rsidR="00ED76A8" w:rsidRPr="00DA37B2" w:rsidRDefault="00ED76A8">
            <w:pPr>
              <w:spacing w:before="120"/>
              <w:rPr>
                <w:vanish/>
                <w:color w:val="000080"/>
                <w:sz w:val="22"/>
                <w:szCs w:val="18"/>
                <w:lang w:val="en-US"/>
              </w:rPr>
            </w:pPr>
          </w:p>
        </w:tc>
        <w:tc>
          <w:tcPr>
            <w:tcW w:w="1181" w:type="dxa"/>
            <w:vMerge/>
            <w:vAlign w:val="center"/>
          </w:tcPr>
          <w:p w:rsidR="00ED76A8" w:rsidRPr="00DA37B2" w:rsidRDefault="00ED76A8">
            <w:pPr>
              <w:jc w:val="left"/>
              <w:rPr>
                <w:lang w:val="en-US"/>
              </w:rPr>
            </w:pPr>
          </w:p>
        </w:tc>
        <w:tc>
          <w:tcPr>
            <w:tcW w:w="4482" w:type="dxa"/>
            <w:vMerge/>
            <w:vAlign w:val="center"/>
          </w:tcPr>
          <w:p w:rsidR="00ED76A8" w:rsidRPr="00DA37B2" w:rsidRDefault="00ED76A8">
            <w:pPr>
              <w:jc w:val="left"/>
              <w:rPr>
                <w:sz w:val="20"/>
                <w:lang w:val="en-US"/>
              </w:rPr>
            </w:pPr>
          </w:p>
        </w:tc>
      </w:tr>
      <w:tr w:rsidR="00ED76A8" w:rsidRPr="00DA37B2">
        <w:trPr>
          <w:cantSplit/>
          <w:trHeight w:hRule="exact" w:val="510"/>
          <w:hidden/>
        </w:trPr>
        <w:tc>
          <w:tcPr>
            <w:tcW w:w="659" w:type="dxa"/>
            <w:gridSpan w:val="2"/>
            <w:vAlign w:val="bottom"/>
          </w:tcPr>
          <w:p w:rsidR="00ED76A8" w:rsidRPr="00DA37B2" w:rsidRDefault="00ED76A8">
            <w:pPr>
              <w:spacing w:before="180"/>
              <w:jc w:val="left"/>
              <w:rPr>
                <w:vanish/>
                <w:color w:val="000080"/>
                <w:sz w:val="18"/>
                <w:szCs w:val="18"/>
                <w:lang w:val="en-US"/>
              </w:rPr>
            </w:pPr>
          </w:p>
        </w:tc>
        <w:tc>
          <w:tcPr>
            <w:tcW w:w="1278" w:type="dxa"/>
            <w:tcMar>
              <w:top w:w="0" w:type="dxa"/>
              <w:left w:w="28" w:type="dxa"/>
              <w:bottom w:w="0" w:type="dxa"/>
              <w:right w:w="28" w:type="dxa"/>
            </w:tcMar>
            <w:vAlign w:val="bottom"/>
          </w:tcPr>
          <w:p w:rsidR="00ED76A8" w:rsidRPr="00DA37B2" w:rsidRDefault="00ED76A8">
            <w:pPr>
              <w:spacing w:before="120"/>
              <w:jc w:val="left"/>
              <w:rPr>
                <w:vanish/>
                <w:color w:val="000080"/>
                <w:sz w:val="22"/>
                <w:szCs w:val="18"/>
                <w:lang w:val="en-US"/>
              </w:rPr>
            </w:pPr>
          </w:p>
        </w:tc>
        <w:tc>
          <w:tcPr>
            <w:tcW w:w="425" w:type="dxa"/>
            <w:tcMar>
              <w:top w:w="0" w:type="dxa"/>
              <w:left w:w="28" w:type="dxa"/>
              <w:bottom w:w="0" w:type="dxa"/>
              <w:right w:w="28" w:type="dxa"/>
            </w:tcMar>
            <w:vAlign w:val="bottom"/>
          </w:tcPr>
          <w:p w:rsidR="00ED76A8" w:rsidRPr="00DA37B2" w:rsidRDefault="00ED76A8">
            <w:pPr>
              <w:spacing w:before="180"/>
              <w:jc w:val="left"/>
              <w:rPr>
                <w:vanish/>
                <w:color w:val="000080"/>
                <w:sz w:val="18"/>
                <w:szCs w:val="18"/>
                <w:lang w:val="en-US"/>
              </w:rPr>
            </w:pPr>
          </w:p>
        </w:tc>
        <w:tc>
          <w:tcPr>
            <w:tcW w:w="1702" w:type="dxa"/>
            <w:tcMar>
              <w:top w:w="0" w:type="dxa"/>
              <w:left w:w="28" w:type="dxa"/>
              <w:bottom w:w="0" w:type="dxa"/>
              <w:right w:w="28" w:type="dxa"/>
            </w:tcMar>
            <w:vAlign w:val="bottom"/>
          </w:tcPr>
          <w:p w:rsidR="00ED76A8" w:rsidRPr="00DA37B2" w:rsidRDefault="00ED76A8">
            <w:pPr>
              <w:spacing w:before="120"/>
              <w:jc w:val="left"/>
              <w:rPr>
                <w:vanish/>
                <w:color w:val="000080"/>
                <w:sz w:val="22"/>
                <w:szCs w:val="18"/>
                <w:lang w:val="en-US"/>
              </w:rPr>
            </w:pPr>
          </w:p>
        </w:tc>
        <w:tc>
          <w:tcPr>
            <w:tcW w:w="1181" w:type="dxa"/>
            <w:vMerge/>
            <w:vAlign w:val="center"/>
          </w:tcPr>
          <w:p w:rsidR="00ED76A8" w:rsidRPr="00DA37B2" w:rsidRDefault="00ED76A8">
            <w:pPr>
              <w:jc w:val="left"/>
              <w:rPr>
                <w:lang w:val="en-US"/>
              </w:rPr>
            </w:pPr>
          </w:p>
        </w:tc>
        <w:tc>
          <w:tcPr>
            <w:tcW w:w="4482" w:type="dxa"/>
            <w:vMerge/>
            <w:vAlign w:val="center"/>
          </w:tcPr>
          <w:p w:rsidR="00ED76A8" w:rsidRPr="00DA37B2" w:rsidRDefault="00ED76A8">
            <w:pPr>
              <w:jc w:val="left"/>
              <w:rPr>
                <w:sz w:val="20"/>
                <w:lang w:val="en-US"/>
              </w:rPr>
            </w:pPr>
          </w:p>
        </w:tc>
      </w:tr>
      <w:tr w:rsidR="00ED76A8" w:rsidRPr="00DA37B2">
        <w:trPr>
          <w:cantSplit/>
          <w:trHeight w:val="61"/>
        </w:trPr>
        <w:tc>
          <w:tcPr>
            <w:tcW w:w="4064" w:type="dxa"/>
            <w:gridSpan w:val="5"/>
            <w:tcMar>
              <w:top w:w="0" w:type="dxa"/>
              <w:left w:w="28" w:type="dxa"/>
              <w:bottom w:w="0" w:type="dxa"/>
              <w:right w:w="28" w:type="dxa"/>
            </w:tcMar>
          </w:tcPr>
          <w:p w:rsidR="00ED76A8" w:rsidRPr="00DA37B2" w:rsidRDefault="00ED76A8">
            <w:pPr>
              <w:jc w:val="center"/>
              <w:rPr>
                <w:lang w:val="en-US"/>
              </w:rPr>
            </w:pPr>
          </w:p>
        </w:tc>
        <w:tc>
          <w:tcPr>
            <w:tcW w:w="1181" w:type="dxa"/>
            <w:vMerge/>
            <w:vAlign w:val="center"/>
          </w:tcPr>
          <w:p w:rsidR="00ED76A8" w:rsidRPr="00DA37B2" w:rsidRDefault="00ED76A8">
            <w:pPr>
              <w:jc w:val="left"/>
              <w:rPr>
                <w:lang w:val="en-US"/>
              </w:rPr>
            </w:pPr>
          </w:p>
        </w:tc>
        <w:tc>
          <w:tcPr>
            <w:tcW w:w="4482" w:type="dxa"/>
            <w:vMerge/>
            <w:vAlign w:val="center"/>
          </w:tcPr>
          <w:p w:rsidR="00ED76A8" w:rsidRPr="00DA37B2" w:rsidRDefault="00ED76A8">
            <w:pPr>
              <w:jc w:val="left"/>
              <w:rPr>
                <w:sz w:val="20"/>
                <w:lang w:val="en-US"/>
              </w:rPr>
            </w:pPr>
          </w:p>
        </w:tc>
      </w:tr>
    </w:tbl>
    <w:p w:rsidR="00ED76A8" w:rsidRPr="00DA37B2" w:rsidRDefault="00ED76A8" w:rsidP="00BE6CBA">
      <w:pPr>
        <w:pStyle w:val="ad"/>
        <w:spacing w:before="0" w:after="0"/>
        <w:ind w:left="0" w:right="0"/>
        <w:rPr>
          <w:sz w:val="26"/>
          <w:lang w:val="en-US"/>
        </w:rPr>
      </w:pPr>
    </w:p>
    <w:p w:rsidR="00ED76A8" w:rsidRPr="00DA37B2" w:rsidRDefault="00ED76A8" w:rsidP="00BE6CBA">
      <w:pPr>
        <w:pStyle w:val="ad"/>
        <w:spacing w:before="0" w:after="0"/>
        <w:ind w:left="0" w:right="0"/>
        <w:rPr>
          <w:sz w:val="26"/>
        </w:rPr>
      </w:pPr>
      <w:r w:rsidRPr="00DA37B2">
        <w:rPr>
          <w:sz w:val="26"/>
        </w:rPr>
        <w:t>Предписание</w:t>
      </w:r>
    </w:p>
    <w:p w:rsidR="00ED76A8" w:rsidRPr="00DA37B2" w:rsidRDefault="00ED76A8" w:rsidP="008F10BC">
      <w:pPr>
        <w:pStyle w:val="af9"/>
        <w:spacing w:after="0"/>
        <w:ind w:firstLine="0"/>
        <w:jc w:val="center"/>
        <w:rPr>
          <w:b/>
        </w:rPr>
      </w:pPr>
      <w:r w:rsidRPr="00DA37B2">
        <w:rPr>
          <w:b/>
        </w:rPr>
        <w:t xml:space="preserve">о прекращении нарушений Федерального закона «О контрактной системе </w:t>
      </w:r>
    </w:p>
    <w:p w:rsidR="00ED76A8" w:rsidRPr="00DA37B2" w:rsidRDefault="00ED76A8" w:rsidP="008F10BC">
      <w:pPr>
        <w:pStyle w:val="af9"/>
        <w:spacing w:after="0"/>
        <w:ind w:firstLine="0"/>
        <w:jc w:val="center"/>
        <w:rPr>
          <w:b/>
        </w:rPr>
      </w:pPr>
      <w:r w:rsidRPr="00DA37B2">
        <w:rPr>
          <w:b/>
        </w:rPr>
        <w:t>в сфере закупок товаров, работ, услуг для обеспечения</w:t>
      </w:r>
    </w:p>
    <w:p w:rsidR="00ED76A8" w:rsidRPr="00DA37B2" w:rsidRDefault="00ED76A8" w:rsidP="008F10BC">
      <w:pPr>
        <w:pStyle w:val="af9"/>
        <w:spacing w:after="0"/>
        <w:ind w:firstLine="0"/>
        <w:jc w:val="center"/>
        <w:rPr>
          <w:b/>
        </w:rPr>
      </w:pPr>
      <w:r w:rsidRPr="00DA37B2">
        <w:rPr>
          <w:b/>
        </w:rPr>
        <w:t>государственных и муниципальных нужд»</w:t>
      </w:r>
    </w:p>
    <w:p w:rsidR="00ED76A8" w:rsidRPr="00DA37B2" w:rsidRDefault="00ED76A8" w:rsidP="00BE6CBA">
      <w:pPr>
        <w:pStyle w:val="af9"/>
        <w:spacing w:after="0"/>
        <w:ind w:firstLine="0"/>
        <w:jc w:val="center"/>
        <w:rPr>
          <w:b/>
          <w:sz w:val="22"/>
          <w:szCs w:val="16"/>
        </w:rPr>
      </w:pPr>
    </w:p>
    <w:p w:rsidR="00ED76A8" w:rsidRPr="00DA37B2" w:rsidRDefault="00ED76A8" w:rsidP="00BE6CBA">
      <w:pPr>
        <w:pStyle w:val="af"/>
        <w:spacing w:before="60" w:after="60"/>
      </w:pPr>
      <w:r w:rsidRPr="00DA37B2">
        <w:rPr>
          <w:noProof/>
          <w:szCs w:val="24"/>
        </w:rPr>
        <w:t>15 мая 2026 года</w:t>
      </w:r>
      <w:r w:rsidRPr="00DA37B2">
        <w:tab/>
        <w:t>г. Архангельск</w:t>
      </w:r>
    </w:p>
    <w:p w:rsidR="00ED76A8" w:rsidRPr="00DA37B2" w:rsidRDefault="00ED76A8" w:rsidP="0038732C">
      <w:pPr>
        <w:pStyle w:val="a8"/>
      </w:pPr>
    </w:p>
    <w:p w:rsidR="00ED76A8" w:rsidRPr="00DA37B2" w:rsidRDefault="00ED76A8" w:rsidP="00BE6CBA">
      <w:pPr>
        <w:ind w:firstLine="709"/>
      </w:pPr>
      <w:r w:rsidRPr="00DA37B2">
        <w:t xml:space="preserve">Комиссия Управления Федеральной антимонопольной службы по Архангельской области по контролю в сфере закупок в составе: </w:t>
      </w:r>
    </w:p>
    <w:p w:rsidR="00ED76A8" w:rsidRPr="00DA37B2" w:rsidRDefault="00ED76A8" w:rsidP="00BF0C37">
      <w:pPr>
        <w:spacing w:before="40" w:after="20"/>
        <w:ind w:firstLine="709"/>
        <w:rPr>
          <w:b/>
          <w:szCs w:val="24"/>
          <w:u w:val="single"/>
        </w:rPr>
      </w:pPr>
      <w:r w:rsidRPr="00DA37B2">
        <w:rPr>
          <w:b/>
          <w:szCs w:val="24"/>
          <w:u w:val="single"/>
        </w:rPr>
        <w:t>Председатель комиссии:</w:t>
      </w:r>
    </w:p>
    <w:tbl>
      <w:tblPr>
        <w:tblW w:w="9681" w:type="dxa"/>
        <w:jc w:val="center"/>
        <w:tblLook w:val="01E0" w:firstRow="1" w:lastRow="1" w:firstColumn="1" w:lastColumn="1" w:noHBand="0" w:noVBand="0"/>
      </w:tblPr>
      <w:tblGrid>
        <w:gridCol w:w="2212"/>
        <w:gridCol w:w="7469"/>
      </w:tblGrid>
      <w:tr w:rsidR="00ED76A8" w:rsidRPr="00DA37B2" w:rsidTr="002E457E">
        <w:trPr>
          <w:jc w:val="center"/>
        </w:trPr>
        <w:tc>
          <w:tcPr>
            <w:tcW w:w="2212" w:type="dxa"/>
          </w:tcPr>
          <w:p w:rsidR="00ED76A8" w:rsidRPr="00DA37B2" w:rsidRDefault="00ED76A8" w:rsidP="002E457E">
            <w:pPr>
              <w:jc w:val="left"/>
              <w:rPr>
                <w:szCs w:val="24"/>
              </w:rPr>
            </w:pPr>
            <w:proofErr w:type="spellStart"/>
            <w:r w:rsidRPr="00DA37B2">
              <w:rPr>
                <w:szCs w:val="24"/>
              </w:rPr>
              <w:t>Цакулов</w:t>
            </w:r>
            <w:proofErr w:type="spellEnd"/>
            <w:r w:rsidRPr="00DA37B2">
              <w:rPr>
                <w:szCs w:val="24"/>
              </w:rPr>
              <w:t xml:space="preserve"> Ю.Г.</w:t>
            </w:r>
          </w:p>
        </w:tc>
        <w:tc>
          <w:tcPr>
            <w:tcW w:w="7469" w:type="dxa"/>
          </w:tcPr>
          <w:p w:rsidR="00ED76A8" w:rsidRPr="00DA37B2" w:rsidRDefault="00ED76A8" w:rsidP="002E457E">
            <w:pPr>
              <w:pStyle w:val="afa"/>
              <w:spacing w:before="60" w:after="60" w:line="259" w:lineRule="auto"/>
              <w:ind w:firstLine="0"/>
              <w:rPr>
                <w:szCs w:val="24"/>
              </w:rPr>
            </w:pPr>
            <w:r w:rsidRPr="00DA37B2">
              <w:rPr>
                <w:szCs w:val="24"/>
              </w:rPr>
              <w:t>Руководитель Управления;</w:t>
            </w:r>
          </w:p>
        </w:tc>
      </w:tr>
    </w:tbl>
    <w:p w:rsidR="00ED76A8" w:rsidRPr="00DA37B2" w:rsidRDefault="00ED76A8" w:rsidP="00BF0C37">
      <w:pPr>
        <w:spacing w:before="40" w:after="20"/>
        <w:ind w:firstLine="709"/>
        <w:rPr>
          <w:b/>
          <w:szCs w:val="24"/>
          <w:u w:val="single"/>
        </w:rPr>
      </w:pPr>
      <w:r w:rsidRPr="00DA37B2">
        <w:rPr>
          <w:b/>
          <w:szCs w:val="24"/>
          <w:u w:val="single"/>
        </w:rPr>
        <w:t>Члены комиссии:</w:t>
      </w:r>
    </w:p>
    <w:tbl>
      <w:tblPr>
        <w:tblW w:w="9648" w:type="dxa"/>
        <w:jc w:val="center"/>
        <w:tblLook w:val="01E0" w:firstRow="1" w:lastRow="1" w:firstColumn="1" w:lastColumn="1" w:noHBand="0" w:noVBand="0"/>
      </w:tblPr>
      <w:tblGrid>
        <w:gridCol w:w="2217"/>
        <w:gridCol w:w="7431"/>
      </w:tblGrid>
      <w:tr w:rsidR="00ED76A8" w:rsidRPr="00DA37B2" w:rsidTr="002E457E">
        <w:trPr>
          <w:jc w:val="center"/>
        </w:trPr>
        <w:tc>
          <w:tcPr>
            <w:tcW w:w="2217" w:type="dxa"/>
          </w:tcPr>
          <w:p w:rsidR="00ED76A8" w:rsidRPr="00DA37B2" w:rsidRDefault="00ED76A8" w:rsidP="002E457E">
            <w:pPr>
              <w:tabs>
                <w:tab w:val="left" w:pos="2019"/>
              </w:tabs>
              <w:ind w:right="-108"/>
              <w:rPr>
                <w:szCs w:val="24"/>
              </w:rPr>
            </w:pPr>
            <w:r w:rsidRPr="00DA37B2">
              <w:rPr>
                <w:szCs w:val="24"/>
              </w:rPr>
              <w:t>Вознесенская Н.В.</w:t>
            </w:r>
          </w:p>
        </w:tc>
        <w:tc>
          <w:tcPr>
            <w:tcW w:w="7431" w:type="dxa"/>
            <w:vAlign w:val="bottom"/>
          </w:tcPr>
          <w:p w:rsidR="00ED76A8" w:rsidRPr="00DA37B2" w:rsidRDefault="00ED76A8" w:rsidP="002E457E">
            <w:pPr>
              <w:pStyle w:val="ae"/>
              <w:spacing w:after="0"/>
              <w:ind w:firstLine="0"/>
              <w:rPr>
                <w:szCs w:val="24"/>
              </w:rPr>
            </w:pPr>
            <w:r w:rsidRPr="00DA37B2">
              <w:rPr>
                <w:szCs w:val="24"/>
              </w:rPr>
              <w:t>Главный специалист-эксперт отдела контроля закупок;</w:t>
            </w:r>
          </w:p>
        </w:tc>
      </w:tr>
      <w:tr w:rsidR="00ED76A8" w:rsidRPr="00DA37B2" w:rsidTr="002E457E">
        <w:trPr>
          <w:jc w:val="center"/>
        </w:trPr>
        <w:tc>
          <w:tcPr>
            <w:tcW w:w="2217" w:type="dxa"/>
          </w:tcPr>
          <w:p w:rsidR="00ED76A8" w:rsidRPr="00DA37B2" w:rsidRDefault="00ED76A8" w:rsidP="002E457E">
            <w:pPr>
              <w:tabs>
                <w:tab w:val="left" w:pos="2019"/>
              </w:tabs>
              <w:ind w:right="-108"/>
              <w:rPr>
                <w:szCs w:val="24"/>
              </w:rPr>
            </w:pPr>
            <w:proofErr w:type="spellStart"/>
            <w:r w:rsidRPr="00DA37B2">
              <w:rPr>
                <w:szCs w:val="24"/>
              </w:rPr>
              <w:t>Елисеенков</w:t>
            </w:r>
            <w:proofErr w:type="spellEnd"/>
            <w:r w:rsidRPr="00DA37B2">
              <w:rPr>
                <w:szCs w:val="24"/>
              </w:rPr>
              <w:t xml:space="preserve"> А.А.</w:t>
            </w:r>
          </w:p>
        </w:tc>
        <w:tc>
          <w:tcPr>
            <w:tcW w:w="7431" w:type="dxa"/>
          </w:tcPr>
          <w:p w:rsidR="00ED76A8" w:rsidRPr="00DA37B2" w:rsidRDefault="00ED76A8" w:rsidP="002E457E">
            <w:pPr>
              <w:tabs>
                <w:tab w:val="left" w:pos="2019"/>
              </w:tabs>
              <w:ind w:right="-108"/>
              <w:rPr>
                <w:szCs w:val="24"/>
              </w:rPr>
            </w:pPr>
            <w:r w:rsidRPr="00DA37B2">
              <w:rPr>
                <w:szCs w:val="24"/>
              </w:rPr>
              <w:t>Главный специалист-эксперт отдела контроля закупок;</w:t>
            </w:r>
          </w:p>
        </w:tc>
      </w:tr>
    </w:tbl>
    <w:p w:rsidR="00ED76A8" w:rsidRPr="00DA37B2" w:rsidRDefault="00ED76A8" w:rsidP="00ED76A8">
      <w:pPr>
        <w:pStyle w:val="af9"/>
        <w:spacing w:before="240"/>
        <w:ind w:firstLine="720"/>
        <w:rPr>
          <w:szCs w:val="24"/>
        </w:rPr>
      </w:pPr>
      <w:r w:rsidRPr="00DA37B2">
        <w:rPr>
          <w:szCs w:val="24"/>
        </w:rPr>
        <w:t xml:space="preserve">на основании решения от </w:t>
      </w:r>
      <w:r w:rsidRPr="00DA37B2">
        <w:rPr>
          <w:noProof/>
          <w:szCs w:val="24"/>
        </w:rPr>
        <w:t>15 мая 2026 года</w:t>
      </w:r>
      <w:r w:rsidRPr="00DA37B2">
        <w:rPr>
          <w:szCs w:val="24"/>
        </w:rPr>
        <w:t xml:space="preserve"> по делу</w:t>
      </w:r>
      <w:r w:rsidRPr="00DA37B2">
        <w:rPr>
          <w:b/>
          <w:szCs w:val="24"/>
        </w:rPr>
        <w:t xml:space="preserve"> </w:t>
      </w:r>
      <w:r w:rsidRPr="00DA37B2">
        <w:rPr>
          <w:szCs w:val="24"/>
        </w:rPr>
        <w:t>№ </w:t>
      </w:r>
      <w:r w:rsidRPr="00DA37B2">
        <w:rPr>
          <w:noProof/>
          <w:szCs w:val="24"/>
        </w:rPr>
        <w:t>83оз</w:t>
      </w:r>
      <w:r w:rsidRPr="00DA37B2">
        <w:rPr>
          <w:szCs w:val="24"/>
        </w:rPr>
        <w:t>-26 о нарушении</w:t>
      </w:r>
    </w:p>
    <w:p w:rsidR="00ED76A8" w:rsidRPr="00DA37B2" w:rsidRDefault="00ED76A8" w:rsidP="000112B6">
      <w:pPr>
        <w:pStyle w:val="a4"/>
        <w:rPr>
          <w:b w:val="0"/>
          <w:sz w:val="32"/>
          <w:lang w:val="en-US"/>
        </w:rPr>
      </w:pPr>
    </w:p>
    <w:tbl>
      <w:tblPr>
        <w:tblW w:w="9639" w:type="dxa"/>
        <w:tblInd w:w="108" w:type="dxa"/>
        <w:tblLayout w:type="fixed"/>
        <w:tblLook w:val="0000" w:firstRow="0" w:lastRow="0" w:firstColumn="0" w:lastColumn="0" w:noHBand="0" w:noVBand="0"/>
      </w:tblPr>
      <w:tblGrid>
        <w:gridCol w:w="9639"/>
      </w:tblGrid>
      <w:tr w:rsidR="00ED76A8" w:rsidRPr="00DA37B2">
        <w:tc>
          <w:tcPr>
            <w:tcW w:w="9639" w:type="dxa"/>
            <w:tcBorders>
              <w:top w:val="nil"/>
              <w:left w:val="nil"/>
              <w:bottom w:val="single" w:sz="4" w:space="0" w:color="auto"/>
              <w:right w:val="nil"/>
            </w:tcBorders>
          </w:tcPr>
          <w:p w:rsidR="00ED76A8" w:rsidRPr="00DA37B2" w:rsidRDefault="00DA37B2" w:rsidP="000E0712">
            <w:pPr>
              <w:pStyle w:val="a4"/>
              <w:jc w:val="center"/>
              <w:rPr>
                <w:szCs w:val="24"/>
              </w:rPr>
            </w:pPr>
            <w:r w:rsidRPr="00DA37B2">
              <w:rPr>
                <w:noProof/>
              </w:rPr>
              <w:t>А</w:t>
            </w:r>
            <w:r w:rsidR="00ED76A8" w:rsidRPr="00DA37B2">
              <w:rPr>
                <w:noProof/>
              </w:rPr>
              <w:t>укционной комиссии, созданной Уполномоченным органом</w:t>
            </w:r>
            <w:r w:rsidR="00ED76A8" w:rsidRPr="00DA37B2">
              <w:rPr>
                <w:color w:val="000000"/>
                <w:szCs w:val="24"/>
              </w:rPr>
              <w:t xml:space="preserve"> – </w:t>
            </w:r>
            <w:r w:rsidR="00ED76A8" w:rsidRPr="00DA37B2">
              <w:rPr>
                <w:iCs/>
                <w:noProof/>
                <w:szCs w:val="24"/>
              </w:rPr>
              <w:t>Контрактным агентством Архангельской области</w:t>
            </w:r>
            <w:r w:rsidR="000E0712">
              <w:rPr>
                <w:noProof/>
                <w:szCs w:val="24"/>
              </w:rPr>
              <w:t>,</w:t>
            </w:r>
          </w:p>
        </w:tc>
      </w:tr>
      <w:tr w:rsidR="00ED76A8" w:rsidRPr="00DA37B2" w:rsidTr="00ED76A8">
        <w:trPr>
          <w:trHeight w:val="345"/>
        </w:trPr>
        <w:tc>
          <w:tcPr>
            <w:tcW w:w="9639" w:type="dxa"/>
            <w:tcBorders>
              <w:top w:val="single" w:sz="4" w:space="0" w:color="auto"/>
              <w:left w:val="nil"/>
              <w:bottom w:val="nil"/>
              <w:right w:val="nil"/>
            </w:tcBorders>
          </w:tcPr>
          <w:p w:rsidR="00ED76A8" w:rsidRPr="00DA37B2" w:rsidRDefault="00ED76A8" w:rsidP="00ED76A8">
            <w:pPr>
              <w:jc w:val="center"/>
              <w:rPr>
                <w:b/>
                <w:iCs/>
                <w:sz w:val="20"/>
                <w:shd w:val="clear" w:color="auto" w:fill="FFFFFF"/>
                <w:lang w:val="en-US"/>
              </w:rPr>
            </w:pPr>
            <w:r w:rsidRPr="00DA37B2">
              <w:rPr>
                <w:noProof/>
                <w:sz w:val="22"/>
                <w:szCs w:val="22"/>
              </w:rPr>
              <w:t>163069, г. Архангельск, ул.Выучейского, д.18</w:t>
            </w:r>
          </w:p>
        </w:tc>
      </w:tr>
    </w:tbl>
    <w:p w:rsidR="00ED76A8" w:rsidRPr="00DA37B2" w:rsidRDefault="00ED76A8" w:rsidP="000112B6">
      <w:pPr>
        <w:pStyle w:val="a4"/>
        <w:rPr>
          <w:b w:val="0"/>
          <w:lang w:val="en-US"/>
        </w:rPr>
      </w:pPr>
    </w:p>
    <w:p w:rsidR="00ED76A8" w:rsidRPr="00DA37B2" w:rsidRDefault="00ED76A8" w:rsidP="008F10BC">
      <w:pPr>
        <w:pStyle w:val="ae"/>
        <w:spacing w:after="0"/>
        <w:ind w:right="8" w:firstLine="709"/>
        <w:rPr>
          <w:szCs w:val="24"/>
        </w:rPr>
      </w:pPr>
      <w:r w:rsidRPr="00DA37B2">
        <w:t xml:space="preserve">Федерального закона от </w:t>
      </w:r>
      <w:r w:rsidRPr="00DA37B2">
        <w:rPr>
          <w:szCs w:val="24"/>
        </w:rPr>
        <w:t>05 апреля 2013 года №</w:t>
      </w:r>
      <w:r w:rsidRPr="00DA37B2">
        <w:rPr>
          <w:sz w:val="26"/>
          <w:szCs w:val="24"/>
        </w:rPr>
        <w:t> </w:t>
      </w:r>
      <w:r w:rsidRPr="00DA37B2">
        <w:rPr>
          <w:szCs w:val="24"/>
        </w:rPr>
        <w:t>44-ФЗ «О контрактной системе в сфере закупок товаров, работ, услуг для обеспечения государственных и муниципальных нужд» (далее – ФЗ «О контрактной системе»)</w:t>
      </w:r>
      <w:r w:rsidRPr="00DA37B2">
        <w:t xml:space="preserve"> при проведении </w:t>
      </w:r>
      <w:r w:rsidRPr="00DA37B2">
        <w:rPr>
          <w:noProof/>
        </w:rPr>
        <w:t>электронного аукциона</w:t>
      </w:r>
      <w:r w:rsidRPr="00DA37B2">
        <w:t xml:space="preserve"> на право заключения </w:t>
      </w:r>
      <w:r w:rsidRPr="00DA37B2">
        <w:rPr>
          <w:noProof/>
        </w:rPr>
        <w:t>контракта</w:t>
      </w:r>
      <w:r w:rsidRPr="00DA37B2">
        <w:t xml:space="preserve"> </w:t>
      </w:r>
      <w:r w:rsidRPr="00DA37B2">
        <w:rPr>
          <w:noProof/>
        </w:rPr>
        <w:t>на поставку кроватей больничных с электроприводом</w:t>
      </w:r>
      <w:r w:rsidRPr="00DA37B2">
        <w:t xml:space="preserve"> (извещение </w:t>
      </w:r>
      <w:r w:rsidRPr="00DA37B2">
        <w:rPr>
          <w:noProof/>
        </w:rPr>
        <w:t>№0124200000626002794</w:t>
      </w:r>
      <w:r w:rsidRPr="00DA37B2">
        <w:t>)</w:t>
      </w:r>
      <w:r w:rsidRPr="00DA37B2">
        <w:rPr>
          <w:szCs w:val="24"/>
        </w:rPr>
        <w:t xml:space="preserve">, </w:t>
      </w:r>
      <w:r w:rsidRPr="00DA37B2">
        <w:t xml:space="preserve">руководствуясь пунктом 2 части 22 статьи 99 </w:t>
      </w:r>
      <w:r w:rsidRPr="00DA37B2">
        <w:rPr>
          <w:szCs w:val="24"/>
        </w:rPr>
        <w:t>ФЗ «О контрактной системе»,</w:t>
      </w:r>
    </w:p>
    <w:p w:rsidR="00ED76A8" w:rsidRPr="00DA37B2" w:rsidRDefault="00ED76A8" w:rsidP="008F10BC">
      <w:pPr>
        <w:pStyle w:val="a4"/>
        <w:rPr>
          <w:b w:val="0"/>
          <w:szCs w:val="24"/>
        </w:rPr>
      </w:pPr>
    </w:p>
    <w:p w:rsidR="00ED76A8" w:rsidRPr="00DA37B2" w:rsidRDefault="00ED76A8" w:rsidP="008F10BC">
      <w:pPr>
        <w:pStyle w:val="a4"/>
        <w:rPr>
          <w:b w:val="0"/>
          <w:szCs w:val="24"/>
        </w:rPr>
      </w:pPr>
    </w:p>
    <w:p w:rsidR="00ED76A8" w:rsidRPr="00DA37B2" w:rsidRDefault="00ED76A8" w:rsidP="00BE6CBA">
      <w:pPr>
        <w:jc w:val="center"/>
        <w:rPr>
          <w:b/>
          <w:caps/>
          <w:sz w:val="26"/>
          <w:szCs w:val="26"/>
        </w:rPr>
      </w:pPr>
      <w:r w:rsidRPr="00DA37B2">
        <w:rPr>
          <w:b/>
          <w:caps/>
          <w:sz w:val="26"/>
          <w:szCs w:val="26"/>
        </w:rPr>
        <w:lastRenderedPageBreak/>
        <w:t>предписывает:</w:t>
      </w:r>
    </w:p>
    <w:p w:rsidR="00ED76A8" w:rsidRPr="00DA37B2" w:rsidRDefault="00ED76A8" w:rsidP="00BE6CBA">
      <w:pPr>
        <w:jc w:val="center"/>
        <w:rPr>
          <w:sz w:val="4"/>
          <w:szCs w:val="26"/>
        </w:rPr>
      </w:pPr>
    </w:p>
    <w:p w:rsidR="00ED76A8" w:rsidRPr="00DA37B2" w:rsidRDefault="00ED76A8" w:rsidP="0063116C">
      <w:pPr>
        <w:ind w:firstLine="709"/>
        <w:rPr>
          <w:noProof/>
        </w:rPr>
      </w:pPr>
      <w:r w:rsidRPr="00DA37B2">
        <w:rPr>
          <w:noProof/>
        </w:rPr>
        <w:t>Заказчику – ГБУЗ Архангельской области «Северодвинская городская клиническая больница № 2 скорой медицинской помощи» (далее – Заказчик), Уполномоченному органу - Контрактно</w:t>
      </w:r>
      <w:r w:rsidR="00285173" w:rsidRPr="00DA37B2">
        <w:rPr>
          <w:noProof/>
        </w:rPr>
        <w:t>му</w:t>
      </w:r>
      <w:r w:rsidRPr="00DA37B2">
        <w:rPr>
          <w:noProof/>
        </w:rPr>
        <w:t xml:space="preserve"> агентств</w:t>
      </w:r>
      <w:r w:rsidR="00285173" w:rsidRPr="00DA37B2">
        <w:rPr>
          <w:noProof/>
        </w:rPr>
        <w:t>у</w:t>
      </w:r>
      <w:r w:rsidRPr="00DA37B2">
        <w:rPr>
          <w:noProof/>
        </w:rPr>
        <w:t xml:space="preserve"> Архангельской области (далее - Уполномоченный орган), аукционной комиссии, созданной Уполномоченным органом, (далее - аукционная комиссия)</w:t>
      </w:r>
      <w:r w:rsidR="001A53F8">
        <w:rPr>
          <w:noProof/>
        </w:rPr>
        <w:t>,</w:t>
      </w:r>
      <w:r w:rsidRPr="00DA37B2">
        <w:rPr>
          <w:noProof/>
        </w:rPr>
        <w:t xml:space="preserve"> оператору электронной площадки - ООО «РТС-тендер» (далее – Оператор электронной площадки)</w:t>
      </w:r>
      <w:r w:rsidR="001A53F8">
        <w:rPr>
          <w:noProof/>
        </w:rPr>
        <w:t>,</w:t>
      </w:r>
      <w:bookmarkStart w:id="0" w:name="_GoBack"/>
      <w:bookmarkEnd w:id="0"/>
      <w:r w:rsidRPr="00DA37B2">
        <w:rPr>
          <w:noProof/>
        </w:rPr>
        <w:t xml:space="preserve"> устранить выявленные нарушения ФЗ «</w:t>
      </w:r>
      <w:r w:rsidRPr="00DA37B2">
        <w:rPr>
          <w:rStyle w:val="aff"/>
          <w:b w:val="0"/>
        </w:rPr>
        <w:t>О контрактной системе</w:t>
      </w:r>
      <w:r w:rsidRPr="00DA37B2">
        <w:rPr>
          <w:noProof/>
        </w:rPr>
        <w:t xml:space="preserve">», а именно: </w:t>
      </w:r>
    </w:p>
    <w:p w:rsidR="00ED76A8" w:rsidRPr="00DA37B2" w:rsidRDefault="00ED76A8" w:rsidP="00803430">
      <w:pPr>
        <w:pStyle w:val="ae"/>
        <w:autoSpaceDE w:val="0"/>
        <w:autoSpaceDN w:val="0"/>
        <w:adjustRightInd w:val="0"/>
        <w:spacing w:after="0"/>
        <w:ind w:firstLine="709"/>
        <w:outlineLvl w:val="1"/>
        <w:rPr>
          <w:noProof/>
          <w:szCs w:val="24"/>
        </w:rPr>
      </w:pPr>
      <w:r w:rsidRPr="00DA37B2">
        <w:rPr>
          <w:szCs w:val="24"/>
        </w:rPr>
        <w:t>1. Заказчику,</w:t>
      </w:r>
      <w:r w:rsidRPr="00DA37B2">
        <w:rPr>
          <w:noProof/>
        </w:rPr>
        <w:t xml:space="preserve"> Уполномоченному органу, аукционной комиссии отменить </w:t>
      </w:r>
      <w:r w:rsidRPr="00DA37B2">
        <w:rPr>
          <w:bCs/>
          <w:szCs w:val="24"/>
        </w:rPr>
        <w:t xml:space="preserve">протокол подведения итогов </w:t>
      </w:r>
      <w:r w:rsidRPr="00DA37B2">
        <w:rPr>
          <w:bCs/>
          <w:kern w:val="36"/>
          <w:szCs w:val="24"/>
        </w:rPr>
        <w:t>определения</w:t>
      </w:r>
      <w:r w:rsidRPr="00DA37B2">
        <w:rPr>
          <w:szCs w:val="24"/>
        </w:rPr>
        <w:t xml:space="preserve"> поставщика</w:t>
      </w:r>
      <w:r w:rsidRPr="00DA37B2">
        <w:rPr>
          <w:bCs/>
          <w:szCs w:val="24"/>
        </w:rPr>
        <w:t xml:space="preserve"> от </w:t>
      </w:r>
      <w:r w:rsidR="00285173" w:rsidRPr="00DA37B2">
        <w:rPr>
          <w:noProof/>
        </w:rPr>
        <w:t>06.05.2026</w:t>
      </w:r>
      <w:r w:rsidRPr="00DA37B2">
        <w:rPr>
          <w:bCs/>
          <w:szCs w:val="24"/>
        </w:rPr>
        <w:t xml:space="preserve">, Заказчику отменить проект контракта от </w:t>
      </w:r>
      <w:r w:rsidR="00285173" w:rsidRPr="00DA37B2">
        <w:rPr>
          <w:bCs/>
          <w:szCs w:val="24"/>
        </w:rPr>
        <w:t>07.05.2026</w:t>
      </w:r>
      <w:r w:rsidRPr="00DA37B2">
        <w:rPr>
          <w:bCs/>
          <w:szCs w:val="24"/>
        </w:rPr>
        <w:t xml:space="preserve">. </w:t>
      </w:r>
      <w:r w:rsidRPr="00DA37B2">
        <w:rPr>
          <w:noProof/>
        </w:rPr>
        <w:t xml:space="preserve">Разместить информацию об отмене указанных документов </w:t>
      </w:r>
      <w:r w:rsidRPr="00DA37B2">
        <w:rPr>
          <w:noProof/>
          <w:szCs w:val="24"/>
        </w:rPr>
        <w:t xml:space="preserve">на официальном сайте единой информационной системы в сфере закупок в сети Интернет </w:t>
      </w:r>
      <w:hyperlink r:id="rId8" w:history="1">
        <w:r w:rsidRPr="00DA37B2">
          <w:rPr>
            <w:rStyle w:val="af7"/>
            <w:noProof/>
            <w:szCs w:val="24"/>
          </w:rPr>
          <w:t>http://zakupki.gov.ru</w:t>
        </w:r>
      </w:hyperlink>
      <w:r w:rsidRPr="00DA37B2">
        <w:rPr>
          <w:noProof/>
          <w:szCs w:val="24"/>
        </w:rPr>
        <w:t>.</w:t>
      </w:r>
    </w:p>
    <w:p w:rsidR="00343C01" w:rsidRPr="00DA37B2" w:rsidRDefault="00ED76A8" w:rsidP="00E208CB">
      <w:pPr>
        <w:pStyle w:val="ae"/>
        <w:autoSpaceDE w:val="0"/>
        <w:autoSpaceDN w:val="0"/>
        <w:adjustRightInd w:val="0"/>
        <w:spacing w:after="0"/>
        <w:ind w:firstLine="709"/>
        <w:outlineLvl w:val="1"/>
        <w:rPr>
          <w:bCs/>
          <w:szCs w:val="24"/>
        </w:rPr>
      </w:pPr>
      <w:r w:rsidRPr="00DA37B2">
        <w:rPr>
          <w:bCs/>
          <w:szCs w:val="24"/>
        </w:rPr>
        <w:t>Оператору электронной площадки обеспечить Заказчику,</w:t>
      </w:r>
      <w:r w:rsidRPr="00DA37B2">
        <w:rPr>
          <w:noProof/>
        </w:rPr>
        <w:t xml:space="preserve"> Уполномоченному органу, аукционной комиссии</w:t>
      </w:r>
      <w:r w:rsidRPr="00DA37B2">
        <w:rPr>
          <w:bCs/>
          <w:szCs w:val="24"/>
        </w:rPr>
        <w:t xml:space="preserve"> возможность исполнения пункта 1 настоящего предписания</w:t>
      </w:r>
      <w:r w:rsidR="00343C01" w:rsidRPr="00DA37B2">
        <w:rPr>
          <w:bCs/>
          <w:szCs w:val="24"/>
        </w:rPr>
        <w:t>.</w:t>
      </w:r>
    </w:p>
    <w:p w:rsidR="00ED76A8" w:rsidRPr="00DA37B2" w:rsidRDefault="00ED76A8" w:rsidP="009B2F6C">
      <w:pPr>
        <w:pStyle w:val="afc"/>
        <w:spacing w:after="0"/>
        <w:ind w:right="6" w:firstLine="709"/>
        <w:rPr>
          <w:szCs w:val="24"/>
        </w:rPr>
      </w:pPr>
      <w:r w:rsidRPr="00DA37B2">
        <w:rPr>
          <w:szCs w:val="24"/>
        </w:rPr>
        <w:t>2. </w:t>
      </w:r>
      <w:r w:rsidR="00343C01" w:rsidRPr="00DA37B2">
        <w:rPr>
          <w:noProof/>
        </w:rPr>
        <w:t>Уполномоченному органу</w:t>
      </w:r>
      <w:r w:rsidRPr="00DA37B2">
        <w:rPr>
          <w:noProof/>
        </w:rPr>
        <w:t>, аукционной комиссии</w:t>
      </w:r>
      <w:r w:rsidRPr="00DA37B2">
        <w:rPr>
          <w:szCs w:val="24"/>
        </w:rPr>
        <w:t xml:space="preserve"> </w:t>
      </w:r>
      <w:r w:rsidRPr="00DA37B2">
        <w:rPr>
          <w:noProof/>
        </w:rPr>
        <w:t xml:space="preserve">повторно провести процедуру рассмотрения </w:t>
      </w:r>
      <w:r w:rsidRPr="00DA37B2">
        <w:rPr>
          <w:szCs w:val="24"/>
        </w:rPr>
        <w:t xml:space="preserve">заявок на участие в </w:t>
      </w:r>
      <w:r w:rsidRPr="00DA37B2">
        <w:rPr>
          <w:noProof/>
        </w:rPr>
        <w:t>электронного аукциона</w:t>
      </w:r>
      <w:r w:rsidRPr="00DA37B2">
        <w:t xml:space="preserve"> на право заключения </w:t>
      </w:r>
      <w:r w:rsidRPr="00DA37B2">
        <w:rPr>
          <w:noProof/>
        </w:rPr>
        <w:t>контракта</w:t>
      </w:r>
      <w:r w:rsidRPr="00DA37B2">
        <w:t xml:space="preserve"> </w:t>
      </w:r>
      <w:r w:rsidRPr="00DA37B2">
        <w:rPr>
          <w:noProof/>
        </w:rPr>
        <w:t>на поставку кроватей больничных с электроприводом</w:t>
      </w:r>
      <w:r w:rsidRPr="00DA37B2">
        <w:t xml:space="preserve"> (извещение </w:t>
      </w:r>
      <w:r w:rsidRPr="00DA37B2">
        <w:rPr>
          <w:noProof/>
        </w:rPr>
        <w:t>№0124200000626002794</w:t>
      </w:r>
      <w:r w:rsidRPr="00DA37B2">
        <w:t xml:space="preserve">) </w:t>
      </w:r>
      <w:r w:rsidRPr="00DA37B2">
        <w:rPr>
          <w:szCs w:val="24"/>
        </w:rPr>
        <w:t>с</w:t>
      </w:r>
      <w:r w:rsidR="00343C01" w:rsidRPr="00DA37B2">
        <w:rPr>
          <w:szCs w:val="24"/>
        </w:rPr>
        <w:t> </w:t>
      </w:r>
      <w:r w:rsidRPr="00DA37B2">
        <w:rPr>
          <w:szCs w:val="24"/>
        </w:rPr>
        <w:t>учетом требований норм ФЗ «</w:t>
      </w:r>
      <w:r w:rsidRPr="00DA37B2">
        <w:rPr>
          <w:rStyle w:val="aff"/>
          <w:b w:val="0"/>
        </w:rPr>
        <w:t>О контрактной системе</w:t>
      </w:r>
      <w:r w:rsidRPr="00DA37B2">
        <w:rPr>
          <w:szCs w:val="24"/>
        </w:rPr>
        <w:t>».</w:t>
      </w:r>
    </w:p>
    <w:p w:rsidR="00ED76A8" w:rsidRPr="00DA37B2" w:rsidRDefault="00ED76A8" w:rsidP="00944C38">
      <w:pPr>
        <w:ind w:firstLine="709"/>
        <w:rPr>
          <w:noProof/>
        </w:rPr>
      </w:pPr>
      <w:r w:rsidRPr="00DA37B2">
        <w:rPr>
          <w:szCs w:val="24"/>
        </w:rPr>
        <w:t>3. Заказчику,</w:t>
      </w:r>
      <w:r w:rsidRPr="00DA37B2">
        <w:rPr>
          <w:noProof/>
        </w:rPr>
        <w:t xml:space="preserve"> Уполномоченному органу</w:t>
      </w:r>
      <w:r w:rsidR="00343C01" w:rsidRPr="00DA37B2">
        <w:rPr>
          <w:noProof/>
        </w:rPr>
        <w:t xml:space="preserve">, </w:t>
      </w:r>
      <w:r w:rsidR="00343C01" w:rsidRPr="00DA37B2">
        <w:rPr>
          <w:noProof/>
        </w:rPr>
        <w:t>аукционной комиссии</w:t>
      </w:r>
      <w:r w:rsidRPr="00DA37B2">
        <w:rPr>
          <w:szCs w:val="24"/>
        </w:rPr>
        <w:t xml:space="preserve"> исполнить пункты 1, 2 настоящего предписания </w:t>
      </w:r>
      <w:r w:rsidRPr="00DA37B2">
        <w:rPr>
          <w:b/>
          <w:szCs w:val="24"/>
        </w:rPr>
        <w:t xml:space="preserve">в срок до </w:t>
      </w:r>
      <w:r w:rsidR="00343C01" w:rsidRPr="00DA37B2">
        <w:rPr>
          <w:b/>
          <w:szCs w:val="24"/>
        </w:rPr>
        <w:t>05 июня</w:t>
      </w:r>
      <w:r w:rsidRPr="00DA37B2">
        <w:rPr>
          <w:b/>
          <w:szCs w:val="24"/>
        </w:rPr>
        <w:t xml:space="preserve"> 2026 года</w:t>
      </w:r>
      <w:r w:rsidRPr="00DA37B2">
        <w:rPr>
          <w:szCs w:val="24"/>
        </w:rPr>
        <w:t xml:space="preserve"> и в тот же срок сообщить об </w:t>
      </w:r>
      <w:r w:rsidRPr="00DA37B2">
        <w:t xml:space="preserve">исполнении настоящего предписания в Архангельское УФАС России в письменном виде, по факсу (8182) 21-54-45, либо на адрес электронной почты </w:t>
      </w:r>
      <w:hyperlink r:id="rId9" w:history="1">
        <w:r w:rsidRPr="00DA37B2">
          <w:rPr>
            <w:rStyle w:val="af7"/>
            <w:lang w:val="en-US"/>
          </w:rPr>
          <w:t>to</w:t>
        </w:r>
        <w:r w:rsidRPr="00DA37B2">
          <w:rPr>
            <w:rStyle w:val="af7"/>
          </w:rPr>
          <w:t>29@</w:t>
        </w:r>
        <w:proofErr w:type="spellStart"/>
        <w:r w:rsidRPr="00DA37B2">
          <w:rPr>
            <w:rStyle w:val="af7"/>
            <w:lang w:val="en-US"/>
          </w:rPr>
          <w:t>fas</w:t>
        </w:r>
        <w:proofErr w:type="spellEnd"/>
        <w:r w:rsidRPr="00DA37B2">
          <w:rPr>
            <w:rStyle w:val="af7"/>
          </w:rPr>
          <w:t>.</w:t>
        </w:r>
        <w:proofErr w:type="spellStart"/>
        <w:r w:rsidRPr="00DA37B2">
          <w:rPr>
            <w:rStyle w:val="af7"/>
            <w:lang w:val="en-US"/>
          </w:rPr>
          <w:t>gov</w:t>
        </w:r>
        <w:proofErr w:type="spellEnd"/>
        <w:r w:rsidRPr="00DA37B2">
          <w:rPr>
            <w:rStyle w:val="af7"/>
          </w:rPr>
          <w:t>.</w:t>
        </w:r>
        <w:proofErr w:type="spellStart"/>
        <w:r w:rsidRPr="00DA37B2">
          <w:rPr>
            <w:rStyle w:val="af7"/>
            <w:lang w:val="en-US"/>
          </w:rPr>
          <w:t>ru</w:t>
        </w:r>
        <w:proofErr w:type="spellEnd"/>
      </w:hyperlink>
      <w:r w:rsidRPr="00DA37B2">
        <w:t xml:space="preserve"> с приложением </w:t>
      </w:r>
      <w:r w:rsidRPr="00DA37B2">
        <w:rPr>
          <w:noProof/>
        </w:rPr>
        <w:t>подтверждающих документов.</w:t>
      </w:r>
    </w:p>
    <w:p w:rsidR="00ED76A8" w:rsidRPr="00DA37B2" w:rsidRDefault="00ED76A8" w:rsidP="00BE6CBA">
      <w:pPr>
        <w:pStyle w:val="af9"/>
        <w:spacing w:after="0"/>
        <w:ind w:firstLine="0"/>
        <w:rPr>
          <w:b/>
          <w:sz w:val="14"/>
          <w:u w:val="single"/>
        </w:rPr>
      </w:pPr>
    </w:p>
    <w:p w:rsidR="00ED76A8" w:rsidRPr="00DA37B2" w:rsidRDefault="00ED76A8" w:rsidP="00F43939">
      <w:pPr>
        <w:pStyle w:val="af9"/>
        <w:spacing w:after="0" w:line="235" w:lineRule="auto"/>
        <w:ind w:firstLine="709"/>
        <w:rPr>
          <w:i/>
          <w:sz w:val="20"/>
          <w:szCs w:val="24"/>
        </w:rPr>
      </w:pPr>
      <w:r w:rsidRPr="00DA37B2">
        <w:rPr>
          <w:b/>
          <w:i/>
          <w:sz w:val="20"/>
          <w:szCs w:val="24"/>
          <w:u w:val="single"/>
        </w:rPr>
        <w:t>Примечание:</w:t>
      </w:r>
      <w:r w:rsidRPr="00DA37B2">
        <w:rPr>
          <w:i/>
          <w:sz w:val="20"/>
          <w:szCs w:val="24"/>
        </w:rPr>
        <w:t>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части 7.1 настоящей статьи, влечет наложение административного штрафа на должностных лиц в размере пятидесяти тысяч рублей; на юридических лиц - пятисот тысяч рублей (пункт 7 статьи 19.5 КоАП РФ).</w:t>
      </w:r>
    </w:p>
    <w:p w:rsidR="00ED76A8" w:rsidRPr="00DA37B2" w:rsidRDefault="00ED76A8" w:rsidP="00BE6CBA">
      <w:pPr>
        <w:pStyle w:val="af"/>
        <w:tabs>
          <w:tab w:val="right" w:pos="9923"/>
        </w:tabs>
        <w:spacing w:before="0" w:after="0"/>
        <w:rPr>
          <w:szCs w:val="24"/>
        </w:rPr>
      </w:pPr>
    </w:p>
    <w:p w:rsidR="00ED76A8" w:rsidRPr="00DA37B2" w:rsidRDefault="00ED76A8" w:rsidP="00FC5A63">
      <w:pPr>
        <w:pStyle w:val="a8"/>
      </w:pPr>
    </w:p>
    <w:p w:rsidR="00ED76A8" w:rsidRPr="00DA37B2" w:rsidRDefault="00ED76A8" w:rsidP="00216CB6">
      <w:pPr>
        <w:pStyle w:val="af"/>
        <w:tabs>
          <w:tab w:val="right" w:pos="9639"/>
        </w:tabs>
        <w:spacing w:before="0" w:after="0" w:line="480" w:lineRule="auto"/>
        <w:rPr>
          <w:szCs w:val="24"/>
        </w:rPr>
      </w:pPr>
      <w:r w:rsidRPr="00DA37B2">
        <w:t xml:space="preserve">Председатель Комиссии </w:t>
      </w:r>
      <w:r w:rsidRPr="00DA37B2">
        <w:tab/>
      </w:r>
      <w:r w:rsidRPr="00DA37B2">
        <w:rPr>
          <w:szCs w:val="24"/>
        </w:rPr>
        <w:t xml:space="preserve">Ю.Г. </w:t>
      </w:r>
      <w:proofErr w:type="spellStart"/>
      <w:r w:rsidRPr="00DA37B2">
        <w:rPr>
          <w:szCs w:val="24"/>
        </w:rPr>
        <w:t>Цакулов</w:t>
      </w:r>
      <w:proofErr w:type="spellEnd"/>
    </w:p>
    <w:p w:rsidR="00ED76A8" w:rsidRPr="00DA37B2" w:rsidRDefault="00ED76A8" w:rsidP="00216CB6">
      <w:pPr>
        <w:pStyle w:val="af"/>
        <w:tabs>
          <w:tab w:val="right" w:pos="9639"/>
        </w:tabs>
        <w:spacing w:before="0" w:after="0" w:line="480" w:lineRule="auto"/>
        <w:rPr>
          <w:b w:val="0"/>
        </w:rPr>
      </w:pPr>
      <w:r w:rsidRPr="00DA37B2">
        <w:t xml:space="preserve">Члены Комиссии </w:t>
      </w:r>
      <w:r w:rsidRPr="00DA37B2">
        <w:tab/>
        <w:t>Н.В. Вознесенская</w:t>
      </w:r>
    </w:p>
    <w:p w:rsidR="00ED76A8" w:rsidRDefault="00ED76A8" w:rsidP="00216CB6">
      <w:pPr>
        <w:pStyle w:val="af"/>
        <w:tabs>
          <w:tab w:val="clear" w:pos="9639"/>
          <w:tab w:val="right" w:pos="9356"/>
          <w:tab w:val="right" w:pos="9498"/>
        </w:tabs>
        <w:spacing w:before="0" w:after="0" w:line="480" w:lineRule="auto"/>
        <w:jc w:val="right"/>
      </w:pPr>
      <w:r w:rsidRPr="00DA37B2">
        <w:t xml:space="preserve">А.А. </w:t>
      </w:r>
      <w:proofErr w:type="spellStart"/>
      <w:r w:rsidRPr="00DA37B2">
        <w:rPr>
          <w:szCs w:val="24"/>
        </w:rPr>
        <w:t>Елисеенков</w:t>
      </w:r>
      <w:proofErr w:type="spellEnd"/>
    </w:p>
    <w:sectPr w:rsidR="00ED76A8" w:rsidSect="00ED76A8">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851" w:right="849" w:bottom="851" w:left="1418"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6A8" w:rsidRDefault="00ED76A8">
      <w:r>
        <w:separator/>
      </w:r>
    </w:p>
  </w:endnote>
  <w:endnote w:type="continuationSeparator" w:id="0">
    <w:p w:rsidR="00ED76A8" w:rsidRDefault="00ED7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C7B" w:rsidRDefault="00F75C7B">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C7B" w:rsidRDefault="00F75C7B">
    <w:pPr>
      <w:pStyle w:val="a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C7B" w:rsidRDefault="00F75C7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6A8" w:rsidRDefault="00ED76A8">
      <w:r>
        <w:separator/>
      </w:r>
    </w:p>
  </w:footnote>
  <w:footnote w:type="continuationSeparator" w:id="0">
    <w:p w:rsidR="00ED76A8" w:rsidRDefault="00ED76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C7B" w:rsidRDefault="00F75C7B">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C7B" w:rsidRDefault="00DA37B2">
    <w:pPr>
      <w:pStyle w:val="a6"/>
      <w:pBdr>
        <w:bottom w:val="single" w:sz="6" w:space="1" w:color="auto"/>
      </w:pBdr>
      <w:jc w:val="right"/>
      <w:rPr>
        <w:sz w:val="16"/>
      </w:rPr>
    </w:pPr>
    <w:r>
      <w:rPr>
        <w:noProof/>
        <w:sz w:val="16"/>
      </w:rPr>
      <mc:AlternateContent>
        <mc:Choice Requires="wpg">
          <w:drawing>
            <wp:anchor distT="0" distB="0" distL="114300" distR="114300" simplePos="0" relativeHeight="251659264" behindDoc="1" locked="1" layoutInCell="0" allowOverlap="1">
              <wp:simplePos x="0" y="0"/>
              <wp:positionH relativeFrom="page">
                <wp:posOffset>360045</wp:posOffset>
              </wp:positionH>
              <wp:positionV relativeFrom="page">
                <wp:posOffset>3564255</wp:posOffset>
              </wp:positionV>
              <wp:extent cx="108585" cy="178308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85" cy="1783080"/>
                        <a:chOff x="0" y="0"/>
                        <a:chExt cx="20000" cy="19656"/>
                      </a:xfrm>
                    </wpg:grpSpPr>
                    <wps:wsp>
                      <wps:cNvPr id="2" name="Line 2"/>
                      <wps:cNvCnPr>
                        <a:cxnSpLocks noChangeShapeType="1"/>
                      </wps:cNvCnPr>
                      <wps:spPr bwMode="auto">
                        <a:xfrm>
                          <a:off x="0" y="0"/>
                          <a:ext cx="20000" cy="7"/>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 name="Line 3"/>
                      <wps:cNvCnPr>
                        <a:cxnSpLocks noChangeShapeType="1"/>
                      </wps:cNvCnPr>
                      <wps:spPr bwMode="auto">
                        <a:xfrm>
                          <a:off x="0" y="19649"/>
                          <a:ext cx="20000" cy="7"/>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241227F" id="Group 1" o:spid="_x0000_s1026" style="position:absolute;margin-left:28.35pt;margin-top:280.65pt;width:8.55pt;height:140.4pt;z-index:-251657216;mso-position-horizontal-relative:page;mso-position-vertical-relative:page" coordsize="20000,19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" o:allowincell="f">
              <v:line id="Line 2" o:spid="_x0000_s1027" style="position:absolute;visibility:visible;mso-wrap-style:square" from="0,0" to="200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" strokeweight=".25pt">
                <v:stroke startarrowwidth="narrow" startarrowlength="short" endarrowwidth="narrow" endarrowlength="short"/>
              </v:line>
              <v:line id="Line 3" o:spid="_x0000_s1028" style="position:absolute;visibility:visible;mso-wrap-style:square" from="0,19649" to="20000,19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" strokeweight=".25pt">
                <v:stroke startarrowwidth="narrow" startarrowlength="short" endarrowwidth="narrow" endarrowlength="short"/>
              </v:line>
              <w10:wrap anchorx="page" anchory="page"/>
              <w10:anchorlock/>
            </v:group>
          </w:pict>
        </mc:Fallback>
      </mc:AlternateContent>
    </w:r>
    <w:r w:rsidR="00F75C7B">
      <w:rPr>
        <w:sz w:val="16"/>
      </w:rPr>
      <w:sym w:font="Wingdings" w:char="F034"/>
    </w:r>
    <w:r w:rsidR="00F75C7B">
      <w:rPr>
        <w:sz w:val="20"/>
      </w:rPr>
      <w:fldChar w:fldCharType="begin"/>
    </w:r>
    <w:r w:rsidR="00F75C7B">
      <w:rPr>
        <w:sz w:val="20"/>
      </w:rPr>
      <w:instrText xml:space="preserve"> PAGE  \* MERGEFORMAT </w:instrText>
    </w:r>
    <w:r w:rsidR="00F75C7B">
      <w:rPr>
        <w:sz w:val="20"/>
      </w:rPr>
      <w:fldChar w:fldCharType="separate"/>
    </w:r>
    <w:r w:rsidR="001A53F8">
      <w:rPr>
        <w:noProof/>
        <w:sz w:val="20"/>
      </w:rPr>
      <w:t>2</w:t>
    </w:r>
    <w:r w:rsidR="00F75C7B">
      <w:rPr>
        <w:sz w:val="20"/>
      </w:rPr>
      <w:fldChar w:fldCharType="end"/>
    </w:r>
    <w:r w:rsidR="00F75C7B">
      <w:rPr>
        <w:sz w:val="16"/>
      </w:rPr>
      <w:t>/</w:t>
    </w:r>
    <w:r w:rsidR="00F75C7B">
      <w:rPr>
        <w:sz w:val="16"/>
      </w:rPr>
      <w:fldChar w:fldCharType="begin"/>
    </w:r>
    <w:r w:rsidR="00F75C7B">
      <w:rPr>
        <w:sz w:val="16"/>
      </w:rPr>
      <w:instrText xml:space="preserve"> NUMPAGES  \* MERGEFORMAT </w:instrText>
    </w:r>
    <w:r w:rsidR="00F75C7B">
      <w:rPr>
        <w:sz w:val="16"/>
      </w:rPr>
      <w:fldChar w:fldCharType="separate"/>
    </w:r>
    <w:r w:rsidR="001A53F8">
      <w:rPr>
        <w:noProof/>
        <w:sz w:val="16"/>
      </w:rPr>
      <w:t>2</w:t>
    </w:r>
    <w:r w:rsidR="00F75C7B">
      <w:rPr>
        <w:sz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C7B" w:rsidRDefault="00F75C7B">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FFFFFF89"/>
    <w:multiLevelType w:val="singleLevel"/>
    <w:tmpl w:val="1E5C38F4"/>
    <w:lvl w:ilvl="0">
      <w:start w:val="1"/>
      <w:numFmt w:val="bullet"/>
      <w:lvlText w:val=""/>
      <w:lvlJc w:val="left"/>
      <w:pPr>
        <w:tabs>
          <w:tab w:val="num" w:pos="360"/>
        </w:tabs>
        <w:ind w:left="360" w:hanging="360"/>
      </w:pPr>
      <w:rPr>
        <w:rFonts w:ascii="Symbol" w:hAnsi="Symbol" w:hint="default"/>
      </w:rPr>
    </w:lvl>
  </w:abstractNum>
  <w:abstractNum w:abstractNumId="1" w15:restartNumberingAfterBreak="1">
    <w:nsid w:val="FFFFFFFE"/>
    <w:multiLevelType w:val="singleLevel"/>
    <w:tmpl w:val="F4421A3E"/>
    <w:lvl w:ilvl="0">
      <w:numFmt w:val="bullet"/>
      <w:lvlText w:val="*"/>
      <w:lvlJc w:val="left"/>
    </w:lvl>
  </w:abstractNum>
  <w:abstractNum w:abstractNumId="2" w15:restartNumberingAfterBreak="1">
    <w:nsid w:val="24714A0F"/>
    <w:multiLevelType w:val="singleLevel"/>
    <w:tmpl w:val="D06A0BA0"/>
    <w:lvl w:ilvl="0">
      <w:start w:val="1"/>
      <w:numFmt w:val="decimal"/>
      <w:pStyle w:val="a"/>
      <w:lvlText w:val="%1."/>
      <w:lvlJc w:val="left"/>
      <w:pPr>
        <w:tabs>
          <w:tab w:val="num" w:pos="360"/>
        </w:tabs>
        <w:ind w:left="360" w:hanging="360"/>
      </w:pPr>
    </w:lvl>
  </w:abstractNum>
  <w:num w:numId="1">
    <w:abstractNumId w:val="0"/>
  </w:num>
  <w:num w:numId="2">
    <w:abstractNumId w:val="2"/>
  </w:num>
  <w:num w:numId="3">
    <w:abstractNumId w:val="1"/>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C96"/>
    <w:rsid w:val="00002337"/>
    <w:rsid w:val="00005EE5"/>
    <w:rsid w:val="000112B6"/>
    <w:rsid w:val="000165E8"/>
    <w:rsid w:val="0001748F"/>
    <w:rsid w:val="00020FD0"/>
    <w:rsid w:val="0002151F"/>
    <w:rsid w:val="000228FF"/>
    <w:rsid w:val="00025D88"/>
    <w:rsid w:val="00032AFC"/>
    <w:rsid w:val="00037BA3"/>
    <w:rsid w:val="00042C26"/>
    <w:rsid w:val="0004433B"/>
    <w:rsid w:val="000476DA"/>
    <w:rsid w:val="00047DCC"/>
    <w:rsid w:val="000606D8"/>
    <w:rsid w:val="00064115"/>
    <w:rsid w:val="00064AB2"/>
    <w:rsid w:val="00066E47"/>
    <w:rsid w:val="00070006"/>
    <w:rsid w:val="0007162F"/>
    <w:rsid w:val="0007637E"/>
    <w:rsid w:val="00076615"/>
    <w:rsid w:val="000822F9"/>
    <w:rsid w:val="000838F1"/>
    <w:rsid w:val="000867AE"/>
    <w:rsid w:val="00091E46"/>
    <w:rsid w:val="000A30F8"/>
    <w:rsid w:val="000A4266"/>
    <w:rsid w:val="000B3D28"/>
    <w:rsid w:val="000B51FE"/>
    <w:rsid w:val="000B7426"/>
    <w:rsid w:val="000B7D86"/>
    <w:rsid w:val="000C0033"/>
    <w:rsid w:val="000C4B47"/>
    <w:rsid w:val="000D2C9B"/>
    <w:rsid w:val="000D67EE"/>
    <w:rsid w:val="000D7567"/>
    <w:rsid w:val="000E0712"/>
    <w:rsid w:val="000E0A96"/>
    <w:rsid w:val="000E37F8"/>
    <w:rsid w:val="000E3FB7"/>
    <w:rsid w:val="000E6CDE"/>
    <w:rsid w:val="000F1342"/>
    <w:rsid w:val="000F545F"/>
    <w:rsid w:val="000F6081"/>
    <w:rsid w:val="000F6CF1"/>
    <w:rsid w:val="0010062B"/>
    <w:rsid w:val="00103592"/>
    <w:rsid w:val="00104333"/>
    <w:rsid w:val="00112DD8"/>
    <w:rsid w:val="0012130E"/>
    <w:rsid w:val="00122764"/>
    <w:rsid w:val="00126678"/>
    <w:rsid w:val="00135996"/>
    <w:rsid w:val="00137B7A"/>
    <w:rsid w:val="00137DC4"/>
    <w:rsid w:val="00140D86"/>
    <w:rsid w:val="00146F9E"/>
    <w:rsid w:val="0016445D"/>
    <w:rsid w:val="00164591"/>
    <w:rsid w:val="00165981"/>
    <w:rsid w:val="0017169F"/>
    <w:rsid w:val="00172D19"/>
    <w:rsid w:val="00173F2E"/>
    <w:rsid w:val="001915F5"/>
    <w:rsid w:val="001958BC"/>
    <w:rsid w:val="001A1FB6"/>
    <w:rsid w:val="001A3FED"/>
    <w:rsid w:val="001A5175"/>
    <w:rsid w:val="001A53F8"/>
    <w:rsid w:val="001A7C11"/>
    <w:rsid w:val="001B0240"/>
    <w:rsid w:val="001C1072"/>
    <w:rsid w:val="001C19BC"/>
    <w:rsid w:val="001C3D1D"/>
    <w:rsid w:val="001C70F6"/>
    <w:rsid w:val="001D0F91"/>
    <w:rsid w:val="001D2A71"/>
    <w:rsid w:val="001D2EB2"/>
    <w:rsid w:val="001D3A54"/>
    <w:rsid w:val="001E0F0F"/>
    <w:rsid w:val="001E323B"/>
    <w:rsid w:val="001E3710"/>
    <w:rsid w:val="001E5A8B"/>
    <w:rsid w:val="001E79D5"/>
    <w:rsid w:val="001F014F"/>
    <w:rsid w:val="001F5E6D"/>
    <w:rsid w:val="001F62EE"/>
    <w:rsid w:val="001F7140"/>
    <w:rsid w:val="00200A4C"/>
    <w:rsid w:val="00204D81"/>
    <w:rsid w:val="00211AA7"/>
    <w:rsid w:val="0021411A"/>
    <w:rsid w:val="002166C2"/>
    <w:rsid w:val="00216CB6"/>
    <w:rsid w:val="0023415E"/>
    <w:rsid w:val="0023448F"/>
    <w:rsid w:val="00246FCD"/>
    <w:rsid w:val="00251408"/>
    <w:rsid w:val="00252EED"/>
    <w:rsid w:val="002530F0"/>
    <w:rsid w:val="002538E9"/>
    <w:rsid w:val="00253CE4"/>
    <w:rsid w:val="002578C8"/>
    <w:rsid w:val="0026108E"/>
    <w:rsid w:val="0026205B"/>
    <w:rsid w:val="002641F3"/>
    <w:rsid w:val="00273F1F"/>
    <w:rsid w:val="0028438B"/>
    <w:rsid w:val="002850EB"/>
    <w:rsid w:val="00285173"/>
    <w:rsid w:val="002910FF"/>
    <w:rsid w:val="002929B2"/>
    <w:rsid w:val="002A300B"/>
    <w:rsid w:val="002B2FCB"/>
    <w:rsid w:val="002B415A"/>
    <w:rsid w:val="002C7208"/>
    <w:rsid w:val="002C7AF7"/>
    <w:rsid w:val="002D0257"/>
    <w:rsid w:val="002D658F"/>
    <w:rsid w:val="002E457E"/>
    <w:rsid w:val="002F03F4"/>
    <w:rsid w:val="002F26C9"/>
    <w:rsid w:val="002F4FE8"/>
    <w:rsid w:val="00301460"/>
    <w:rsid w:val="003142D9"/>
    <w:rsid w:val="00315A43"/>
    <w:rsid w:val="003237A3"/>
    <w:rsid w:val="0032565A"/>
    <w:rsid w:val="00332C4D"/>
    <w:rsid w:val="0033449B"/>
    <w:rsid w:val="00343C01"/>
    <w:rsid w:val="0035442D"/>
    <w:rsid w:val="0036215A"/>
    <w:rsid w:val="003660E8"/>
    <w:rsid w:val="00370B3B"/>
    <w:rsid w:val="00371456"/>
    <w:rsid w:val="00373C21"/>
    <w:rsid w:val="003844D4"/>
    <w:rsid w:val="0038732C"/>
    <w:rsid w:val="00393527"/>
    <w:rsid w:val="00396B79"/>
    <w:rsid w:val="003A0B05"/>
    <w:rsid w:val="003A402F"/>
    <w:rsid w:val="003B0F34"/>
    <w:rsid w:val="003B30A2"/>
    <w:rsid w:val="003B77A9"/>
    <w:rsid w:val="003C0936"/>
    <w:rsid w:val="003C4CA3"/>
    <w:rsid w:val="003C6202"/>
    <w:rsid w:val="003C7A06"/>
    <w:rsid w:val="003D13ED"/>
    <w:rsid w:val="003D65F5"/>
    <w:rsid w:val="003E259F"/>
    <w:rsid w:val="003E5EF2"/>
    <w:rsid w:val="003F3F4B"/>
    <w:rsid w:val="003F7079"/>
    <w:rsid w:val="003F7474"/>
    <w:rsid w:val="004032CB"/>
    <w:rsid w:val="00404EA1"/>
    <w:rsid w:val="00405CAD"/>
    <w:rsid w:val="004067C6"/>
    <w:rsid w:val="0041301F"/>
    <w:rsid w:val="004164E7"/>
    <w:rsid w:val="0042508C"/>
    <w:rsid w:val="00425735"/>
    <w:rsid w:val="00435573"/>
    <w:rsid w:val="004364F7"/>
    <w:rsid w:val="00441F22"/>
    <w:rsid w:val="004428AD"/>
    <w:rsid w:val="00443FA8"/>
    <w:rsid w:val="004459E3"/>
    <w:rsid w:val="00450461"/>
    <w:rsid w:val="004535FE"/>
    <w:rsid w:val="00471BA7"/>
    <w:rsid w:val="004732E0"/>
    <w:rsid w:val="004837A4"/>
    <w:rsid w:val="00484214"/>
    <w:rsid w:val="00487DC4"/>
    <w:rsid w:val="004923A7"/>
    <w:rsid w:val="004927CC"/>
    <w:rsid w:val="0049295D"/>
    <w:rsid w:val="004A1EED"/>
    <w:rsid w:val="004A30DD"/>
    <w:rsid w:val="004B1515"/>
    <w:rsid w:val="004B6D55"/>
    <w:rsid w:val="004D11B4"/>
    <w:rsid w:val="004D224B"/>
    <w:rsid w:val="004D339A"/>
    <w:rsid w:val="004D5831"/>
    <w:rsid w:val="004E1EE1"/>
    <w:rsid w:val="004F5507"/>
    <w:rsid w:val="004F5ED6"/>
    <w:rsid w:val="00505CAD"/>
    <w:rsid w:val="00511BB8"/>
    <w:rsid w:val="00517EA3"/>
    <w:rsid w:val="00531C63"/>
    <w:rsid w:val="00533B24"/>
    <w:rsid w:val="0053474D"/>
    <w:rsid w:val="00537129"/>
    <w:rsid w:val="005425BC"/>
    <w:rsid w:val="0054348B"/>
    <w:rsid w:val="0055094F"/>
    <w:rsid w:val="00550F81"/>
    <w:rsid w:val="005609A8"/>
    <w:rsid w:val="00562A9C"/>
    <w:rsid w:val="00564917"/>
    <w:rsid w:val="00573FD0"/>
    <w:rsid w:val="005818D4"/>
    <w:rsid w:val="005827B4"/>
    <w:rsid w:val="00583B43"/>
    <w:rsid w:val="00585744"/>
    <w:rsid w:val="005929EB"/>
    <w:rsid w:val="00593A15"/>
    <w:rsid w:val="005A16F3"/>
    <w:rsid w:val="005A1C7D"/>
    <w:rsid w:val="005B0776"/>
    <w:rsid w:val="005B3CE7"/>
    <w:rsid w:val="005B4356"/>
    <w:rsid w:val="005C1617"/>
    <w:rsid w:val="005C55FE"/>
    <w:rsid w:val="005C600C"/>
    <w:rsid w:val="005D1471"/>
    <w:rsid w:val="005D3253"/>
    <w:rsid w:val="005E62B7"/>
    <w:rsid w:val="005F34F4"/>
    <w:rsid w:val="00603822"/>
    <w:rsid w:val="0060702E"/>
    <w:rsid w:val="00607499"/>
    <w:rsid w:val="00610FB3"/>
    <w:rsid w:val="00611A87"/>
    <w:rsid w:val="00611F8E"/>
    <w:rsid w:val="006135DD"/>
    <w:rsid w:val="00617509"/>
    <w:rsid w:val="006210F5"/>
    <w:rsid w:val="00621686"/>
    <w:rsid w:val="00622866"/>
    <w:rsid w:val="00622DE2"/>
    <w:rsid w:val="0063116C"/>
    <w:rsid w:val="00633D18"/>
    <w:rsid w:val="00635EDB"/>
    <w:rsid w:val="00637DA5"/>
    <w:rsid w:val="006420BE"/>
    <w:rsid w:val="006474DC"/>
    <w:rsid w:val="00651F12"/>
    <w:rsid w:val="00653A05"/>
    <w:rsid w:val="00661733"/>
    <w:rsid w:val="0067355B"/>
    <w:rsid w:val="00676586"/>
    <w:rsid w:val="00686D7F"/>
    <w:rsid w:val="00690BEF"/>
    <w:rsid w:val="00692761"/>
    <w:rsid w:val="006962DD"/>
    <w:rsid w:val="00697E51"/>
    <w:rsid w:val="006A1500"/>
    <w:rsid w:val="006A1BE4"/>
    <w:rsid w:val="006A2C8A"/>
    <w:rsid w:val="006B32BA"/>
    <w:rsid w:val="006C052E"/>
    <w:rsid w:val="006C0AC1"/>
    <w:rsid w:val="006C22D4"/>
    <w:rsid w:val="006C27E4"/>
    <w:rsid w:val="006C74F6"/>
    <w:rsid w:val="006D7C21"/>
    <w:rsid w:val="006E05C6"/>
    <w:rsid w:val="006F4616"/>
    <w:rsid w:val="006F73B5"/>
    <w:rsid w:val="006F7B7D"/>
    <w:rsid w:val="00700476"/>
    <w:rsid w:val="00702ABF"/>
    <w:rsid w:val="007068B7"/>
    <w:rsid w:val="00742748"/>
    <w:rsid w:val="007443E1"/>
    <w:rsid w:val="00745F22"/>
    <w:rsid w:val="00760643"/>
    <w:rsid w:val="00765AAA"/>
    <w:rsid w:val="007665FA"/>
    <w:rsid w:val="007714E0"/>
    <w:rsid w:val="00784DAE"/>
    <w:rsid w:val="00785FF8"/>
    <w:rsid w:val="0079078B"/>
    <w:rsid w:val="007A4F08"/>
    <w:rsid w:val="007A545F"/>
    <w:rsid w:val="007C0CFF"/>
    <w:rsid w:val="007C5285"/>
    <w:rsid w:val="007D2035"/>
    <w:rsid w:val="007D3A0B"/>
    <w:rsid w:val="007D45E2"/>
    <w:rsid w:val="007D6717"/>
    <w:rsid w:val="007E07EB"/>
    <w:rsid w:val="007E0B98"/>
    <w:rsid w:val="007E1461"/>
    <w:rsid w:val="007E2065"/>
    <w:rsid w:val="007E5D2D"/>
    <w:rsid w:val="007F0FA0"/>
    <w:rsid w:val="007F2714"/>
    <w:rsid w:val="007F7F96"/>
    <w:rsid w:val="00800CA5"/>
    <w:rsid w:val="00800CEE"/>
    <w:rsid w:val="00803242"/>
    <w:rsid w:val="00803430"/>
    <w:rsid w:val="00805D9E"/>
    <w:rsid w:val="008106A8"/>
    <w:rsid w:val="0081272C"/>
    <w:rsid w:val="008138BE"/>
    <w:rsid w:val="008142B0"/>
    <w:rsid w:val="00816992"/>
    <w:rsid w:val="00817C8B"/>
    <w:rsid w:val="008214CF"/>
    <w:rsid w:val="008301E6"/>
    <w:rsid w:val="00843A7F"/>
    <w:rsid w:val="00845894"/>
    <w:rsid w:val="008508BB"/>
    <w:rsid w:val="00856662"/>
    <w:rsid w:val="00862C3E"/>
    <w:rsid w:val="00871CA6"/>
    <w:rsid w:val="008728D4"/>
    <w:rsid w:val="00875170"/>
    <w:rsid w:val="008761C5"/>
    <w:rsid w:val="00876F73"/>
    <w:rsid w:val="00882B7E"/>
    <w:rsid w:val="00893B78"/>
    <w:rsid w:val="00893EE8"/>
    <w:rsid w:val="0089440A"/>
    <w:rsid w:val="008B703A"/>
    <w:rsid w:val="008B772D"/>
    <w:rsid w:val="008C0579"/>
    <w:rsid w:val="008C6F7D"/>
    <w:rsid w:val="008C7465"/>
    <w:rsid w:val="008D149B"/>
    <w:rsid w:val="008E0CD5"/>
    <w:rsid w:val="008E6F00"/>
    <w:rsid w:val="008F10BC"/>
    <w:rsid w:val="008F2E06"/>
    <w:rsid w:val="00902491"/>
    <w:rsid w:val="00903DAA"/>
    <w:rsid w:val="00915B81"/>
    <w:rsid w:val="00916ADE"/>
    <w:rsid w:val="00916BC9"/>
    <w:rsid w:val="009171EB"/>
    <w:rsid w:val="00920298"/>
    <w:rsid w:val="0093208B"/>
    <w:rsid w:val="0093713C"/>
    <w:rsid w:val="00937EBA"/>
    <w:rsid w:val="009402F4"/>
    <w:rsid w:val="00944C38"/>
    <w:rsid w:val="009462EB"/>
    <w:rsid w:val="00954290"/>
    <w:rsid w:val="00957AF0"/>
    <w:rsid w:val="0096092E"/>
    <w:rsid w:val="00961B00"/>
    <w:rsid w:val="00961F82"/>
    <w:rsid w:val="009738B1"/>
    <w:rsid w:val="0097456F"/>
    <w:rsid w:val="00975401"/>
    <w:rsid w:val="0099016A"/>
    <w:rsid w:val="009911E8"/>
    <w:rsid w:val="009A048D"/>
    <w:rsid w:val="009A1003"/>
    <w:rsid w:val="009A1450"/>
    <w:rsid w:val="009A6DCC"/>
    <w:rsid w:val="009B2F6C"/>
    <w:rsid w:val="009B39EA"/>
    <w:rsid w:val="009B5142"/>
    <w:rsid w:val="009C24E3"/>
    <w:rsid w:val="009C265E"/>
    <w:rsid w:val="009C3F0C"/>
    <w:rsid w:val="009D2E8E"/>
    <w:rsid w:val="009D37A5"/>
    <w:rsid w:val="009D7F56"/>
    <w:rsid w:val="009E4317"/>
    <w:rsid w:val="009F6CE2"/>
    <w:rsid w:val="00A03629"/>
    <w:rsid w:val="00A03E0E"/>
    <w:rsid w:val="00A03F71"/>
    <w:rsid w:val="00A04FD0"/>
    <w:rsid w:val="00A07DA9"/>
    <w:rsid w:val="00A11DB8"/>
    <w:rsid w:val="00A141A7"/>
    <w:rsid w:val="00A141D2"/>
    <w:rsid w:val="00A169FA"/>
    <w:rsid w:val="00A17F06"/>
    <w:rsid w:val="00A23C2E"/>
    <w:rsid w:val="00A36964"/>
    <w:rsid w:val="00A47B52"/>
    <w:rsid w:val="00A54E12"/>
    <w:rsid w:val="00A57A94"/>
    <w:rsid w:val="00A67EF7"/>
    <w:rsid w:val="00A7038C"/>
    <w:rsid w:val="00A77C90"/>
    <w:rsid w:val="00A8407A"/>
    <w:rsid w:val="00A84849"/>
    <w:rsid w:val="00A8620D"/>
    <w:rsid w:val="00A911E1"/>
    <w:rsid w:val="00A939F2"/>
    <w:rsid w:val="00A97088"/>
    <w:rsid w:val="00A97BB2"/>
    <w:rsid w:val="00AA18BB"/>
    <w:rsid w:val="00AA52EA"/>
    <w:rsid w:val="00AA64F9"/>
    <w:rsid w:val="00AB1F74"/>
    <w:rsid w:val="00AB2D1A"/>
    <w:rsid w:val="00AB45BE"/>
    <w:rsid w:val="00AB619E"/>
    <w:rsid w:val="00AB66F2"/>
    <w:rsid w:val="00AC1BFB"/>
    <w:rsid w:val="00AC5E67"/>
    <w:rsid w:val="00AD0A54"/>
    <w:rsid w:val="00AF0D8C"/>
    <w:rsid w:val="00AF4A1A"/>
    <w:rsid w:val="00AF6DF9"/>
    <w:rsid w:val="00AF7E37"/>
    <w:rsid w:val="00B2409A"/>
    <w:rsid w:val="00B2762C"/>
    <w:rsid w:val="00B33405"/>
    <w:rsid w:val="00B36065"/>
    <w:rsid w:val="00B409AB"/>
    <w:rsid w:val="00B45F27"/>
    <w:rsid w:val="00B50FDB"/>
    <w:rsid w:val="00B54BD9"/>
    <w:rsid w:val="00B62130"/>
    <w:rsid w:val="00B639A6"/>
    <w:rsid w:val="00B6649D"/>
    <w:rsid w:val="00B728B8"/>
    <w:rsid w:val="00B829D5"/>
    <w:rsid w:val="00B9407F"/>
    <w:rsid w:val="00B97B93"/>
    <w:rsid w:val="00BA15E7"/>
    <w:rsid w:val="00BA664D"/>
    <w:rsid w:val="00BB062D"/>
    <w:rsid w:val="00BC0D35"/>
    <w:rsid w:val="00BC379F"/>
    <w:rsid w:val="00BC3BBC"/>
    <w:rsid w:val="00BC3BC6"/>
    <w:rsid w:val="00BC5D44"/>
    <w:rsid w:val="00BE6C1E"/>
    <w:rsid w:val="00BE6CBA"/>
    <w:rsid w:val="00BE7604"/>
    <w:rsid w:val="00BF0C37"/>
    <w:rsid w:val="00BF1799"/>
    <w:rsid w:val="00BF5FFC"/>
    <w:rsid w:val="00BF731E"/>
    <w:rsid w:val="00C00424"/>
    <w:rsid w:val="00C077C1"/>
    <w:rsid w:val="00C13D67"/>
    <w:rsid w:val="00C26942"/>
    <w:rsid w:val="00C27F37"/>
    <w:rsid w:val="00C31BA1"/>
    <w:rsid w:val="00C42AC6"/>
    <w:rsid w:val="00C46CCC"/>
    <w:rsid w:val="00C50DC5"/>
    <w:rsid w:val="00C50F07"/>
    <w:rsid w:val="00C54F87"/>
    <w:rsid w:val="00C64794"/>
    <w:rsid w:val="00C703FC"/>
    <w:rsid w:val="00C73236"/>
    <w:rsid w:val="00C7412E"/>
    <w:rsid w:val="00C762F8"/>
    <w:rsid w:val="00C801F9"/>
    <w:rsid w:val="00C80F0E"/>
    <w:rsid w:val="00C810A8"/>
    <w:rsid w:val="00C82AD5"/>
    <w:rsid w:val="00C85824"/>
    <w:rsid w:val="00C924A7"/>
    <w:rsid w:val="00CA513D"/>
    <w:rsid w:val="00CA6EA7"/>
    <w:rsid w:val="00CA7958"/>
    <w:rsid w:val="00CB059D"/>
    <w:rsid w:val="00CB05C3"/>
    <w:rsid w:val="00CB4F8F"/>
    <w:rsid w:val="00CB7241"/>
    <w:rsid w:val="00CC7356"/>
    <w:rsid w:val="00CD1459"/>
    <w:rsid w:val="00CD25E7"/>
    <w:rsid w:val="00CD4F5F"/>
    <w:rsid w:val="00CD53C9"/>
    <w:rsid w:val="00CD54BE"/>
    <w:rsid w:val="00CF6929"/>
    <w:rsid w:val="00D02BE8"/>
    <w:rsid w:val="00D036F0"/>
    <w:rsid w:val="00D0452C"/>
    <w:rsid w:val="00D05FDF"/>
    <w:rsid w:val="00D13C50"/>
    <w:rsid w:val="00D16125"/>
    <w:rsid w:val="00D26BC4"/>
    <w:rsid w:val="00D27F32"/>
    <w:rsid w:val="00D31DA2"/>
    <w:rsid w:val="00D330E6"/>
    <w:rsid w:val="00D33806"/>
    <w:rsid w:val="00D33D6C"/>
    <w:rsid w:val="00D34C96"/>
    <w:rsid w:val="00D4013D"/>
    <w:rsid w:val="00D40E56"/>
    <w:rsid w:val="00D444A2"/>
    <w:rsid w:val="00D4738E"/>
    <w:rsid w:val="00D47934"/>
    <w:rsid w:val="00D618E7"/>
    <w:rsid w:val="00D61C29"/>
    <w:rsid w:val="00D66248"/>
    <w:rsid w:val="00D6688B"/>
    <w:rsid w:val="00D74CEE"/>
    <w:rsid w:val="00D76968"/>
    <w:rsid w:val="00D7739A"/>
    <w:rsid w:val="00D82F63"/>
    <w:rsid w:val="00D856BF"/>
    <w:rsid w:val="00D86AC2"/>
    <w:rsid w:val="00D86D0A"/>
    <w:rsid w:val="00D914EB"/>
    <w:rsid w:val="00D94227"/>
    <w:rsid w:val="00D942D3"/>
    <w:rsid w:val="00D94BC7"/>
    <w:rsid w:val="00D96A80"/>
    <w:rsid w:val="00D96E33"/>
    <w:rsid w:val="00DA37B2"/>
    <w:rsid w:val="00DA54B1"/>
    <w:rsid w:val="00DB28B4"/>
    <w:rsid w:val="00DB5446"/>
    <w:rsid w:val="00DC624E"/>
    <w:rsid w:val="00DC708E"/>
    <w:rsid w:val="00DD0474"/>
    <w:rsid w:val="00DD0A3D"/>
    <w:rsid w:val="00DD240C"/>
    <w:rsid w:val="00DD2E6C"/>
    <w:rsid w:val="00DD3262"/>
    <w:rsid w:val="00DD39CC"/>
    <w:rsid w:val="00DD519F"/>
    <w:rsid w:val="00DD5AAB"/>
    <w:rsid w:val="00DE4EDA"/>
    <w:rsid w:val="00DF3183"/>
    <w:rsid w:val="00E000AF"/>
    <w:rsid w:val="00E03C3C"/>
    <w:rsid w:val="00E14BC0"/>
    <w:rsid w:val="00E16070"/>
    <w:rsid w:val="00E208CB"/>
    <w:rsid w:val="00E3213B"/>
    <w:rsid w:val="00E324E7"/>
    <w:rsid w:val="00E35DC0"/>
    <w:rsid w:val="00E422C6"/>
    <w:rsid w:val="00E44E4E"/>
    <w:rsid w:val="00E46167"/>
    <w:rsid w:val="00E47FE9"/>
    <w:rsid w:val="00E52DFB"/>
    <w:rsid w:val="00E56FD7"/>
    <w:rsid w:val="00E60B51"/>
    <w:rsid w:val="00E757A9"/>
    <w:rsid w:val="00E7631D"/>
    <w:rsid w:val="00E82384"/>
    <w:rsid w:val="00E873A7"/>
    <w:rsid w:val="00EA7B32"/>
    <w:rsid w:val="00EB5B5B"/>
    <w:rsid w:val="00EC16E2"/>
    <w:rsid w:val="00EC2B50"/>
    <w:rsid w:val="00EC5043"/>
    <w:rsid w:val="00ED1FC5"/>
    <w:rsid w:val="00ED29E2"/>
    <w:rsid w:val="00ED76A8"/>
    <w:rsid w:val="00EF705B"/>
    <w:rsid w:val="00F07C59"/>
    <w:rsid w:val="00F1253B"/>
    <w:rsid w:val="00F14134"/>
    <w:rsid w:val="00F15386"/>
    <w:rsid w:val="00F239D2"/>
    <w:rsid w:val="00F35579"/>
    <w:rsid w:val="00F35933"/>
    <w:rsid w:val="00F36DB8"/>
    <w:rsid w:val="00F417B1"/>
    <w:rsid w:val="00F43939"/>
    <w:rsid w:val="00F46F7C"/>
    <w:rsid w:val="00F5190B"/>
    <w:rsid w:val="00F520B7"/>
    <w:rsid w:val="00F60C33"/>
    <w:rsid w:val="00F62B1E"/>
    <w:rsid w:val="00F64239"/>
    <w:rsid w:val="00F64638"/>
    <w:rsid w:val="00F6514C"/>
    <w:rsid w:val="00F67718"/>
    <w:rsid w:val="00F75C7B"/>
    <w:rsid w:val="00F81E69"/>
    <w:rsid w:val="00F825E1"/>
    <w:rsid w:val="00F829CD"/>
    <w:rsid w:val="00F85EB9"/>
    <w:rsid w:val="00F902CE"/>
    <w:rsid w:val="00F91558"/>
    <w:rsid w:val="00F917DC"/>
    <w:rsid w:val="00F94E62"/>
    <w:rsid w:val="00F95089"/>
    <w:rsid w:val="00F96E27"/>
    <w:rsid w:val="00F97CD3"/>
    <w:rsid w:val="00FA1293"/>
    <w:rsid w:val="00FC4020"/>
    <w:rsid w:val="00FC5715"/>
    <w:rsid w:val="00FC5A63"/>
    <w:rsid w:val="00FD3341"/>
    <w:rsid w:val="00FD494A"/>
    <w:rsid w:val="00FD7A72"/>
    <w:rsid w:val="00FD7ACC"/>
    <w:rsid w:val="00FE26DF"/>
    <w:rsid w:val="00FE6DDA"/>
    <w:rsid w:val="00FF22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4C5CE77E"/>
  <w15:chartTrackingRefBased/>
  <w15:docId w15:val="{D79BE578-2FD7-49B3-87AE-857C66952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E6CBA"/>
    <w:pPr>
      <w:jc w:val="both"/>
    </w:pPr>
    <w:rPr>
      <w:kern w:val="20"/>
      <w:sz w:val="24"/>
    </w:rPr>
  </w:style>
  <w:style w:type="paragraph" w:styleId="1">
    <w:name w:val="heading 1"/>
    <w:basedOn w:val="a0"/>
    <w:next w:val="a0"/>
    <w:qFormat/>
    <w:pPr>
      <w:keepNext/>
      <w:keepLines/>
      <w:spacing w:before="360" w:after="120"/>
      <w:ind w:left="1134" w:right="851" w:hanging="1134"/>
      <w:jc w:val="left"/>
      <w:outlineLvl w:val="0"/>
    </w:pPr>
    <w:rPr>
      <w:rFonts w:ascii="Arial" w:hAnsi="Arial"/>
      <w:b/>
      <w:caps/>
      <w:sz w:val="32"/>
    </w:rPr>
  </w:style>
  <w:style w:type="paragraph" w:styleId="2">
    <w:name w:val="heading 2"/>
    <w:basedOn w:val="a0"/>
    <w:next w:val="a0"/>
    <w:qFormat/>
    <w:pPr>
      <w:keepNext/>
      <w:keepLines/>
      <w:spacing w:before="120" w:after="120"/>
      <w:ind w:left="851" w:right="1134" w:hanging="851"/>
      <w:jc w:val="left"/>
      <w:outlineLvl w:val="1"/>
    </w:pPr>
    <w:rPr>
      <w:rFonts w:ascii="Arial" w:hAnsi="Arial"/>
      <w:b/>
      <w:sz w:val="28"/>
    </w:rPr>
  </w:style>
  <w:style w:type="paragraph" w:styleId="3">
    <w:name w:val="heading 3"/>
    <w:basedOn w:val="a0"/>
    <w:next w:val="a0"/>
    <w:qFormat/>
    <w:pPr>
      <w:keepNext/>
      <w:keepLines/>
      <w:spacing w:before="240" w:after="120"/>
      <w:ind w:left="851" w:right="1134" w:hanging="851"/>
      <w:jc w:val="left"/>
      <w:outlineLvl w:val="2"/>
    </w:pPr>
    <w:rPr>
      <w:rFonts w:ascii="Arial" w:hAnsi="Arial"/>
      <w:b/>
      <w:i/>
      <w:sz w:val="28"/>
    </w:rPr>
  </w:style>
  <w:style w:type="paragraph" w:styleId="4">
    <w:name w:val="heading 4"/>
    <w:basedOn w:val="a0"/>
    <w:next w:val="a0"/>
    <w:qFormat/>
    <w:pPr>
      <w:keepNext/>
      <w:keepLines/>
      <w:spacing w:before="240" w:after="60"/>
      <w:ind w:left="851"/>
      <w:jc w:val="left"/>
      <w:outlineLvl w:val="3"/>
    </w:pPr>
    <w:rPr>
      <w:b/>
      <w:sz w:val="28"/>
    </w:rPr>
  </w:style>
  <w:style w:type="paragraph" w:styleId="5">
    <w:name w:val="heading 5"/>
    <w:basedOn w:val="a0"/>
    <w:next w:val="a0"/>
    <w:qFormat/>
    <w:pPr>
      <w:keepNext/>
      <w:keepLines/>
      <w:spacing w:before="240" w:after="60"/>
      <w:ind w:left="851"/>
      <w:jc w:val="left"/>
      <w:outlineLvl w:val="4"/>
    </w:pPr>
    <w:rPr>
      <w:b/>
      <w:i/>
      <w:sz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10">
    <w:name w:val="toc 1"/>
    <w:basedOn w:val="a0"/>
    <w:next w:val="a0"/>
    <w:autoRedefine/>
    <w:semiHidden/>
    <w:pPr>
      <w:keepLines/>
      <w:spacing w:before="360" w:after="120"/>
      <w:ind w:left="851" w:right="1134" w:hanging="851"/>
    </w:pPr>
    <w:rPr>
      <w:sz w:val="28"/>
    </w:rPr>
  </w:style>
  <w:style w:type="paragraph" w:customStyle="1" w:styleId="a4">
    <w:name w:val="Адресат вверху"/>
    <w:basedOn w:val="a0"/>
    <w:link w:val="a5"/>
    <w:pPr>
      <w:suppressAutoHyphens/>
    </w:pPr>
    <w:rPr>
      <w:b/>
    </w:rPr>
  </w:style>
  <w:style w:type="paragraph" w:styleId="a6">
    <w:name w:val="header"/>
    <w:basedOn w:val="a0"/>
    <w:pPr>
      <w:tabs>
        <w:tab w:val="center" w:pos="4153"/>
        <w:tab w:val="right" w:pos="8306"/>
      </w:tabs>
    </w:pPr>
  </w:style>
  <w:style w:type="paragraph" w:customStyle="1" w:styleId="a7">
    <w:name w:val="Дата и номер приказа"/>
    <w:basedOn w:val="a0"/>
    <w:next w:val="a0"/>
    <w:pPr>
      <w:tabs>
        <w:tab w:val="right" w:pos="9639"/>
      </w:tabs>
    </w:pPr>
  </w:style>
  <w:style w:type="paragraph" w:customStyle="1" w:styleId="a8">
    <w:name w:val="Исполнитель"/>
    <w:basedOn w:val="a0"/>
    <w:next w:val="a0"/>
  </w:style>
  <w:style w:type="paragraph" w:styleId="a9">
    <w:name w:val="List Bullet"/>
    <w:basedOn w:val="a0"/>
    <w:autoRedefine/>
  </w:style>
  <w:style w:type="paragraph" w:customStyle="1" w:styleId="aa">
    <w:name w:val="Название файла"/>
    <w:basedOn w:val="a0"/>
    <w:next w:val="a0"/>
    <w:rPr>
      <w:sz w:val="14"/>
    </w:rPr>
  </w:style>
  <w:style w:type="paragraph" w:styleId="ab">
    <w:name w:val="footer"/>
    <w:basedOn w:val="a0"/>
    <w:pPr>
      <w:tabs>
        <w:tab w:val="center" w:pos="4153"/>
        <w:tab w:val="right" w:pos="8306"/>
      </w:tabs>
    </w:pPr>
    <w:rPr>
      <w:sz w:val="16"/>
    </w:rPr>
  </w:style>
  <w:style w:type="character" w:styleId="ac">
    <w:name w:val="page number"/>
    <w:rPr>
      <w:color w:val="auto"/>
      <w:sz w:val="24"/>
      <w:vertAlign w:val="baseline"/>
    </w:rPr>
  </w:style>
  <w:style w:type="paragraph" w:customStyle="1" w:styleId="ad">
    <w:name w:val="Обращение"/>
    <w:basedOn w:val="a0"/>
    <w:next w:val="a0"/>
    <w:pPr>
      <w:suppressAutoHyphens/>
      <w:spacing w:before="120" w:after="240"/>
      <w:ind w:left="851" w:right="851"/>
      <w:jc w:val="center"/>
    </w:pPr>
    <w:rPr>
      <w:b/>
    </w:rPr>
  </w:style>
  <w:style w:type="paragraph" w:customStyle="1" w:styleId="ae">
    <w:name w:val="Основной текст письма"/>
    <w:basedOn w:val="a0"/>
    <w:link w:val="11"/>
    <w:pPr>
      <w:spacing w:after="120"/>
      <w:ind w:firstLine="851"/>
    </w:pPr>
  </w:style>
  <w:style w:type="paragraph" w:customStyle="1" w:styleId="af">
    <w:name w:val="Подпись начальника"/>
    <w:basedOn w:val="a0"/>
    <w:next w:val="a8"/>
    <w:pPr>
      <w:tabs>
        <w:tab w:val="right" w:pos="9639"/>
      </w:tabs>
      <w:spacing w:before="120" w:after="120"/>
      <w:jc w:val="left"/>
    </w:pPr>
    <w:rPr>
      <w:b/>
    </w:rPr>
  </w:style>
  <w:style w:type="paragraph" w:styleId="af0">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rPr>
  </w:style>
  <w:style w:type="paragraph" w:customStyle="1" w:styleId="af1">
    <w:name w:val="Тема письма"/>
    <w:basedOn w:val="a0"/>
    <w:next w:val="ae"/>
    <w:pPr>
      <w:keepLines/>
      <w:suppressAutoHyphens/>
      <w:ind w:right="3969"/>
      <w:jc w:val="left"/>
    </w:pPr>
  </w:style>
  <w:style w:type="paragraph" w:customStyle="1" w:styleId="af2">
    <w:name w:val="Шпоры"/>
    <w:basedOn w:val="a0"/>
    <w:pPr>
      <w:spacing w:line="60" w:lineRule="exact"/>
    </w:pPr>
    <w:rPr>
      <w:rFonts w:ascii="Courier New" w:hAnsi="Courier New"/>
      <w:kern w:val="0"/>
      <w:sz w:val="8"/>
    </w:rPr>
  </w:style>
  <w:style w:type="paragraph" w:styleId="20">
    <w:name w:val="toc 2"/>
    <w:basedOn w:val="a0"/>
    <w:next w:val="a0"/>
    <w:autoRedefine/>
    <w:semiHidden/>
    <w:pPr>
      <w:keepLines/>
      <w:spacing w:before="120" w:after="120"/>
      <w:ind w:left="1135" w:right="1134" w:hanging="851"/>
    </w:pPr>
    <w:rPr>
      <w:sz w:val="28"/>
    </w:rPr>
  </w:style>
  <w:style w:type="paragraph" w:styleId="30">
    <w:name w:val="toc 3"/>
    <w:basedOn w:val="a0"/>
    <w:next w:val="a0"/>
    <w:autoRedefine/>
    <w:semiHidden/>
    <w:pPr>
      <w:keepLines/>
      <w:spacing w:before="120"/>
      <w:ind w:left="1418" w:right="1134" w:hanging="851"/>
    </w:pPr>
    <w:rPr>
      <w:sz w:val="28"/>
    </w:rPr>
  </w:style>
  <w:style w:type="paragraph" w:styleId="40">
    <w:name w:val="toc 4"/>
    <w:basedOn w:val="a0"/>
    <w:next w:val="a0"/>
    <w:autoRedefine/>
    <w:semiHidden/>
    <w:pPr>
      <w:spacing w:before="60"/>
      <w:ind w:left="1702" w:right="1134" w:hanging="851"/>
    </w:pPr>
    <w:rPr>
      <w:sz w:val="28"/>
    </w:rPr>
  </w:style>
  <w:style w:type="paragraph" w:styleId="50">
    <w:name w:val="toc 5"/>
    <w:basedOn w:val="a0"/>
    <w:next w:val="a0"/>
    <w:autoRedefine/>
    <w:semiHidden/>
    <w:pPr>
      <w:keepLines/>
      <w:ind w:left="1985" w:right="1134" w:hanging="851"/>
    </w:pPr>
    <w:rPr>
      <w:sz w:val="28"/>
    </w:rPr>
  </w:style>
  <w:style w:type="paragraph" w:styleId="af3">
    <w:name w:val="footnote text"/>
    <w:basedOn w:val="a0"/>
    <w:semiHidden/>
    <w:pPr>
      <w:keepLines/>
      <w:suppressAutoHyphens/>
      <w:spacing w:after="60"/>
      <w:ind w:left="284" w:right="284" w:hanging="284"/>
    </w:pPr>
    <w:rPr>
      <w:sz w:val="20"/>
    </w:rPr>
  </w:style>
  <w:style w:type="paragraph" w:styleId="af4">
    <w:name w:val="endnote text"/>
    <w:basedOn w:val="a0"/>
    <w:semiHidden/>
    <w:pPr>
      <w:keepLines/>
      <w:suppressAutoHyphens/>
      <w:spacing w:after="60"/>
      <w:ind w:left="284" w:right="284" w:hanging="284"/>
    </w:pPr>
    <w:rPr>
      <w:sz w:val="20"/>
    </w:rPr>
  </w:style>
  <w:style w:type="paragraph" w:styleId="a">
    <w:name w:val="List"/>
    <w:basedOn w:val="a0"/>
    <w:pPr>
      <w:numPr>
        <w:numId w:val="2"/>
      </w:numPr>
      <w:tabs>
        <w:tab w:val="left" w:pos="567"/>
      </w:tabs>
      <w:spacing w:after="120"/>
    </w:pPr>
    <w:rPr>
      <w:sz w:val="28"/>
    </w:rPr>
  </w:style>
  <w:style w:type="paragraph" w:customStyle="1" w:styleId="Normal">
    <w:name w:val="Normal"/>
    <w:pPr>
      <w:spacing w:after="120"/>
      <w:ind w:firstLine="1134"/>
      <w:jc w:val="both"/>
    </w:pPr>
    <w:rPr>
      <w:snapToGrid w:val="0"/>
      <w:color w:val="000000"/>
      <w:sz w:val="30"/>
    </w:rPr>
  </w:style>
  <w:style w:type="paragraph" w:customStyle="1" w:styleId="Heading">
    <w:name w:val="Heading"/>
    <w:pPr>
      <w:keepNext/>
      <w:keepLines/>
      <w:spacing w:before="480" w:after="240"/>
      <w:ind w:right="1191"/>
    </w:pPr>
    <w:rPr>
      <w:rFonts w:ascii="Arial Black" w:hAnsi="Arial Black"/>
      <w:b/>
      <w:snapToGrid w:val="0"/>
      <w:sz w:val="32"/>
    </w:rPr>
  </w:style>
  <w:style w:type="paragraph" w:customStyle="1" w:styleId="af5">
    <w:name w:val="Подстрока"/>
    <w:basedOn w:val="ae"/>
    <w:next w:val="ae"/>
    <w:pPr>
      <w:spacing w:after="0"/>
      <w:ind w:firstLine="0"/>
      <w:jc w:val="center"/>
    </w:pPr>
    <w:rPr>
      <w:i/>
      <w:sz w:val="14"/>
    </w:rPr>
  </w:style>
  <w:style w:type="paragraph" w:customStyle="1" w:styleId="af6">
    <w:name w:val="Поле для заполнения"/>
    <w:basedOn w:val="ae"/>
    <w:pPr>
      <w:spacing w:after="0"/>
      <w:ind w:firstLine="0"/>
      <w:jc w:val="center"/>
    </w:pPr>
  </w:style>
  <w:style w:type="character" w:styleId="af7">
    <w:name w:val="Hyperlink"/>
    <w:rsid w:val="00BE6CBA"/>
    <w:rPr>
      <w:color w:val="0000FF"/>
      <w:u w:val="single"/>
    </w:rPr>
  </w:style>
  <w:style w:type="paragraph" w:styleId="af8">
    <w:name w:val="Normal (Web)"/>
    <w:basedOn w:val="a0"/>
    <w:rsid w:val="00BE6CBA"/>
    <w:pPr>
      <w:spacing w:before="100" w:beforeAutospacing="1" w:after="100" w:afterAutospacing="1"/>
      <w:jc w:val="left"/>
    </w:pPr>
    <w:rPr>
      <w:kern w:val="0"/>
      <w:szCs w:val="24"/>
    </w:rPr>
  </w:style>
  <w:style w:type="paragraph" w:customStyle="1" w:styleId="af9">
    <w:name w:val="Основной текст письма Знак"/>
    <w:basedOn w:val="a0"/>
    <w:rsid w:val="00BE6CBA"/>
    <w:pPr>
      <w:spacing w:after="120"/>
      <w:ind w:firstLine="851"/>
    </w:pPr>
  </w:style>
  <w:style w:type="paragraph" w:customStyle="1" w:styleId="afa">
    <w:name w:val="Основной текст письма Знак Знак Знак Знак"/>
    <w:basedOn w:val="a0"/>
    <w:rsid w:val="00BE6CBA"/>
    <w:pPr>
      <w:spacing w:after="120"/>
      <w:ind w:firstLine="851"/>
    </w:pPr>
  </w:style>
  <w:style w:type="character" w:customStyle="1" w:styleId="afb">
    <w:name w:val="Основной текст письма Знак Знак Знак"/>
    <w:link w:val="afc"/>
    <w:locked/>
    <w:rsid w:val="00BE6CBA"/>
    <w:rPr>
      <w:kern w:val="20"/>
      <w:sz w:val="24"/>
      <w:lang w:val="ru-RU" w:eastAsia="ru-RU" w:bidi="ar-SA"/>
    </w:rPr>
  </w:style>
  <w:style w:type="paragraph" w:customStyle="1" w:styleId="afc">
    <w:name w:val="Основной текст письма Знак Знак"/>
    <w:basedOn w:val="a0"/>
    <w:link w:val="afb"/>
    <w:rsid w:val="00BE6CBA"/>
    <w:pPr>
      <w:spacing w:after="120"/>
      <w:ind w:firstLine="851"/>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BE6CBA"/>
    <w:pPr>
      <w:spacing w:before="100" w:beforeAutospacing="1" w:after="100" w:afterAutospacing="1"/>
      <w:jc w:val="left"/>
    </w:pPr>
    <w:rPr>
      <w:rFonts w:ascii="Tahoma" w:hAnsi="Tahoma"/>
      <w:kern w:val="0"/>
      <w:sz w:val="20"/>
      <w:lang w:val="en-US" w:eastAsia="en-US"/>
    </w:rPr>
  </w:style>
  <w:style w:type="character" w:customStyle="1" w:styleId="iceouttxt">
    <w:name w:val="iceouttxt"/>
    <w:basedOn w:val="a1"/>
    <w:rsid w:val="00BE6CBA"/>
  </w:style>
  <w:style w:type="character" w:customStyle="1" w:styleId="a5">
    <w:name w:val="Адресат вверху Знак"/>
    <w:link w:val="a4"/>
    <w:locked/>
    <w:rsid w:val="009D7F56"/>
    <w:rPr>
      <w:b/>
      <w:kern w:val="20"/>
      <w:sz w:val="24"/>
      <w:lang w:val="ru-RU" w:eastAsia="ru-RU" w:bidi="ar-SA"/>
    </w:rPr>
  </w:style>
  <w:style w:type="character" w:customStyle="1" w:styleId="apple-converted-space">
    <w:name w:val="apple-converted-space"/>
    <w:basedOn w:val="a1"/>
    <w:rsid w:val="00C85824"/>
  </w:style>
  <w:style w:type="character" w:customStyle="1" w:styleId="rserrmark">
    <w:name w:val="rs_err_mark"/>
    <w:basedOn w:val="a1"/>
    <w:rsid w:val="00C85824"/>
  </w:style>
  <w:style w:type="character" w:customStyle="1" w:styleId="iceouttxt4">
    <w:name w:val="iceouttxt4"/>
    <w:basedOn w:val="a1"/>
    <w:rsid w:val="005C1617"/>
  </w:style>
  <w:style w:type="paragraph" w:customStyle="1" w:styleId="12">
    <w:name w:val="1"/>
    <w:basedOn w:val="a0"/>
    <w:rsid w:val="00DD240C"/>
    <w:pPr>
      <w:spacing w:before="100" w:beforeAutospacing="1" w:after="100" w:afterAutospacing="1"/>
      <w:jc w:val="left"/>
    </w:pPr>
    <w:rPr>
      <w:rFonts w:ascii="Tahoma" w:eastAsia="Calibri" w:hAnsi="Tahoma" w:cs="Tahoma"/>
      <w:kern w:val="0"/>
      <w:sz w:val="20"/>
      <w:lang w:val="en-US" w:eastAsia="en-US"/>
    </w:rPr>
  </w:style>
  <w:style w:type="paragraph" w:customStyle="1" w:styleId="afd">
    <w:name w:val=" Знак Знак Знак Знак"/>
    <w:basedOn w:val="a0"/>
    <w:rsid w:val="00DD240C"/>
    <w:pPr>
      <w:spacing w:before="100" w:beforeAutospacing="1" w:after="100" w:afterAutospacing="1"/>
      <w:jc w:val="left"/>
    </w:pPr>
    <w:rPr>
      <w:rFonts w:ascii="Tahoma" w:hAnsi="Tahoma"/>
      <w:kern w:val="0"/>
      <w:sz w:val="20"/>
      <w:lang w:val="en-US" w:eastAsia="en-US"/>
    </w:rPr>
  </w:style>
  <w:style w:type="paragraph" w:customStyle="1" w:styleId="9">
    <w:name w:val=" Знак9"/>
    <w:basedOn w:val="a0"/>
    <w:rsid w:val="00AB2D1A"/>
    <w:pPr>
      <w:spacing w:after="160" w:line="240" w:lineRule="exact"/>
      <w:jc w:val="left"/>
    </w:pPr>
    <w:rPr>
      <w:rFonts w:ascii="Verdana" w:hAnsi="Verdana"/>
      <w:kern w:val="0"/>
      <w:sz w:val="20"/>
      <w:lang w:val="en-US" w:eastAsia="en-US"/>
    </w:rPr>
  </w:style>
  <w:style w:type="paragraph" w:customStyle="1" w:styleId="afe">
    <w:name w:val=" Знак Знак Знак Знак Знак Знак Знак Знак"/>
    <w:basedOn w:val="a0"/>
    <w:rsid w:val="008F10BC"/>
    <w:pPr>
      <w:spacing w:before="100" w:beforeAutospacing="1" w:after="100" w:afterAutospacing="1"/>
      <w:jc w:val="left"/>
    </w:pPr>
    <w:rPr>
      <w:rFonts w:ascii="Tahoma" w:hAnsi="Tahoma"/>
      <w:kern w:val="0"/>
      <w:sz w:val="20"/>
      <w:lang w:val="en-US" w:eastAsia="en-US"/>
    </w:rPr>
  </w:style>
  <w:style w:type="character" w:customStyle="1" w:styleId="11">
    <w:name w:val="Основной текст письма Знак1"/>
    <w:link w:val="ae"/>
    <w:locked/>
    <w:rsid w:val="008F10BC"/>
    <w:rPr>
      <w:kern w:val="20"/>
      <w:sz w:val="24"/>
      <w:lang w:val="ru-RU" w:eastAsia="ru-RU" w:bidi="ar-SA"/>
    </w:rPr>
  </w:style>
  <w:style w:type="character" w:styleId="aff">
    <w:name w:val="Strong"/>
    <w:qFormat/>
    <w:rsid w:val="008F10BC"/>
    <w:rPr>
      <w:b/>
      <w:bCs/>
    </w:rPr>
  </w:style>
  <w:style w:type="paragraph" w:styleId="aff0">
    <w:name w:val="Balloon Text"/>
    <w:basedOn w:val="a0"/>
    <w:link w:val="aff1"/>
    <w:rsid w:val="000E0712"/>
    <w:rPr>
      <w:rFonts w:ascii="Segoe UI" w:hAnsi="Segoe UI" w:cs="Segoe UI"/>
      <w:sz w:val="18"/>
      <w:szCs w:val="18"/>
    </w:rPr>
  </w:style>
  <w:style w:type="character" w:customStyle="1" w:styleId="aff1">
    <w:name w:val="Текст выноски Знак"/>
    <w:basedOn w:val="a1"/>
    <w:link w:val="aff0"/>
    <w:rsid w:val="000E0712"/>
    <w:rPr>
      <w:rFonts w:ascii="Segoe UI" w:hAnsi="Segoe UI" w:cs="Segoe UI"/>
      <w:kern w:val="2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5732090">
      <w:bodyDiv w:val="1"/>
      <w:marLeft w:val="0"/>
      <w:marRight w:val="0"/>
      <w:marTop w:val="0"/>
      <w:marBottom w:val="0"/>
      <w:divBdr>
        <w:top w:val="none" w:sz="0" w:space="0" w:color="auto"/>
        <w:left w:val="none" w:sz="0" w:space="0" w:color="auto"/>
        <w:bottom w:val="none" w:sz="0" w:space="0" w:color="auto"/>
        <w:right w:val="none" w:sz="0" w:space="0" w:color="auto"/>
      </w:divBdr>
    </w:div>
    <w:div w:id="191589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29@fas.gov.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49A618-1B6E-4E26-B034-100F26825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482</Words>
  <Characters>3680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lpstr>
    </vt:vector>
  </TitlesOfParts>
  <Company>Архангельское УФАС России</Company>
  <LinksUpToDate>false</LinksUpToDate>
  <CharactersWithSpaces>4154</CharactersWithSpaces>
  <SharedDoc>false</SharedDoc>
  <HLinks>
    <vt:vector size="12" baseType="variant">
      <vt:variant>
        <vt:i4>2031722</vt:i4>
      </vt:variant>
      <vt:variant>
        <vt:i4>116</vt:i4>
      </vt:variant>
      <vt:variant>
        <vt:i4>0</vt:i4>
      </vt:variant>
      <vt:variant>
        <vt:i4>5</vt:i4>
      </vt:variant>
      <vt:variant>
        <vt:lpwstr>mailto:to29@fas.gov.ru</vt:lpwstr>
      </vt:variant>
      <vt:variant>
        <vt:lpwstr/>
      </vt:variant>
      <vt:variant>
        <vt:i4>7274604</vt:i4>
      </vt:variant>
      <vt:variant>
        <vt:i4>95</vt:i4>
      </vt:variant>
      <vt:variant>
        <vt:i4>0</vt:i4>
      </vt:variant>
      <vt:variant>
        <vt:i4>5</vt:i4>
      </vt:variant>
      <vt:variant>
        <vt:lpwstr>http://zakupki.gov.ru/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mjs</dc:creator>
  <cp:keywords/>
  <cp:lastModifiedBy>Наталья Владимировна Вознесенская</cp:lastModifiedBy>
  <cp:revision>3</cp:revision>
  <cp:lastPrinted>2026-05-20T14:35:00Z</cp:lastPrinted>
  <dcterms:created xsi:type="dcterms:W3CDTF">2026-05-20T14:29:00Z</dcterms:created>
  <dcterms:modified xsi:type="dcterms:W3CDTF">2026-05-20T14:37:00Z</dcterms:modified>
</cp:coreProperties>
</file>