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42D" w:rsidRDefault="000F72A7">
      <w:pPr>
        <w:spacing w:after="308"/>
        <w:ind w:left="2671" w:right="2657" w:hanging="10"/>
        <w:jc w:val="center"/>
      </w:pPr>
      <w:r>
        <w:rPr>
          <w:b/>
        </w:rPr>
        <w:t>Р Е Ш Е Н И Е № 064/06/105-</w:t>
      </w:r>
      <w:r w:rsidR="00E23189">
        <w:rPr>
          <w:b/>
        </w:rPr>
        <w:t>637</w:t>
      </w:r>
      <w:r>
        <w:rPr>
          <w:b/>
        </w:rPr>
        <w:t xml:space="preserve">/2026 о признании жалобы </w:t>
      </w:r>
      <w:r w:rsidR="00BC2AFE">
        <w:rPr>
          <w:b/>
        </w:rPr>
        <w:t>не</w:t>
      </w:r>
      <w:r>
        <w:rPr>
          <w:b/>
        </w:rPr>
        <w:t>обоснованной</w:t>
      </w:r>
    </w:p>
    <w:p w:rsidR="00B5442D" w:rsidRDefault="000F72A7">
      <w:pPr>
        <w:tabs>
          <w:tab w:val="center" w:pos="1476"/>
          <w:tab w:val="center" w:pos="9002"/>
        </w:tabs>
        <w:spacing w:after="30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 w:rsidR="00890926" w:rsidRPr="00890926">
        <w:t>1</w:t>
      </w:r>
      <w:r w:rsidR="00E23189">
        <w:t>4</w:t>
      </w:r>
      <w:r>
        <w:t xml:space="preserve"> </w:t>
      </w:r>
      <w:r w:rsidR="00E23189">
        <w:t>мая</w:t>
      </w:r>
      <w:r>
        <w:t xml:space="preserve"> 2026 года                                                                          </w:t>
      </w:r>
      <w:r>
        <w:tab/>
        <w:t xml:space="preserve">         г. Саратов</w:t>
      </w:r>
    </w:p>
    <w:p w:rsidR="00B5442D" w:rsidRDefault="000F72A7" w:rsidP="00890926">
      <w:pPr>
        <w:ind w:left="0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</w:t>
      </w:r>
    </w:p>
    <w:p w:rsidR="00890926" w:rsidRPr="00A26389" w:rsidRDefault="00A26389" w:rsidP="00A26389">
      <w:pPr>
        <w:spacing w:line="11" w:lineRule="atLeast"/>
        <w:ind w:left="0" w:firstLine="0"/>
        <w:rPr>
          <w:color w:val="auto"/>
          <w:sz w:val="24"/>
          <w:szCs w:val="24"/>
        </w:rPr>
      </w:pPr>
      <w:r>
        <w:rPr>
          <w:szCs w:val="28"/>
          <w:shd w:val="clear" w:color="auto" w:fill="FFFFFF"/>
        </w:rPr>
        <w:t xml:space="preserve">     </w:t>
      </w:r>
      <w:r w:rsidRPr="00A26389">
        <w:rPr>
          <w:szCs w:val="28"/>
          <w:shd w:val="clear" w:color="auto" w:fill="FFFFFF"/>
        </w:rPr>
        <w:t xml:space="preserve">при участии по видео-конференц-связи - представителя </w:t>
      </w:r>
      <w:r w:rsidR="00E23189">
        <w:rPr>
          <w:szCs w:val="28"/>
          <w:shd w:val="clear" w:color="auto" w:fill="FFFFFF"/>
        </w:rPr>
        <w:t xml:space="preserve">ООО «Варяг» </w:t>
      </w:r>
      <w:r w:rsidRPr="00A26389">
        <w:rPr>
          <w:szCs w:val="28"/>
          <w:shd w:val="clear" w:color="auto" w:fill="FFFFFF"/>
        </w:rPr>
        <w:t xml:space="preserve">(по доверенности), </w:t>
      </w:r>
      <w:bookmarkStart w:id="0" w:name="_GoBack"/>
      <w:bookmarkEnd w:id="0"/>
      <w:r w:rsidRPr="00A26389">
        <w:rPr>
          <w:szCs w:val="28"/>
          <w:shd w:val="clear" w:color="auto" w:fill="FFFFFF"/>
        </w:rPr>
        <w:t>представител</w:t>
      </w:r>
      <w:r w:rsidR="00E23189">
        <w:rPr>
          <w:szCs w:val="28"/>
          <w:shd w:val="clear" w:color="auto" w:fill="FFFFFF"/>
        </w:rPr>
        <w:t>ей</w:t>
      </w:r>
      <w:r w:rsidRPr="00A26389">
        <w:rPr>
          <w:szCs w:val="28"/>
          <w:shd w:val="clear" w:color="auto" w:fill="FFFFFF"/>
        </w:rPr>
        <w:t xml:space="preserve"> </w:t>
      </w:r>
      <w:r w:rsidR="00E23189" w:rsidRPr="00E23189">
        <w:rPr>
          <w:color w:val="00000A"/>
          <w:szCs w:val="28"/>
        </w:rPr>
        <w:t>ГБУ Саратовской области «Областная инженерная защита»</w:t>
      </w:r>
      <w:r w:rsidR="00E23189">
        <w:rPr>
          <w:color w:val="00000A"/>
          <w:szCs w:val="28"/>
        </w:rPr>
        <w:t xml:space="preserve"> </w:t>
      </w:r>
      <w:r w:rsidRPr="00A26389">
        <w:rPr>
          <w:szCs w:val="28"/>
          <w:shd w:val="clear" w:color="auto" w:fill="FFFFFF"/>
        </w:rPr>
        <w:t>(по д</w:t>
      </w:r>
      <w:r>
        <w:rPr>
          <w:szCs w:val="28"/>
          <w:shd w:val="clear" w:color="auto" w:fill="FFFFFF"/>
        </w:rPr>
        <w:t>оверенности) (далее - Заказчик)</w:t>
      </w:r>
      <w:r w:rsidR="00890926" w:rsidRPr="00890926">
        <w:rPr>
          <w:szCs w:val="28"/>
          <w:shd w:val="clear" w:color="auto" w:fill="FFFFFF"/>
        </w:rPr>
        <w:t>,</w:t>
      </w:r>
    </w:p>
    <w:p w:rsidR="00B5442D" w:rsidRDefault="000F72A7" w:rsidP="00A26389">
      <w:pPr>
        <w:pStyle w:val="a5"/>
        <w:spacing w:before="0" w:beforeAutospacing="0" w:after="0"/>
        <w:ind w:firstLine="709"/>
        <w:jc w:val="both"/>
      </w:pPr>
      <w:r w:rsidRPr="00890926">
        <w:rPr>
          <w:sz w:val="28"/>
          <w:szCs w:val="28"/>
        </w:rPr>
        <w:t xml:space="preserve">рассмотрев жалобу </w:t>
      </w:r>
      <w:r w:rsidR="00E23189" w:rsidRPr="00E23189">
        <w:rPr>
          <w:color w:val="00000A"/>
          <w:sz w:val="28"/>
          <w:szCs w:val="28"/>
        </w:rPr>
        <w:t>ООО «Варяг»</w:t>
      </w:r>
      <w:r w:rsidR="00E23189">
        <w:rPr>
          <w:color w:val="00000A"/>
          <w:sz w:val="28"/>
          <w:szCs w:val="28"/>
        </w:rPr>
        <w:t xml:space="preserve"> </w:t>
      </w:r>
      <w:r w:rsidR="00A26389" w:rsidRPr="00A26389">
        <w:rPr>
          <w:color w:val="00000A"/>
          <w:sz w:val="28"/>
          <w:szCs w:val="28"/>
        </w:rPr>
        <w:t xml:space="preserve">на действия </w:t>
      </w:r>
      <w:r w:rsidR="00E23189" w:rsidRPr="00E23189">
        <w:rPr>
          <w:color w:val="00000A"/>
          <w:sz w:val="28"/>
          <w:szCs w:val="28"/>
        </w:rPr>
        <w:t xml:space="preserve">ГБУ Саратовской области «Областная инженерная защита» при проведении электронного аукциона </w:t>
      </w:r>
      <w:r w:rsidR="00E23189">
        <w:rPr>
          <w:color w:val="00000A"/>
          <w:sz w:val="28"/>
          <w:szCs w:val="28"/>
        </w:rPr>
        <w:t xml:space="preserve">                                        </w:t>
      </w:r>
      <w:r w:rsidR="00E23189" w:rsidRPr="00E23189">
        <w:rPr>
          <w:color w:val="00000A"/>
          <w:sz w:val="28"/>
          <w:szCs w:val="28"/>
        </w:rPr>
        <w:t>№ 0360500001226000012 «Оказание услуг по разработке проекта нормативов допустимых выбросов загрязняющих веществ»</w:t>
      </w:r>
      <w:r>
        <w:t>,</w:t>
      </w:r>
    </w:p>
    <w:p w:rsidR="00A26389" w:rsidRPr="00A26389" w:rsidRDefault="00A26389" w:rsidP="00A26389">
      <w:pPr>
        <w:pStyle w:val="a5"/>
        <w:spacing w:before="0" w:beforeAutospacing="0" w:after="0"/>
        <w:ind w:firstLine="709"/>
        <w:jc w:val="both"/>
        <w:rPr>
          <w:color w:val="00000A"/>
        </w:rPr>
      </w:pPr>
    </w:p>
    <w:p w:rsidR="00B5442D" w:rsidRDefault="000F72A7">
      <w:pPr>
        <w:spacing w:after="308"/>
        <w:ind w:left="2671" w:right="1946" w:hanging="10"/>
        <w:jc w:val="center"/>
      </w:pPr>
      <w:r>
        <w:rPr>
          <w:b/>
        </w:rPr>
        <w:t>УСТАНОВИЛА:</w:t>
      </w:r>
    </w:p>
    <w:p w:rsidR="00B5442D" w:rsidRDefault="00890926" w:rsidP="00E23189">
      <w:pPr>
        <w:pStyle w:val="a5"/>
        <w:spacing w:before="0" w:beforeAutospacing="0" w:after="0" w:line="240" w:lineRule="auto"/>
        <w:ind w:firstLine="709"/>
        <w:jc w:val="both"/>
        <w:rPr>
          <w:color w:val="00000A"/>
          <w:sz w:val="28"/>
          <w:szCs w:val="28"/>
        </w:rPr>
      </w:pPr>
      <w:r>
        <w:rPr>
          <w:sz w:val="28"/>
          <w:szCs w:val="28"/>
        </w:rPr>
        <w:t>0</w:t>
      </w:r>
      <w:r w:rsidR="00E23189">
        <w:rPr>
          <w:sz w:val="28"/>
          <w:szCs w:val="28"/>
        </w:rPr>
        <w:t>7</w:t>
      </w:r>
      <w:r>
        <w:rPr>
          <w:sz w:val="28"/>
          <w:szCs w:val="28"/>
        </w:rPr>
        <w:t>.0</w:t>
      </w:r>
      <w:r w:rsidR="00E23189">
        <w:rPr>
          <w:sz w:val="28"/>
          <w:szCs w:val="28"/>
        </w:rPr>
        <w:t>5</w:t>
      </w:r>
      <w:r w:rsidR="000F72A7" w:rsidRPr="00890926">
        <w:rPr>
          <w:sz w:val="28"/>
          <w:szCs w:val="28"/>
        </w:rPr>
        <w:t xml:space="preserve">.2026 в Саратовское УФАС России поступила жалоба </w:t>
      </w:r>
      <w:r w:rsidR="00E23189" w:rsidRPr="00E23189">
        <w:rPr>
          <w:color w:val="00000A"/>
          <w:sz w:val="28"/>
          <w:szCs w:val="28"/>
        </w:rPr>
        <w:t>ООО «Варяг» на действия ГБУ Саратовской области «Областная инженерная защита» при проведении электронного аукциона № 0360500001226000012 «Оказание услуг по разработке проекта нормативов допустимых</w:t>
      </w:r>
      <w:r w:rsidR="00E23189">
        <w:rPr>
          <w:color w:val="00000A"/>
          <w:sz w:val="28"/>
          <w:szCs w:val="28"/>
        </w:rPr>
        <w:t xml:space="preserve"> выбросов загрязняющих веществ».</w:t>
      </w:r>
    </w:p>
    <w:p w:rsidR="00E23189" w:rsidRDefault="00E23189" w:rsidP="00E23189">
      <w:pPr>
        <w:pStyle w:val="a5"/>
        <w:spacing w:before="0" w:beforeAutospacing="0" w:after="0" w:line="240" w:lineRule="auto"/>
        <w:ind w:firstLine="709"/>
        <w:jc w:val="both"/>
      </w:pPr>
      <w:r>
        <w:rPr>
          <w:sz w:val="28"/>
          <w:szCs w:val="28"/>
        </w:rPr>
        <w:t xml:space="preserve">В жалобе Заявитель сообщает, что закупочной комиссией Заказчика заявка подателя жалобы была отклонена в связи с отсутствием </w:t>
      </w:r>
      <w:r w:rsidR="0043140D">
        <w:rPr>
          <w:sz w:val="28"/>
          <w:szCs w:val="28"/>
        </w:rPr>
        <w:t>лицензии на осуществление деятельности в области гидрометеорологии и смежных с ней областях</w:t>
      </w:r>
      <w:r>
        <w:rPr>
          <w:sz w:val="28"/>
          <w:szCs w:val="28"/>
        </w:rPr>
        <w:t>.</w:t>
      </w:r>
    </w:p>
    <w:p w:rsidR="00E23189" w:rsidRDefault="00E23189" w:rsidP="00E23189">
      <w:pPr>
        <w:pStyle w:val="a5"/>
        <w:spacing w:before="0" w:beforeAutospacing="0" w:after="0" w:line="240" w:lineRule="auto"/>
        <w:ind w:firstLine="709"/>
        <w:jc w:val="both"/>
      </w:pPr>
      <w:r>
        <w:rPr>
          <w:sz w:val="28"/>
          <w:szCs w:val="28"/>
        </w:rPr>
        <w:t>Заявитель просит признать жалобу обоснованной и выдать предписание об устранении допущенного нарушения.</w:t>
      </w:r>
    </w:p>
    <w:p w:rsidR="00E23189" w:rsidRDefault="00E23189" w:rsidP="00E23189">
      <w:pPr>
        <w:pStyle w:val="a5"/>
        <w:spacing w:before="0" w:beforeAutospacing="0" w:after="0" w:line="240" w:lineRule="auto"/>
        <w:ind w:firstLine="709"/>
        <w:jc w:val="both"/>
      </w:pPr>
      <w:r>
        <w:rPr>
          <w:sz w:val="28"/>
          <w:szCs w:val="28"/>
        </w:rPr>
        <w:t xml:space="preserve">В ходе рассмотрения представитель </w:t>
      </w:r>
      <w:r w:rsidR="0043140D" w:rsidRPr="0043140D">
        <w:rPr>
          <w:sz w:val="28"/>
          <w:szCs w:val="28"/>
        </w:rPr>
        <w:t xml:space="preserve">Заказчика </w:t>
      </w:r>
      <w:r>
        <w:rPr>
          <w:sz w:val="28"/>
          <w:szCs w:val="28"/>
        </w:rPr>
        <w:t>просил признать жалобу необоснованной.</w:t>
      </w:r>
    </w:p>
    <w:p w:rsidR="00E23189" w:rsidRPr="0043140D" w:rsidRDefault="00E23189" w:rsidP="0043140D">
      <w:pPr>
        <w:pStyle w:val="a5"/>
        <w:spacing w:before="0" w:beforeAutospacing="0" w:after="0" w:line="240" w:lineRule="auto"/>
        <w:ind w:firstLine="709"/>
        <w:jc w:val="both"/>
      </w:pPr>
      <w:r>
        <w:rPr>
          <w:i/>
          <w:iCs/>
          <w:sz w:val="28"/>
          <w:szCs w:val="28"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9D49F7" w:rsidRDefault="009D49F7" w:rsidP="009D49F7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color w:val="auto"/>
          <w:szCs w:val="28"/>
        </w:rPr>
      </w:pPr>
      <w:r>
        <w:rPr>
          <w:rFonts w:eastAsiaTheme="minorEastAsia"/>
          <w:color w:val="auto"/>
          <w:szCs w:val="28"/>
        </w:rPr>
        <w:t xml:space="preserve">Заказчик - </w:t>
      </w:r>
      <w:r w:rsidR="0043140D" w:rsidRPr="0043140D">
        <w:rPr>
          <w:color w:val="00000A"/>
          <w:szCs w:val="28"/>
        </w:rPr>
        <w:t>ГБУ Саратовской облас</w:t>
      </w:r>
      <w:r w:rsidR="0043140D">
        <w:rPr>
          <w:color w:val="00000A"/>
          <w:szCs w:val="28"/>
        </w:rPr>
        <w:t>ти «Областная инженерная защита</w:t>
      </w:r>
      <w:r w:rsidRPr="00A26389">
        <w:rPr>
          <w:color w:val="00000A"/>
          <w:szCs w:val="28"/>
        </w:rPr>
        <w:t>»</w:t>
      </w:r>
      <w:r>
        <w:rPr>
          <w:rFonts w:eastAsiaTheme="minorEastAsia"/>
          <w:color w:val="auto"/>
          <w:szCs w:val="28"/>
        </w:rPr>
        <w:t>.</w:t>
      </w:r>
    </w:p>
    <w:p w:rsidR="009D49F7" w:rsidRDefault="009D49F7" w:rsidP="009D49F7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color w:val="auto"/>
          <w:szCs w:val="28"/>
        </w:rPr>
      </w:pPr>
      <w:r>
        <w:rPr>
          <w:rFonts w:eastAsiaTheme="minorEastAsia"/>
          <w:color w:val="auto"/>
          <w:szCs w:val="28"/>
        </w:rPr>
        <w:t xml:space="preserve">Начальная (максимальная) цена </w:t>
      </w:r>
      <w:r w:rsidRPr="009D49F7">
        <w:rPr>
          <w:rFonts w:eastAsiaTheme="minorEastAsia"/>
          <w:color w:val="auto"/>
          <w:szCs w:val="28"/>
        </w:rPr>
        <w:t xml:space="preserve">контракта: </w:t>
      </w:r>
      <w:r w:rsidR="0043140D" w:rsidRPr="0043140D">
        <w:rPr>
          <w:color w:val="auto"/>
          <w:szCs w:val="28"/>
          <w:shd w:val="clear" w:color="auto" w:fill="FFFFFF"/>
        </w:rPr>
        <w:t>250 000,00</w:t>
      </w:r>
      <w:r w:rsidR="0043140D">
        <w:rPr>
          <w:color w:val="auto"/>
          <w:szCs w:val="28"/>
          <w:shd w:val="clear" w:color="auto" w:fill="FFFFFF"/>
        </w:rPr>
        <w:t xml:space="preserve"> </w:t>
      </w:r>
      <w:r>
        <w:rPr>
          <w:rFonts w:eastAsiaTheme="minorEastAsia"/>
          <w:color w:val="auto"/>
          <w:szCs w:val="28"/>
        </w:rPr>
        <w:t>рублей.</w:t>
      </w:r>
    </w:p>
    <w:p w:rsidR="009D49F7" w:rsidRDefault="009D49F7" w:rsidP="009D49F7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color w:val="auto"/>
          <w:szCs w:val="28"/>
        </w:rPr>
      </w:pPr>
      <w:r>
        <w:rPr>
          <w:rFonts w:eastAsiaTheme="minorEastAsia"/>
          <w:color w:val="auto"/>
          <w:szCs w:val="28"/>
        </w:rPr>
        <w:t xml:space="preserve">Дата размещения извещения о проведении </w:t>
      </w:r>
      <w:r w:rsidR="0043140D">
        <w:rPr>
          <w:rFonts w:eastAsiaTheme="minorEastAsia"/>
          <w:color w:val="auto"/>
          <w:szCs w:val="28"/>
        </w:rPr>
        <w:t>аукциона: 24</w:t>
      </w:r>
      <w:r>
        <w:rPr>
          <w:rFonts w:eastAsiaTheme="minorEastAsia"/>
          <w:color w:val="auto"/>
          <w:szCs w:val="28"/>
        </w:rPr>
        <w:t>.0</w:t>
      </w:r>
      <w:r w:rsidR="0043140D">
        <w:rPr>
          <w:rFonts w:eastAsiaTheme="minorEastAsia"/>
          <w:color w:val="auto"/>
          <w:szCs w:val="28"/>
        </w:rPr>
        <w:t>4</w:t>
      </w:r>
      <w:r>
        <w:rPr>
          <w:rFonts w:eastAsiaTheme="minorEastAsia"/>
          <w:color w:val="auto"/>
          <w:szCs w:val="28"/>
        </w:rPr>
        <w:t>.2026.</w:t>
      </w:r>
    </w:p>
    <w:p w:rsidR="009D49F7" w:rsidRDefault="009D49F7" w:rsidP="009D49F7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color w:val="auto"/>
          <w:szCs w:val="28"/>
        </w:rPr>
      </w:pPr>
      <w:r>
        <w:rPr>
          <w:rFonts w:eastAsiaTheme="minorEastAsia"/>
          <w:color w:val="auto"/>
          <w:szCs w:val="28"/>
        </w:rPr>
        <w:t xml:space="preserve">Дата и время окончания срока подачи заявок: </w:t>
      </w:r>
      <w:r w:rsidR="0043140D" w:rsidRPr="0043140D">
        <w:rPr>
          <w:rFonts w:eastAsiaTheme="minorEastAsia"/>
          <w:color w:val="auto"/>
          <w:szCs w:val="28"/>
        </w:rPr>
        <w:t>04.05.2026 09:00</w:t>
      </w:r>
      <w:r>
        <w:rPr>
          <w:rFonts w:eastAsiaTheme="minorEastAsia"/>
          <w:color w:val="auto"/>
          <w:szCs w:val="28"/>
        </w:rPr>
        <w:t>.</w:t>
      </w:r>
    </w:p>
    <w:p w:rsidR="009D49F7" w:rsidRDefault="009D49F7" w:rsidP="009D49F7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color w:val="auto"/>
          <w:szCs w:val="28"/>
        </w:rPr>
      </w:pPr>
      <w:r>
        <w:rPr>
          <w:rFonts w:eastAsiaTheme="minorEastAsia"/>
          <w:color w:val="auto"/>
          <w:szCs w:val="28"/>
        </w:rPr>
        <w:t xml:space="preserve">Дата подведения итогов определения поставщика (подрядчика, исполнителя): </w:t>
      </w:r>
      <w:r w:rsidR="0043140D" w:rsidRPr="0043140D">
        <w:rPr>
          <w:rFonts w:eastAsiaTheme="minorEastAsia"/>
          <w:color w:val="auto"/>
          <w:szCs w:val="28"/>
        </w:rPr>
        <w:t>06.05.2026</w:t>
      </w:r>
      <w:r>
        <w:rPr>
          <w:rFonts w:eastAsiaTheme="minorEastAsia"/>
          <w:color w:val="auto"/>
          <w:szCs w:val="28"/>
        </w:rPr>
        <w:t>.</w:t>
      </w:r>
    </w:p>
    <w:p w:rsidR="009D49F7" w:rsidRDefault="009D49F7" w:rsidP="009D49F7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color w:val="auto"/>
          <w:szCs w:val="28"/>
        </w:rPr>
      </w:pPr>
      <w:r>
        <w:rPr>
          <w:rFonts w:eastAsiaTheme="minorEastAsia"/>
          <w:color w:val="auto"/>
          <w:szCs w:val="28"/>
        </w:rPr>
        <w:t xml:space="preserve">Согласно протоколу подведения итогов определения поставщика (подрядчика, исполнителя) от </w:t>
      </w:r>
      <w:r w:rsidR="0043140D">
        <w:rPr>
          <w:rFonts w:eastAsiaTheme="minorEastAsia"/>
          <w:color w:val="auto"/>
          <w:szCs w:val="28"/>
        </w:rPr>
        <w:t>05.05</w:t>
      </w:r>
      <w:r>
        <w:rPr>
          <w:rFonts w:eastAsiaTheme="minorEastAsia"/>
          <w:color w:val="auto"/>
          <w:szCs w:val="28"/>
        </w:rPr>
        <w:t xml:space="preserve">.2026 </w:t>
      </w:r>
      <w:r w:rsidRPr="00A26389">
        <w:rPr>
          <w:color w:val="00000A"/>
          <w:szCs w:val="28"/>
        </w:rPr>
        <w:t>№</w:t>
      </w:r>
      <w:r w:rsidRPr="00A26389">
        <w:rPr>
          <w:szCs w:val="28"/>
          <w:shd w:val="clear" w:color="auto" w:fill="FFFFFF"/>
        </w:rPr>
        <w:t xml:space="preserve"> </w:t>
      </w:r>
      <w:r w:rsidR="0043140D">
        <w:rPr>
          <w:szCs w:val="28"/>
          <w:shd w:val="clear" w:color="auto" w:fill="FFFFFF"/>
        </w:rPr>
        <w:t>ИЭА1</w:t>
      </w:r>
      <w:r w:rsidRPr="00A26389">
        <w:rPr>
          <w:szCs w:val="28"/>
          <w:shd w:val="clear" w:color="auto" w:fill="FFFFFF"/>
        </w:rPr>
        <w:t xml:space="preserve"> </w:t>
      </w:r>
      <w:r>
        <w:rPr>
          <w:rFonts w:eastAsiaTheme="minorEastAsia"/>
          <w:color w:val="auto"/>
          <w:szCs w:val="28"/>
        </w:rPr>
        <w:t xml:space="preserve">(далее - Протокол подведения итогов) комиссия по осуществлению закупок (далее - Комиссия) рассмотрела и оценила вторые части заявок на участие </w:t>
      </w:r>
      <w:r w:rsidRPr="009D49F7">
        <w:rPr>
          <w:rFonts w:eastAsiaTheme="minorEastAsia"/>
          <w:color w:val="auto"/>
          <w:szCs w:val="28"/>
        </w:rPr>
        <w:t xml:space="preserve">в </w:t>
      </w:r>
      <w:r w:rsidR="0043140D">
        <w:rPr>
          <w:rFonts w:eastAsiaTheme="minorEastAsia"/>
          <w:color w:val="auto"/>
          <w:szCs w:val="28"/>
        </w:rPr>
        <w:t>аукционе</w:t>
      </w:r>
      <w:r w:rsidRPr="009D49F7">
        <w:rPr>
          <w:rFonts w:eastAsiaTheme="minorEastAsia"/>
          <w:color w:val="auto"/>
          <w:szCs w:val="28"/>
        </w:rPr>
        <w:t xml:space="preserve">, а также информацию и документы участников, предусмотренные </w:t>
      </w:r>
      <w:hyperlink r:id="rId7" w:history="1">
        <w:r w:rsidRPr="009D49F7">
          <w:rPr>
            <w:rFonts w:eastAsiaTheme="minorEastAsia"/>
            <w:color w:val="auto"/>
            <w:szCs w:val="28"/>
          </w:rPr>
          <w:t>пунктами 2</w:t>
        </w:r>
      </w:hyperlink>
      <w:r w:rsidRPr="009D49F7">
        <w:rPr>
          <w:rFonts w:eastAsiaTheme="minorEastAsia"/>
          <w:color w:val="auto"/>
          <w:szCs w:val="28"/>
        </w:rPr>
        <w:t xml:space="preserve">, </w:t>
      </w:r>
      <w:hyperlink r:id="rId8" w:history="1">
        <w:r w:rsidRPr="009D49F7">
          <w:rPr>
            <w:rFonts w:eastAsiaTheme="minorEastAsia"/>
            <w:color w:val="auto"/>
            <w:szCs w:val="28"/>
          </w:rPr>
          <w:t>3 части 6 статьи 43</w:t>
        </w:r>
      </w:hyperlink>
      <w:r w:rsidRPr="009D49F7">
        <w:rPr>
          <w:rFonts w:eastAsiaTheme="minorEastAsia"/>
          <w:color w:val="auto"/>
          <w:szCs w:val="28"/>
        </w:rPr>
        <w:t xml:space="preserve"> </w:t>
      </w:r>
      <w:r w:rsidRPr="009D49F7">
        <w:rPr>
          <w:color w:val="auto"/>
        </w:rPr>
        <w:t xml:space="preserve">Федерального закона от 05.04.2013 № 44-ФЗ «О контрактной системе в сфере закупок товаров, работ, услуг для </w:t>
      </w:r>
      <w:r w:rsidRPr="009D49F7">
        <w:rPr>
          <w:color w:val="auto"/>
        </w:rPr>
        <w:lastRenderedPageBreak/>
        <w:t xml:space="preserve">обеспечения государственных и муниципальных нужд» (далее - Закон о контрактной системе) </w:t>
      </w:r>
      <w:r w:rsidRPr="009D49F7">
        <w:rPr>
          <w:rFonts w:eastAsiaTheme="minorEastAsia"/>
          <w:color w:val="auto"/>
          <w:szCs w:val="28"/>
        </w:rPr>
        <w:t xml:space="preserve">в порядке, установленном </w:t>
      </w:r>
      <w:hyperlink r:id="rId9" w:history="1">
        <w:r w:rsidRPr="009D49F7">
          <w:rPr>
            <w:rFonts w:eastAsiaTheme="minorEastAsia"/>
            <w:color w:val="auto"/>
            <w:szCs w:val="28"/>
          </w:rPr>
          <w:t>частью 11 статьи 48</w:t>
        </w:r>
      </w:hyperlink>
      <w:r w:rsidRPr="009D49F7">
        <w:rPr>
          <w:rFonts w:eastAsiaTheme="minorEastAsia"/>
          <w:color w:val="auto"/>
          <w:szCs w:val="28"/>
        </w:rPr>
        <w:t xml:space="preserve"> Закона о контрактной системе, на соответствие требованиям, установленным </w:t>
      </w:r>
      <w:r>
        <w:rPr>
          <w:rFonts w:eastAsiaTheme="minorEastAsia"/>
          <w:color w:val="auto"/>
          <w:szCs w:val="28"/>
        </w:rPr>
        <w:t>Извещением.</w:t>
      </w:r>
    </w:p>
    <w:p w:rsidR="0043140D" w:rsidRDefault="0043140D" w:rsidP="009D49F7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color w:val="auto"/>
          <w:szCs w:val="28"/>
        </w:rPr>
      </w:pPr>
      <w:r>
        <w:rPr>
          <w:rFonts w:eastAsiaTheme="minorEastAsia"/>
          <w:color w:val="auto"/>
          <w:szCs w:val="28"/>
        </w:rPr>
        <w:t xml:space="preserve">Комиссией </w:t>
      </w:r>
      <w:r w:rsidRPr="0043140D">
        <w:rPr>
          <w:rFonts w:eastAsiaTheme="minorEastAsia"/>
          <w:color w:val="auto"/>
          <w:szCs w:val="28"/>
        </w:rPr>
        <w:t>принято решение о соответствии требованиям, установленным извещением об осуществлении закупки, только одной заявки на участие в ней, на основании пункта 2 части 1 статьи 52 Федерального закона от 05 апреля 2013 г. № 44-ФЗ, определение поставщика (подрядчика, исполнителя) п</w:t>
      </w:r>
      <w:r>
        <w:rPr>
          <w:rFonts w:eastAsiaTheme="minorEastAsia"/>
          <w:color w:val="auto"/>
          <w:szCs w:val="28"/>
        </w:rPr>
        <w:t>ризнано</w:t>
      </w:r>
      <w:r w:rsidRPr="0043140D">
        <w:rPr>
          <w:rFonts w:eastAsiaTheme="minorEastAsia"/>
          <w:color w:val="auto"/>
          <w:szCs w:val="28"/>
        </w:rPr>
        <w:t xml:space="preserve"> несостоявшимс</w:t>
      </w:r>
      <w:r>
        <w:rPr>
          <w:rFonts w:eastAsiaTheme="minorEastAsia"/>
          <w:color w:val="auto"/>
          <w:szCs w:val="28"/>
        </w:rPr>
        <w:t>я.</w:t>
      </w:r>
    </w:p>
    <w:p w:rsidR="009D49F7" w:rsidRDefault="0043140D" w:rsidP="009D49F7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color w:val="auto"/>
          <w:szCs w:val="28"/>
        </w:rPr>
      </w:pPr>
      <w:r w:rsidRPr="0043140D">
        <w:rPr>
          <w:rFonts w:eastAsiaTheme="minorEastAsia"/>
          <w:color w:val="auto"/>
          <w:szCs w:val="28"/>
        </w:rPr>
        <w:t>По результатам подведения итогов определения поставщика (подрядчика, исполнителя) контракт заключается с участником закупки с идентификационным номером № 3147399 по цене контракта 217 250,00</w:t>
      </w:r>
      <w:r>
        <w:rPr>
          <w:rFonts w:eastAsiaTheme="minorEastAsia"/>
          <w:color w:val="auto"/>
          <w:szCs w:val="28"/>
        </w:rPr>
        <w:t xml:space="preserve"> руб.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 xml:space="preserve">В силу пункта 1 части 1 статьи 31 </w:t>
      </w:r>
      <w:r w:rsidRPr="00CB1730">
        <w:rPr>
          <w:rFonts w:eastAsiaTheme="minorEastAsia"/>
          <w:iCs/>
          <w:color w:val="auto"/>
          <w:szCs w:val="28"/>
        </w:rPr>
        <w:t>Федерального зак</w:t>
      </w:r>
      <w:r>
        <w:rPr>
          <w:rFonts w:eastAsiaTheme="minorEastAsia"/>
          <w:iCs/>
          <w:color w:val="auto"/>
          <w:szCs w:val="28"/>
        </w:rPr>
        <w:t xml:space="preserve">она от 05.04.2013 № </w:t>
      </w:r>
      <w:r w:rsidRPr="00CB1730">
        <w:rPr>
          <w:rFonts w:eastAsiaTheme="minorEastAsia"/>
          <w:iCs/>
          <w:color w:val="auto"/>
          <w:szCs w:val="28"/>
        </w:rPr>
        <w:t xml:space="preserve">44-ФЗ </w:t>
      </w:r>
      <w:r>
        <w:rPr>
          <w:rFonts w:eastAsiaTheme="minorEastAsia"/>
          <w:iCs/>
          <w:color w:val="auto"/>
          <w:szCs w:val="28"/>
        </w:rPr>
        <w:t>«</w:t>
      </w:r>
      <w:r w:rsidRPr="00CB1730">
        <w:rPr>
          <w:rFonts w:eastAsiaTheme="minorEastAsia"/>
          <w:iCs/>
          <w:color w:val="auto"/>
          <w:szCs w:val="28"/>
        </w:rPr>
        <w:t>О контрактной системе в сфере закупок товаров, работ, услуг для обеспечения госуд</w:t>
      </w:r>
      <w:r>
        <w:rPr>
          <w:rFonts w:eastAsiaTheme="minorEastAsia"/>
          <w:iCs/>
          <w:color w:val="auto"/>
          <w:szCs w:val="28"/>
        </w:rPr>
        <w:t>арственных и муниципальных нужд»</w:t>
      </w:r>
      <w:r w:rsidRPr="00CB1730">
        <w:rPr>
          <w:rFonts w:eastAsiaTheme="minorEastAsia"/>
          <w:iCs/>
          <w:color w:val="auto"/>
          <w:szCs w:val="28"/>
        </w:rPr>
        <w:t xml:space="preserve"> (далее - Закон о контрактной системе)</w:t>
      </w:r>
      <w:r>
        <w:rPr>
          <w:rFonts w:eastAsiaTheme="minorEastAsia"/>
          <w:iCs/>
          <w:color w:val="auto"/>
          <w:szCs w:val="28"/>
        </w:rPr>
        <w:t xml:space="preserve"> </w:t>
      </w:r>
      <w:r w:rsidRPr="00CB1730">
        <w:rPr>
          <w:rFonts w:eastAsiaTheme="minorEastAsia"/>
          <w:iCs/>
          <w:color w:val="auto"/>
          <w:szCs w:val="28"/>
        </w:rPr>
        <w:t>при осуществлении закупки заказчик устанавливает единые требования к участникам закупки, в том числе о соответствии такого участника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>Пунктом 2 части 5 статьи 66 Закона установлено, вторая часть заявки на участие в электронном аукционе должна содержать следующие документы и информацию - документы, подтверждающие соответствие участника такого аукциона требованиям, установленным пунктом 1 части 1, частями 2 и 2.1 статьи 31 (при наличии таких требований) настоящего Федерального закона, или копии этих документов, а также декларация о соответствии участника такого аукциона требованиям, установленным пунктами 3 - 9 части 1 статьи 31 настоящего Федерального закона (указанная декларация предоставляется с использованием программно-аппаратных средств электронной площадки).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>В силу пункта 1 части 1 статьи 31 при осуществлении закупки заказчик устанавливает единые требования к участникам закупки, в том числе о соответствии участника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>
        <w:rPr>
          <w:rFonts w:eastAsiaTheme="minorEastAsia"/>
          <w:iCs/>
          <w:color w:val="auto"/>
          <w:szCs w:val="28"/>
        </w:rPr>
        <w:t>О</w:t>
      </w:r>
      <w:r w:rsidRPr="00CB1730">
        <w:rPr>
          <w:rFonts w:eastAsiaTheme="minorEastAsia"/>
          <w:iCs/>
          <w:color w:val="auto"/>
          <w:szCs w:val="28"/>
        </w:rPr>
        <w:t xml:space="preserve">бъектом рассматриваемой закупки является </w:t>
      </w:r>
      <w:r w:rsidRPr="00CB1730">
        <w:rPr>
          <w:rFonts w:eastAsiaTheme="minorEastAsia"/>
          <w:iCs/>
          <w:color w:val="auto"/>
          <w:szCs w:val="28"/>
        </w:rPr>
        <w:t>Выполнение работ по инвентаризации ИЗАВ и выбросов загрязняющих веществ (ЗВ), разработке и согласованию проекта нормативов допустимых выбросов (НДВ) загрязняющих веществ в атмосферный воздух от объектов НВОС ГБУ СО «</w:t>
      </w:r>
      <w:proofErr w:type="spellStart"/>
      <w:r w:rsidRPr="00CB1730">
        <w:rPr>
          <w:rFonts w:eastAsiaTheme="minorEastAsia"/>
          <w:iCs/>
          <w:color w:val="auto"/>
          <w:szCs w:val="28"/>
        </w:rPr>
        <w:t>Облинжзащита</w:t>
      </w:r>
      <w:proofErr w:type="spellEnd"/>
      <w:r w:rsidRPr="00CB1730">
        <w:rPr>
          <w:rFonts w:eastAsiaTheme="minorEastAsia"/>
          <w:iCs/>
          <w:color w:val="auto"/>
          <w:szCs w:val="28"/>
        </w:rPr>
        <w:t>»</w:t>
      </w:r>
      <w:r w:rsidRPr="00CB1730">
        <w:rPr>
          <w:rFonts w:eastAsiaTheme="minorEastAsia"/>
          <w:iCs/>
          <w:color w:val="auto"/>
          <w:szCs w:val="28"/>
        </w:rPr>
        <w:t>.</w:t>
      </w:r>
    </w:p>
    <w:p w:rsidR="00CB1730" w:rsidRDefault="00CB1730" w:rsidP="00BC2AFE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</w:p>
    <w:p w:rsidR="00CB1730" w:rsidRDefault="00CB1730" w:rsidP="00BC2AFE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</w:p>
    <w:p w:rsidR="00CB1730" w:rsidRDefault="00CB1730" w:rsidP="00BC2AFE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>
        <w:rPr>
          <w:rFonts w:eastAsiaTheme="minorEastAsia"/>
          <w:iCs/>
          <w:color w:val="auto"/>
          <w:szCs w:val="28"/>
        </w:rPr>
        <w:t xml:space="preserve">Пунктом 1.2 приложения </w:t>
      </w:r>
      <w:r w:rsidRPr="00CB1730">
        <w:rPr>
          <w:rFonts w:eastAsiaTheme="minorEastAsia"/>
          <w:iCs/>
          <w:color w:val="auto"/>
          <w:szCs w:val="28"/>
        </w:rPr>
        <w:t>№ 3 к Извещению об осуществлении закупки</w:t>
      </w:r>
    </w:p>
    <w:p w:rsid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>ИКЗ: 262644910974164490100100580029499244</w:t>
      </w:r>
      <w:r>
        <w:rPr>
          <w:rFonts w:eastAsiaTheme="minorEastAsia"/>
          <w:iCs/>
          <w:color w:val="auto"/>
          <w:szCs w:val="28"/>
        </w:rPr>
        <w:t xml:space="preserve"> установлено требование:</w:t>
      </w:r>
    </w:p>
    <w:tbl>
      <w:tblPr>
        <w:tblStyle w:val="8"/>
        <w:tblW w:w="9356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254"/>
        <w:gridCol w:w="3970"/>
        <w:gridCol w:w="5132"/>
      </w:tblGrid>
      <w:tr w:rsidR="00CB1730" w:rsidRPr="00CB1730" w:rsidTr="00CB1730">
        <w:tc>
          <w:tcPr>
            <w:tcW w:w="254" w:type="dxa"/>
          </w:tcPr>
          <w:p w:rsidR="00CB1730" w:rsidRPr="00CB1730" w:rsidRDefault="00CB1730" w:rsidP="00CB1730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color w:val="auto"/>
                <w:sz w:val="20"/>
              </w:rPr>
            </w:pPr>
            <w:r w:rsidRPr="00CB1730">
              <w:rPr>
                <w:color w:val="auto"/>
                <w:sz w:val="20"/>
              </w:rPr>
              <w:t>1.2</w:t>
            </w:r>
          </w:p>
        </w:tc>
        <w:tc>
          <w:tcPr>
            <w:tcW w:w="3970" w:type="dxa"/>
          </w:tcPr>
          <w:p w:rsidR="00CB1730" w:rsidRPr="00CB1730" w:rsidRDefault="00CB1730" w:rsidP="00CB1730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color w:val="auto"/>
                <w:sz w:val="20"/>
              </w:rPr>
            </w:pPr>
            <w:r w:rsidRPr="00CB1730">
              <w:rPr>
                <w:color w:val="auto"/>
                <w:sz w:val="20"/>
              </w:rPr>
              <w:t xml:space="preserve">Документы, подтверждающие соответствие участника закупки требованиям, установленным пунктом 1 части 1 статьи </w:t>
            </w:r>
            <w:proofErr w:type="gramStart"/>
            <w:r w:rsidRPr="00CB1730">
              <w:rPr>
                <w:color w:val="auto"/>
                <w:sz w:val="20"/>
              </w:rPr>
              <w:t>31  Закона</w:t>
            </w:r>
            <w:proofErr w:type="gramEnd"/>
            <w:r w:rsidRPr="00CB1730">
              <w:rPr>
                <w:color w:val="auto"/>
                <w:sz w:val="20"/>
              </w:rPr>
              <w:t xml:space="preserve"> о контрактной системе: (1)</w:t>
            </w:r>
          </w:p>
        </w:tc>
        <w:tc>
          <w:tcPr>
            <w:tcW w:w="5132" w:type="dxa"/>
          </w:tcPr>
          <w:p w:rsidR="00CB1730" w:rsidRPr="00CB1730" w:rsidRDefault="00CB1730" w:rsidP="00CB1730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color w:val="auto"/>
                <w:sz w:val="20"/>
              </w:rPr>
            </w:pPr>
            <w:r w:rsidRPr="00CB1730">
              <w:rPr>
                <w:color w:val="auto"/>
                <w:sz w:val="20"/>
              </w:rPr>
              <w:t xml:space="preserve">Для выполнения работ необходима лицензия на осуществление деятельности в области гидрометеорологии и смежных с ней областях (за исключением указанной деятельности, осуществляемой в ходе инженерных изысканий, выполняемых для </w:t>
            </w:r>
            <w:r w:rsidRPr="00CB1730">
              <w:rPr>
                <w:color w:val="auto"/>
                <w:sz w:val="20"/>
              </w:rPr>
              <w:lastRenderedPageBreak/>
              <w:t>подготовки проектной документации, строительства, реконструкции объектов капитального строительства), включающая в себя следующие работы (услуги):</w:t>
            </w:r>
          </w:p>
          <w:p w:rsidR="00CB1730" w:rsidRPr="00CB1730" w:rsidRDefault="00CB1730" w:rsidP="00CB1730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color w:val="auto"/>
                <w:sz w:val="20"/>
              </w:rPr>
            </w:pPr>
            <w:r w:rsidRPr="00CB1730">
              <w:rPr>
                <w:color w:val="auto"/>
                <w:sz w:val="20"/>
              </w:rPr>
              <w:t>- проведение наблюдений за состоянием окружающей среды, физическими и химическими процессами, происходящими в окружающей среде, для определения уровня химического загрязнения атмосферного воздуха, сбор, обработка, хранение, предоставление и распространение информации и информационной продукции, полученной в результате проведения указанных наблюдений.</w:t>
            </w:r>
          </w:p>
          <w:p w:rsidR="00CB1730" w:rsidRPr="00CB1730" w:rsidRDefault="00CB1730" w:rsidP="00CB1730">
            <w:pPr>
              <w:autoSpaceDE w:val="0"/>
              <w:autoSpaceDN w:val="0"/>
              <w:adjustRightInd w:val="0"/>
              <w:spacing w:line="240" w:lineRule="auto"/>
              <w:ind w:left="0" w:firstLine="0"/>
              <w:rPr>
                <w:color w:val="auto"/>
                <w:sz w:val="20"/>
              </w:rPr>
            </w:pPr>
          </w:p>
        </w:tc>
      </w:tr>
    </w:tbl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lastRenderedPageBreak/>
        <w:t>Правовые основы охраны атмосферного воздуха установлены Фед</w:t>
      </w:r>
      <w:r>
        <w:rPr>
          <w:rFonts w:eastAsiaTheme="minorEastAsia"/>
          <w:iCs/>
          <w:color w:val="auto"/>
          <w:szCs w:val="28"/>
        </w:rPr>
        <w:t>еральным законом от 04.05.1999 № 96-ФЗ «Об охране атмосферного воздуха» (далее - Закон                     №</w:t>
      </w:r>
      <w:r w:rsidRPr="00CB1730">
        <w:rPr>
          <w:rFonts w:eastAsiaTheme="minorEastAsia"/>
          <w:iCs/>
          <w:color w:val="auto"/>
          <w:szCs w:val="28"/>
        </w:rPr>
        <w:t xml:space="preserve"> 96-ФЗ).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 xml:space="preserve">Согласно статье </w:t>
      </w:r>
      <w:r>
        <w:rPr>
          <w:rFonts w:eastAsiaTheme="minorEastAsia"/>
          <w:iCs/>
          <w:color w:val="auto"/>
          <w:szCs w:val="28"/>
        </w:rPr>
        <w:t xml:space="preserve">1 Закона № </w:t>
      </w:r>
      <w:r w:rsidRPr="00CB1730">
        <w:rPr>
          <w:rFonts w:eastAsiaTheme="minorEastAsia"/>
          <w:iCs/>
          <w:color w:val="auto"/>
          <w:szCs w:val="28"/>
        </w:rPr>
        <w:t>96-ФЗ под загрязнением атмосферного воздуха понимается поступление в атмосферный воздух или образование в нем вредных (загрязняющих) веществ в концентрациях, превышающих установленные государством гигиенические и экологические нормативы качества атмосферного воздуха.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>Предельно допустимый норматив вредного физического воздействия на атмосферный воздух - норматив, который устанавливается для каждого источника шумового, вибрационного, электромагнитного и других физических воздействий на атмосферный воздух и при котором вредное физическое воздействие от данного и ото всех других источников не приведет к превышению предельно допустимых уровней физических воздействий на атмосферный воздух.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>Согл</w:t>
      </w:r>
      <w:r>
        <w:rPr>
          <w:rFonts w:eastAsiaTheme="minorEastAsia"/>
          <w:iCs/>
          <w:color w:val="auto"/>
          <w:szCs w:val="28"/>
        </w:rPr>
        <w:t>асно пункту 5 статьи 12 Закона №</w:t>
      </w:r>
      <w:r w:rsidRPr="00CB1730">
        <w:rPr>
          <w:rFonts w:eastAsiaTheme="minorEastAsia"/>
          <w:iCs/>
          <w:color w:val="auto"/>
          <w:szCs w:val="28"/>
        </w:rPr>
        <w:t xml:space="preserve"> 96-ФЗ в целях государственного регулирования вредных физических воздействий на атмосферный воздух устанавливаются предельно допустимые нормативы вредных физических воздействий на атмосферный воздух.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>В соответствии с пунктом 4 статьи 23 Закона об охране окружающей среды субъект хозяйственной деятельности вправе осуществлять выбросы (сбросы) загрязняющих веществ в окружающую среду в пределах установленных нормативов допустимых выбросов и сбросов, лимитов на выбросы и сбросы при условии получения разрешения от уполномоченного государственного органа в области охраны окружающей среды. Данными разрешениями на выбросы, сбросы загрязняющих веществ устанавливаются количества вредных (загрязняющих) веществ, допускаемых к выбросу в атмосферный воздух, сбросу в окружающую среду при соблюдении условий, предусмотренных законодательством Российской Федерации.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 xml:space="preserve">Разработка предельно допустимых и временно согласованных выбросов вредных (загрязняющих) веществ (за исключением радиоактивных веществ) обеспечивается юридическим лицом, индивидуальным предпринимателем, имеющим стационарные источники выбросов вредных (загрязняющих) веществ в атмосферный воздух, на основе проектной документации (в отношении строящихся, вводимых в эксплуатацию новых и (или) реконструированных объектов хозяйственной и иной деятельности) и данных инвентаризации выбросов вредных (загрязняющих) веществ </w:t>
      </w:r>
      <w:r w:rsidRPr="00CB1730">
        <w:rPr>
          <w:rFonts w:eastAsiaTheme="minorEastAsia"/>
          <w:iCs/>
          <w:color w:val="auto"/>
          <w:szCs w:val="28"/>
        </w:rPr>
        <w:lastRenderedPageBreak/>
        <w:t>в атмосферный воздух (в отношении действующих объектов хозяйственной и иной деятельности).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>Приказом М</w:t>
      </w:r>
      <w:r w:rsidR="006F6E30">
        <w:rPr>
          <w:rFonts w:eastAsiaTheme="minorEastAsia"/>
          <w:iCs/>
          <w:color w:val="auto"/>
          <w:szCs w:val="28"/>
        </w:rPr>
        <w:t>инприроды России от 06.06.2017 №</w:t>
      </w:r>
      <w:r w:rsidRPr="00CB1730">
        <w:rPr>
          <w:rFonts w:eastAsiaTheme="minorEastAsia"/>
          <w:iCs/>
          <w:color w:val="auto"/>
          <w:szCs w:val="28"/>
        </w:rPr>
        <w:t xml:space="preserve"> 273 утверждены методы расчетов рассеивания выбросов вредных (загрязняющих) веществ в атмосферном воздухе (далее - метод расчета рассеивания).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>Настоящие методы расчетов рассеивания выбросов вредных (загрязняющих) веществ в атмосферном воздухе предназначены для расчета концентраций в атмосферном воздухе вредных (загрязняющих) веществ (далее - ЗВ) (за исключением радиоактивных веществ), в том ч</w:t>
      </w:r>
      <w:r w:rsidR="006F6E30">
        <w:rPr>
          <w:rFonts w:eastAsiaTheme="minorEastAsia"/>
          <w:iCs/>
          <w:color w:val="auto"/>
          <w:szCs w:val="28"/>
        </w:rPr>
        <w:t>исле, включенных в Перечень ЗВ.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>Таким образом, при подготовке проекта норматива ПДВ загрязняющих веществ в атмосферный воздух подлежат применению правила, установленные методами расчета рассеивания, в том числе при выполнении расчетов участвуют данные о климатических параметрах, которые устанавливаются по климатическим данным. Такие данные могут быть добыты либо из официальных источников (климатические справочники), либо получены в организации, выполняющей работы по определению климатологических характеристик окружающей среды на основании лицензии на осуществление деятельности в области гидрометеорологии и в смежных с ней областях.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>В соответствии с пунктом 45 статьи 12 Фед</w:t>
      </w:r>
      <w:r w:rsidR="006F6E30">
        <w:rPr>
          <w:rFonts w:eastAsiaTheme="minorEastAsia"/>
          <w:iCs/>
          <w:color w:val="auto"/>
          <w:szCs w:val="28"/>
        </w:rPr>
        <w:t>ерального закона от 04.05.2011 №</w:t>
      </w:r>
      <w:r w:rsidRPr="00CB1730">
        <w:rPr>
          <w:rFonts w:eastAsiaTheme="minorEastAsia"/>
          <w:iCs/>
          <w:color w:val="auto"/>
          <w:szCs w:val="28"/>
        </w:rPr>
        <w:t xml:space="preserve"> 99-ФЗ "О лицензировании отдельных видов деятельности" деятельность в области гидрометеорологии и в смежных с ней областях (за исключением указанной деятельности, осуществляемой в ходе инженерных изысканий, выполняемых для подготовки проектной документации, строительства, реконструкции объектов капитального строительства) подлежит лицензированию.</w:t>
      </w:r>
    </w:p>
    <w:p w:rsidR="006F6E30" w:rsidRPr="006F6E30" w:rsidRDefault="006F6E30" w:rsidP="006F6E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6F6E30">
        <w:rPr>
          <w:rFonts w:eastAsiaTheme="minorEastAsia"/>
          <w:iCs/>
          <w:color w:val="auto"/>
          <w:szCs w:val="28"/>
        </w:rPr>
        <w:t xml:space="preserve">Согласно Постановлению </w:t>
      </w:r>
      <w:r>
        <w:rPr>
          <w:rFonts w:eastAsiaTheme="minorEastAsia"/>
          <w:iCs/>
          <w:color w:val="auto"/>
          <w:szCs w:val="28"/>
        </w:rPr>
        <w:t>Правительства РФ от 16.11.2020 № 1845 «</w:t>
      </w:r>
      <w:r w:rsidRPr="006F6E30">
        <w:rPr>
          <w:rFonts w:eastAsiaTheme="minorEastAsia"/>
          <w:iCs/>
          <w:color w:val="auto"/>
          <w:szCs w:val="28"/>
        </w:rPr>
        <w:t>О лицензировании деятельности в области гидрометеорологии и смежных с ней областях (за исключением указанной деятельности, осуществляемой в ходе инженерных изысканий, выполняемых для подготовки проектной документации, строительства, реконструкции объек</w:t>
      </w:r>
      <w:r>
        <w:rPr>
          <w:rFonts w:eastAsiaTheme="minorEastAsia"/>
          <w:iCs/>
          <w:color w:val="auto"/>
          <w:szCs w:val="28"/>
        </w:rPr>
        <w:t>тов капитального строительства)</w:t>
      </w:r>
      <w:proofErr w:type="gramStart"/>
      <w:r>
        <w:rPr>
          <w:rFonts w:eastAsiaTheme="minorEastAsia"/>
          <w:iCs/>
          <w:color w:val="auto"/>
          <w:szCs w:val="28"/>
        </w:rPr>
        <w:t>»</w:t>
      </w:r>
      <w:proofErr w:type="gramEnd"/>
      <w:r>
        <w:rPr>
          <w:rFonts w:eastAsiaTheme="minorEastAsia"/>
          <w:iCs/>
          <w:color w:val="auto"/>
          <w:szCs w:val="28"/>
        </w:rPr>
        <w:t xml:space="preserve"> (далее также Постановление №</w:t>
      </w:r>
      <w:r w:rsidRPr="006F6E30">
        <w:rPr>
          <w:rFonts w:eastAsiaTheme="minorEastAsia"/>
          <w:iCs/>
          <w:color w:val="auto"/>
          <w:szCs w:val="28"/>
        </w:rPr>
        <w:t xml:space="preserve"> 1845).</w:t>
      </w:r>
    </w:p>
    <w:p w:rsidR="006F6E30" w:rsidRPr="006F6E30" w:rsidRDefault="006F6E30" w:rsidP="006F6E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>
        <w:rPr>
          <w:rFonts w:eastAsiaTheme="minorEastAsia"/>
          <w:iCs/>
          <w:color w:val="auto"/>
          <w:szCs w:val="28"/>
        </w:rPr>
        <w:t>Пунктом 2 Постановления №</w:t>
      </w:r>
      <w:r w:rsidRPr="006F6E30">
        <w:rPr>
          <w:rFonts w:eastAsiaTheme="minorEastAsia"/>
          <w:iCs/>
          <w:color w:val="auto"/>
          <w:szCs w:val="28"/>
        </w:rPr>
        <w:t xml:space="preserve"> 1845 определены работы, которые входят в понятие деятельность в области гидрометеорологии и смежных с ней областях, а именно:</w:t>
      </w:r>
    </w:p>
    <w:p w:rsidR="006F6E30" w:rsidRPr="006F6E30" w:rsidRDefault="006F6E30" w:rsidP="006F6E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6F6E30">
        <w:rPr>
          <w:rFonts w:eastAsiaTheme="minorEastAsia"/>
          <w:iCs/>
          <w:color w:val="auto"/>
          <w:szCs w:val="28"/>
        </w:rPr>
        <w:t>а) проведение наблюдений за состоянием окружающей среды, физическими и химическими процессами, происходящими в окружающей среде, для определения ее метеорологических характеристик (за исключением характеристик, получаемых с целью аэронавигационного обслуживания полетов воздушных судов), сбор, обработка, хранение, предоставление и распространение информации и информационной продукции, полученной в результате проведения указанных наблюдений;</w:t>
      </w:r>
    </w:p>
    <w:p w:rsidR="006F6E30" w:rsidRDefault="006F6E30" w:rsidP="006F6E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6F6E30">
        <w:rPr>
          <w:rFonts w:eastAsiaTheme="minorEastAsia"/>
          <w:iCs/>
          <w:color w:val="auto"/>
          <w:szCs w:val="28"/>
        </w:rPr>
        <w:t>б) проведение наблюдений за состоянием окружающей среды, физическими и химическими процессами, происходящими в окружающей среде, для определения ее метеорологических характеристик (получаемых с целью аэронавигационного обслуживания полетов воздушных судов), сбор, обработка, хранение, предоставление и распространение информации и информационной продукции, полученной в результате проведения указанных наблюдений.</w:t>
      </w:r>
      <w:r w:rsidRPr="006F6E30">
        <w:rPr>
          <w:rFonts w:eastAsiaTheme="minorEastAsia"/>
          <w:iCs/>
          <w:color w:val="auto"/>
          <w:szCs w:val="28"/>
        </w:rPr>
        <w:t xml:space="preserve"> 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lastRenderedPageBreak/>
        <w:t>Объектом спорного аукциона является выполнение всего комплекса работ по разработке проекта норматива ПДВ загрязняющих веществ от источников такого загрязнения, имеющихся в хозяйственной деятельности заказчика, начиная с проведения инвентаризации выбросов вредных загрязняющих веществ в атмосферный воздух и их источников и оканчивая сопровождением проекта нормативов ПДВ в уполномоченных органах.</w:t>
      </w:r>
    </w:p>
    <w:p w:rsidR="00CB1730" w:rsidRPr="00CB1730" w:rsidRDefault="00CB1730" w:rsidP="00CB1730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>При этом объектом спорного аукциона не является выполнение расчета рассеивания и предоставление расчетной информации потребителю (заказчику). Такой метод выполнения расчета подлежал применению при выполнении работ по контракту в целом и информация для его выполнения могла быть получена исполнителем как из общедоступных сведений о климатических параметрах, так в организации, выполняющей работы по определению климатологических характеристик окружающей среды на основании лицензии на осуществление деятельности в области гидрометеорологии и в смежных с ней областях.</w:t>
      </w:r>
    </w:p>
    <w:p w:rsidR="00CB1730" w:rsidRDefault="00CB1730" w:rsidP="00BB0A8B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iCs/>
          <w:color w:val="auto"/>
          <w:szCs w:val="28"/>
        </w:rPr>
      </w:pPr>
      <w:r w:rsidRPr="00CB1730">
        <w:rPr>
          <w:rFonts w:eastAsiaTheme="minorEastAsia"/>
          <w:iCs/>
          <w:color w:val="auto"/>
          <w:szCs w:val="28"/>
        </w:rPr>
        <w:t xml:space="preserve">Поскольку работы по разработке нормативов ПДВ загрязняющих веществ в атмосферный воздух не поименованы в </w:t>
      </w:r>
      <w:r w:rsidR="006F6E30" w:rsidRPr="006F6E30">
        <w:rPr>
          <w:rFonts w:eastAsiaTheme="minorEastAsia"/>
          <w:iCs/>
          <w:color w:val="auto"/>
          <w:szCs w:val="28"/>
        </w:rPr>
        <w:t>Постановлени</w:t>
      </w:r>
      <w:r w:rsidR="006F6E30">
        <w:rPr>
          <w:rFonts w:eastAsiaTheme="minorEastAsia"/>
          <w:iCs/>
          <w:color w:val="auto"/>
          <w:szCs w:val="28"/>
        </w:rPr>
        <w:t xml:space="preserve">и № 1845 </w:t>
      </w:r>
      <w:r w:rsidRPr="00CB1730">
        <w:rPr>
          <w:rFonts w:eastAsiaTheme="minorEastAsia"/>
          <w:iCs/>
          <w:color w:val="auto"/>
          <w:szCs w:val="28"/>
        </w:rPr>
        <w:t xml:space="preserve">и не отнесены к работам, указанным в пункте 2 данного </w:t>
      </w:r>
      <w:r w:rsidR="006F6E30">
        <w:rPr>
          <w:rFonts w:eastAsiaTheme="minorEastAsia"/>
          <w:iCs/>
          <w:color w:val="auto"/>
          <w:szCs w:val="28"/>
        </w:rPr>
        <w:t>Постановления</w:t>
      </w:r>
      <w:r w:rsidRPr="00CB1730">
        <w:rPr>
          <w:rFonts w:eastAsiaTheme="minorEastAsia"/>
          <w:iCs/>
          <w:color w:val="auto"/>
          <w:szCs w:val="28"/>
        </w:rPr>
        <w:t>, а выполняются для индивидуального потребления заказчиком, то есть направлены на достижение цели - исполнить обязанность по обеспечению разработки предельно допустимых выбросов вредных (загрязняющих) веществ юридическим лицом, имеющим стационарные источники выбросов вредных (загрязняющих) веществ в атмосферный воздух, то требование о предоставлении участником аукциона на выполнение таки</w:t>
      </w:r>
      <w:r w:rsidR="00BB0A8B">
        <w:rPr>
          <w:rFonts w:eastAsiaTheme="minorEastAsia"/>
          <w:iCs/>
          <w:color w:val="auto"/>
          <w:szCs w:val="28"/>
        </w:rPr>
        <w:t>х работ лицензии необоснованно.</w:t>
      </w:r>
    </w:p>
    <w:p w:rsidR="00BC2AFE" w:rsidRPr="00BC2AFE" w:rsidRDefault="00BC2AFE" w:rsidP="00BC2AFE">
      <w:pPr>
        <w:autoSpaceDE w:val="0"/>
        <w:autoSpaceDN w:val="0"/>
        <w:adjustRightInd w:val="0"/>
        <w:spacing w:line="240" w:lineRule="auto"/>
        <w:ind w:left="0" w:firstLine="540"/>
        <w:rPr>
          <w:rFonts w:eastAsiaTheme="minorEastAsia"/>
          <w:color w:val="auto"/>
          <w:szCs w:val="28"/>
        </w:rPr>
      </w:pPr>
      <w:r w:rsidRPr="00BC2AFE">
        <w:rPr>
          <w:rFonts w:eastAsiaTheme="minorEastAsia"/>
          <w:color w:val="auto"/>
          <w:szCs w:val="28"/>
        </w:rPr>
        <w:t xml:space="preserve">Таким образом, довод </w:t>
      </w:r>
      <w:r>
        <w:rPr>
          <w:rFonts w:eastAsiaTheme="minorEastAsia"/>
          <w:color w:val="auto"/>
          <w:szCs w:val="28"/>
        </w:rPr>
        <w:t>жалобы</w:t>
      </w:r>
      <w:r w:rsidR="00BB0A8B">
        <w:rPr>
          <w:rFonts w:eastAsiaTheme="minorEastAsia"/>
          <w:color w:val="auto"/>
          <w:szCs w:val="28"/>
        </w:rPr>
        <w:t xml:space="preserve"> является </w:t>
      </w:r>
      <w:r w:rsidRPr="00BC2AFE">
        <w:rPr>
          <w:rFonts w:eastAsiaTheme="minorEastAsia"/>
          <w:color w:val="auto"/>
          <w:szCs w:val="28"/>
        </w:rPr>
        <w:t>обоснованным.</w:t>
      </w:r>
    </w:p>
    <w:p w:rsidR="00B5442D" w:rsidRDefault="001751DD" w:rsidP="001751DD">
      <w:pPr>
        <w:spacing w:after="310"/>
        <w:ind w:left="0" w:firstLine="0"/>
      </w:pPr>
      <w:r>
        <w:t xml:space="preserve">        </w:t>
      </w:r>
      <w:r w:rsidR="000F72A7">
        <w:t xml:space="preserve">Учитывая вышеизложенное и на основании, ст. 99, ст. 106 </w:t>
      </w:r>
      <w:r w:rsidRPr="001751DD">
        <w:rPr>
          <w:szCs w:val="28"/>
        </w:rPr>
        <w:t>Закона о контрактной системе</w:t>
      </w:r>
      <w:r w:rsidR="000F72A7">
        <w:t>, Комиссия Саратовского УФАС России</w:t>
      </w:r>
    </w:p>
    <w:p w:rsidR="00B5442D" w:rsidRDefault="000F72A7">
      <w:pPr>
        <w:spacing w:after="308"/>
        <w:ind w:left="2671" w:right="1945" w:hanging="10"/>
        <w:jc w:val="center"/>
      </w:pPr>
      <w:r>
        <w:rPr>
          <w:b/>
        </w:rPr>
        <w:t>Р Е Ш И Л А:</w:t>
      </w:r>
    </w:p>
    <w:p w:rsidR="00BB0A8B" w:rsidRDefault="000F72A7" w:rsidP="00BB0A8B">
      <w:pPr>
        <w:pStyle w:val="a6"/>
        <w:numPr>
          <w:ilvl w:val="0"/>
          <w:numId w:val="5"/>
        </w:numPr>
        <w:spacing w:line="240" w:lineRule="auto"/>
        <w:ind w:left="0" w:firstLine="709"/>
        <w:rPr>
          <w:szCs w:val="28"/>
        </w:rPr>
      </w:pPr>
      <w:r w:rsidRPr="00BB0A8B">
        <w:rPr>
          <w:szCs w:val="28"/>
        </w:rPr>
        <w:t xml:space="preserve">Признать жалобу </w:t>
      </w:r>
      <w:r w:rsidR="00BB0A8B" w:rsidRPr="00BB0A8B">
        <w:rPr>
          <w:color w:val="00000A"/>
          <w:szCs w:val="28"/>
        </w:rPr>
        <w:t xml:space="preserve">ООО «Варяг» на действия ГБУ Саратовской области «Областная инженерная защита» при проведении электронного аукциона </w:t>
      </w:r>
      <w:r w:rsidR="00BB0A8B">
        <w:rPr>
          <w:color w:val="00000A"/>
          <w:szCs w:val="28"/>
        </w:rPr>
        <w:t xml:space="preserve">                                       </w:t>
      </w:r>
      <w:r w:rsidR="00BB0A8B" w:rsidRPr="00BB0A8B">
        <w:rPr>
          <w:color w:val="00000A"/>
          <w:szCs w:val="28"/>
        </w:rPr>
        <w:t>№ 0360500001226000012 «Оказание услуг по разработке проекта нормативов допустимых выбросов загрязняющих веществ»</w:t>
      </w:r>
      <w:r w:rsidR="00BB0A8B">
        <w:rPr>
          <w:color w:val="00000A"/>
          <w:szCs w:val="28"/>
        </w:rPr>
        <w:t xml:space="preserve"> </w:t>
      </w:r>
      <w:r w:rsidRPr="00BB0A8B">
        <w:rPr>
          <w:szCs w:val="28"/>
        </w:rPr>
        <w:t>обоснованной.</w:t>
      </w:r>
    </w:p>
    <w:p w:rsidR="00BB0A8B" w:rsidRDefault="00BB0A8B" w:rsidP="00BB0A8B">
      <w:pPr>
        <w:pStyle w:val="a6"/>
        <w:numPr>
          <w:ilvl w:val="0"/>
          <w:numId w:val="5"/>
        </w:numPr>
        <w:spacing w:line="240" w:lineRule="auto"/>
        <w:ind w:left="0" w:firstLine="709"/>
      </w:pPr>
      <w:r>
        <w:t xml:space="preserve">Признать в действиях Заказчика нарушение требований ч. </w:t>
      </w:r>
      <w:r>
        <w:t>6</w:t>
      </w:r>
      <w:r>
        <w:t xml:space="preserve"> ст. </w:t>
      </w:r>
      <w:r>
        <w:t>31</w:t>
      </w:r>
      <w:r>
        <w:t xml:space="preserve"> Закона о контрактной системе.</w:t>
      </w:r>
    </w:p>
    <w:p w:rsidR="00BB0A8B" w:rsidRDefault="00BB0A8B" w:rsidP="00BB0A8B">
      <w:pPr>
        <w:numPr>
          <w:ilvl w:val="0"/>
          <w:numId w:val="5"/>
        </w:numPr>
        <w:spacing w:line="240" w:lineRule="auto"/>
        <w:ind w:left="0" w:firstLine="709"/>
      </w:pPr>
      <w:r>
        <w:t>Выдать предписание об устранении допущенных нарушений Закона о контрактной системе.</w:t>
      </w:r>
    </w:p>
    <w:p w:rsidR="00BB0A8B" w:rsidRDefault="00BB0A8B" w:rsidP="00BB0A8B">
      <w:pPr>
        <w:numPr>
          <w:ilvl w:val="0"/>
          <w:numId w:val="5"/>
        </w:numPr>
        <w:spacing w:line="240" w:lineRule="auto"/>
        <w:ind w:left="0" w:firstLine="709"/>
      </w:pPr>
      <w:r>
        <w:t>Передать материалы жалобы уполномоченному должностному лицу Саратовского УФАС России для рассмотрения вопроса о возбуждении дела об административном правонарушении.</w:t>
      </w:r>
    </w:p>
    <w:p w:rsidR="00BB0A8B" w:rsidRDefault="00BB0A8B" w:rsidP="00BB0A8B">
      <w:pPr>
        <w:spacing w:after="607" w:line="238" w:lineRule="auto"/>
        <w:ind w:left="0" w:firstLine="709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sectPr w:rsidR="00BB0A8B">
      <w:footerReference w:type="even" r:id="rId10"/>
      <w:footerReference w:type="default" r:id="rId11"/>
      <w:footerReference w:type="first" r:id="rId12"/>
      <w:pgSz w:w="11906" w:h="16838"/>
      <w:pgMar w:top="1147" w:right="572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3BF" w:rsidRDefault="000F72A7">
      <w:pPr>
        <w:spacing w:line="240" w:lineRule="auto"/>
      </w:pPr>
      <w:r>
        <w:separator/>
      </w:r>
    </w:p>
  </w:endnote>
  <w:endnote w:type="continuationSeparator" w:id="0">
    <w:p w:rsidR="00DC03BF" w:rsidRDefault="000F72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42D" w:rsidRDefault="000F72A7">
    <w:pPr>
      <w:spacing w:line="259" w:lineRule="auto"/>
      <w:ind w:left="0" w:firstLine="0"/>
      <w:jc w:val="left"/>
    </w:pPr>
    <w:r>
      <w:rPr>
        <w:sz w:val="24"/>
      </w:rPr>
      <w:t>2026-3471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42D" w:rsidRDefault="00B5442D">
    <w:pPr>
      <w:spacing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42D" w:rsidRDefault="00B5442D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3BF" w:rsidRDefault="000F72A7">
      <w:pPr>
        <w:spacing w:line="240" w:lineRule="auto"/>
      </w:pPr>
      <w:r>
        <w:separator/>
      </w:r>
    </w:p>
  </w:footnote>
  <w:footnote w:type="continuationSeparator" w:id="0">
    <w:p w:rsidR="00DC03BF" w:rsidRDefault="000F72A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C2D31"/>
    <w:multiLevelType w:val="hybridMultilevel"/>
    <w:tmpl w:val="F96C448A"/>
    <w:lvl w:ilvl="0" w:tplc="E2F80A2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35E253E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AAAC3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57EEA8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4F8B08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94F97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3B4ED0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9C0E936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2EE81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11B1241"/>
    <w:multiLevelType w:val="hybridMultilevel"/>
    <w:tmpl w:val="EF02A8BA"/>
    <w:lvl w:ilvl="0" w:tplc="6F3609A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209B9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C847230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C906EB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8E9BC4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C25D2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A22D5C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9E202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A8BE4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2F53194"/>
    <w:multiLevelType w:val="hybridMultilevel"/>
    <w:tmpl w:val="A5622758"/>
    <w:lvl w:ilvl="0" w:tplc="1062D92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A2F314F"/>
    <w:multiLevelType w:val="multilevel"/>
    <w:tmpl w:val="9DEC0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2C6624"/>
    <w:multiLevelType w:val="hybridMultilevel"/>
    <w:tmpl w:val="6C709C86"/>
    <w:lvl w:ilvl="0" w:tplc="2898AEC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654F82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4A29D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800728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774EB1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E08EEB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2E60E8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4A2952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39EDC9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42D"/>
    <w:rsid w:val="00086DF5"/>
    <w:rsid w:val="000C29A5"/>
    <w:rsid w:val="000F72A7"/>
    <w:rsid w:val="001751DD"/>
    <w:rsid w:val="00247129"/>
    <w:rsid w:val="003A2FCB"/>
    <w:rsid w:val="0043140D"/>
    <w:rsid w:val="006F6E30"/>
    <w:rsid w:val="007D428D"/>
    <w:rsid w:val="00890926"/>
    <w:rsid w:val="008A4FAE"/>
    <w:rsid w:val="00913AB1"/>
    <w:rsid w:val="009D49F7"/>
    <w:rsid w:val="00A26389"/>
    <w:rsid w:val="00B4104B"/>
    <w:rsid w:val="00B5442D"/>
    <w:rsid w:val="00B6533A"/>
    <w:rsid w:val="00B90EFE"/>
    <w:rsid w:val="00BB0A8B"/>
    <w:rsid w:val="00BC2AFE"/>
    <w:rsid w:val="00CB07F4"/>
    <w:rsid w:val="00CB1730"/>
    <w:rsid w:val="00DC03BF"/>
    <w:rsid w:val="00E23189"/>
    <w:rsid w:val="00E52582"/>
    <w:rsid w:val="00F9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3AAA86-4C55-47AB-83EB-F1E9E3E85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3059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72A7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72A7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Normal (Web)"/>
    <w:basedOn w:val="a"/>
    <w:uiPriority w:val="99"/>
    <w:unhideWhenUsed/>
    <w:rsid w:val="00890926"/>
    <w:pPr>
      <w:spacing w:before="100" w:beforeAutospacing="1" w:after="142" w:line="276" w:lineRule="auto"/>
      <w:ind w:left="0" w:firstLine="0"/>
      <w:jc w:val="left"/>
    </w:pPr>
    <w:rPr>
      <w:color w:val="auto"/>
      <w:sz w:val="24"/>
      <w:szCs w:val="24"/>
    </w:rPr>
  </w:style>
  <w:style w:type="paragraph" w:styleId="a6">
    <w:name w:val="List Paragraph"/>
    <w:basedOn w:val="a"/>
    <w:uiPriority w:val="34"/>
    <w:qFormat/>
    <w:rsid w:val="00913AB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4712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47129"/>
    <w:rPr>
      <w:rFonts w:ascii="Segoe UI" w:eastAsia="Times New Roman" w:hAnsi="Segoe UI" w:cs="Segoe UI"/>
      <w:color w:val="000000"/>
      <w:sz w:val="18"/>
      <w:szCs w:val="18"/>
    </w:rPr>
  </w:style>
  <w:style w:type="table" w:customStyle="1" w:styleId="8">
    <w:name w:val="Сетка таблицы8"/>
    <w:basedOn w:val="a1"/>
    <w:next w:val="a9"/>
    <w:uiPriority w:val="39"/>
    <w:rsid w:val="00CB1730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39"/>
    <w:rsid w:val="00CB1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5181&amp;dst=1246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95181&amp;dst=2359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5181&amp;dst=251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2106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Гайсенова Ирина Максимовна</cp:lastModifiedBy>
  <cp:revision>2</cp:revision>
  <cp:lastPrinted>2026-04-13T13:02:00Z</cp:lastPrinted>
  <dcterms:created xsi:type="dcterms:W3CDTF">2026-05-19T17:15:00Z</dcterms:created>
  <dcterms:modified xsi:type="dcterms:W3CDTF">2026-05-19T17:15:00Z</dcterms:modified>
</cp:coreProperties>
</file>