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355EE5" w14:textId="77777777" w:rsidR="00344906" w:rsidRPr="004B3DDD" w:rsidRDefault="00BE0A5E" w:rsidP="00867750">
      <w:pPr>
        <w:spacing w:line="340" w:lineRule="exact"/>
        <w:jc w:val="center"/>
        <w:rPr>
          <w:sz w:val="28"/>
          <w:szCs w:val="28"/>
        </w:rPr>
      </w:pPr>
      <w:bookmarkStart w:id="0" w:name="_GoBack"/>
      <w:bookmarkEnd w:id="0"/>
      <w:r w:rsidRPr="004B3DDD">
        <w:rPr>
          <w:sz w:val="28"/>
          <w:szCs w:val="28"/>
        </w:rPr>
        <w:t>РЕШЕНИЕ</w:t>
      </w:r>
    </w:p>
    <w:p w14:paraId="6BFB2CAA" w14:textId="6BDD1437" w:rsidR="00AC5640" w:rsidRPr="004B3DDD" w:rsidRDefault="00BE0A5E" w:rsidP="00867750">
      <w:pPr>
        <w:spacing w:line="340" w:lineRule="exact"/>
        <w:contextualSpacing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 xml:space="preserve">по делу № </w:t>
      </w:r>
      <w:r w:rsidRPr="004B3DDD">
        <w:rPr>
          <w:spacing w:val="20"/>
          <w:sz w:val="28"/>
          <w:szCs w:val="28"/>
        </w:rPr>
        <w:t>28/06/105-</w:t>
      </w:r>
      <w:r w:rsidR="00195B6A">
        <w:rPr>
          <w:spacing w:val="20"/>
          <w:sz w:val="28"/>
          <w:szCs w:val="28"/>
        </w:rPr>
        <w:t>1744</w:t>
      </w:r>
      <w:r w:rsidR="00581A2D">
        <w:rPr>
          <w:spacing w:val="20"/>
          <w:sz w:val="28"/>
          <w:szCs w:val="28"/>
        </w:rPr>
        <w:t>/2026</w:t>
      </w:r>
      <w:r w:rsidRPr="004B3DDD">
        <w:rPr>
          <w:sz w:val="28"/>
          <w:szCs w:val="28"/>
        </w:rPr>
        <w:t xml:space="preserve"> о нарушении </w:t>
      </w:r>
    </w:p>
    <w:p w14:paraId="1DED6EB2" w14:textId="77777777" w:rsidR="00AC5640" w:rsidRPr="004B3DDD" w:rsidRDefault="00BE0A5E" w:rsidP="00867750">
      <w:pPr>
        <w:spacing w:line="340" w:lineRule="exact"/>
        <w:contextualSpacing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 xml:space="preserve">законодательства Российской Федерации </w:t>
      </w:r>
    </w:p>
    <w:p w14:paraId="38BC5CBC" w14:textId="77777777" w:rsidR="00AC5640" w:rsidRPr="004B3DDD" w:rsidRDefault="00BE0A5E" w:rsidP="00867750">
      <w:pPr>
        <w:spacing w:line="340" w:lineRule="exact"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>о контрактной системе в сфере закупок</w:t>
      </w:r>
    </w:p>
    <w:tbl>
      <w:tblPr>
        <w:tblStyle w:val="31"/>
        <w:tblpPr w:leftFromText="180" w:rightFromText="180" w:vertAnchor="text" w:horzAnchor="margin" w:tblpX="-142" w:tblpY="103"/>
        <w:tblW w:w="10632" w:type="dxa"/>
        <w:tblLayout w:type="fixed"/>
        <w:tblLook w:val="04A0" w:firstRow="1" w:lastRow="0" w:firstColumn="1" w:lastColumn="0" w:noHBand="0" w:noVBand="1"/>
      </w:tblPr>
      <w:tblGrid>
        <w:gridCol w:w="5095"/>
        <w:gridCol w:w="5537"/>
      </w:tblGrid>
      <w:tr w:rsidR="004B3DDD" w:rsidRPr="004B3DDD" w14:paraId="36892690" w14:textId="77777777" w:rsidTr="006E1C2E">
        <w:trPr>
          <w:trHeight w:val="80"/>
        </w:trPr>
        <w:tc>
          <w:tcPr>
            <w:tcW w:w="5095" w:type="dxa"/>
            <w:tcBorders>
              <w:top w:val="nil"/>
              <w:left w:val="nil"/>
              <w:bottom w:val="nil"/>
              <w:right w:val="nil"/>
            </w:tcBorders>
          </w:tcPr>
          <w:p w14:paraId="2D3E695F" w14:textId="453B3289" w:rsidR="00AC5640" w:rsidRPr="004B3DDD" w:rsidRDefault="00195B6A" w:rsidP="00867750">
            <w:pPr>
              <w:spacing w:line="340" w:lineRule="exact"/>
              <w:ind w:left="34"/>
              <w:rPr>
                <w:sz w:val="28"/>
                <w:szCs w:val="28"/>
                <w:shd w:val="clear" w:color="auto" w:fill="FFFF00"/>
              </w:rPr>
            </w:pPr>
            <w:r>
              <w:rPr>
                <w:sz w:val="28"/>
                <w:szCs w:val="28"/>
              </w:rPr>
              <w:t>20</w:t>
            </w:r>
            <w:r w:rsidR="0000387A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05</w:t>
            </w:r>
            <w:r w:rsidR="00581A2D">
              <w:rPr>
                <w:sz w:val="28"/>
                <w:szCs w:val="28"/>
              </w:rPr>
              <w:t>.2026</w:t>
            </w:r>
            <w:r w:rsidR="00A0598A" w:rsidRPr="004B3DDD">
              <w:rPr>
                <w:sz w:val="28"/>
                <w:szCs w:val="28"/>
                <w:shd w:val="clear" w:color="auto" w:fill="FFFF00"/>
              </w:rPr>
              <w:t xml:space="preserve"> </w:t>
            </w:r>
          </w:p>
          <w:p w14:paraId="4E5D2984" w14:textId="77777777" w:rsidR="00AC5640" w:rsidRPr="004B3DDD" w:rsidRDefault="00AC5640" w:rsidP="00867750">
            <w:pPr>
              <w:spacing w:line="340" w:lineRule="exact"/>
              <w:ind w:left="34"/>
              <w:rPr>
                <w:sz w:val="28"/>
                <w:szCs w:val="28"/>
              </w:rPr>
            </w:pPr>
          </w:p>
        </w:tc>
        <w:tc>
          <w:tcPr>
            <w:tcW w:w="5536" w:type="dxa"/>
            <w:tcBorders>
              <w:top w:val="nil"/>
              <w:left w:val="nil"/>
              <w:bottom w:val="nil"/>
              <w:right w:val="nil"/>
            </w:tcBorders>
          </w:tcPr>
          <w:p w14:paraId="670E9C25" w14:textId="77777777" w:rsidR="00AC5640" w:rsidRPr="004B3DDD" w:rsidRDefault="00BE0A5E" w:rsidP="00867750">
            <w:pPr>
              <w:spacing w:line="340" w:lineRule="exact"/>
              <w:ind w:right="743"/>
              <w:jc w:val="right"/>
              <w:rPr>
                <w:sz w:val="28"/>
                <w:szCs w:val="28"/>
              </w:rPr>
            </w:pPr>
            <w:r w:rsidRPr="004B3DDD">
              <w:rPr>
                <w:sz w:val="28"/>
                <w:szCs w:val="28"/>
              </w:rPr>
              <w:t>Москва</w:t>
            </w:r>
          </w:p>
        </w:tc>
      </w:tr>
    </w:tbl>
    <w:p w14:paraId="07248239" w14:textId="65A6BD5D" w:rsidR="00D65367" w:rsidRDefault="00BE0A5E" w:rsidP="000C6B3F">
      <w:pPr>
        <w:spacing w:line="400" w:lineRule="exact"/>
        <w:ind w:firstLine="709"/>
        <w:jc w:val="both"/>
        <w:rPr>
          <w:sz w:val="28"/>
          <w:szCs w:val="28"/>
        </w:rPr>
      </w:pPr>
      <w:bookmarkStart w:id="1" w:name="_Hlk147483203"/>
      <w:r w:rsidRPr="004B3DDD">
        <w:rPr>
          <w:sz w:val="28"/>
          <w:szCs w:val="28"/>
        </w:rPr>
        <w:t>Комиссия Федеральной антимонопольной службы по контролю в сфере закупок (далее – Комиссия)</w:t>
      </w:r>
      <w:r w:rsidR="00E152B5">
        <w:rPr>
          <w:sz w:val="28"/>
          <w:szCs w:val="28"/>
        </w:rPr>
        <w:t xml:space="preserve"> </w:t>
      </w:r>
      <w:bookmarkStart w:id="2" w:name="_Hlk147483245"/>
      <w:bookmarkEnd w:id="1"/>
    </w:p>
    <w:p w14:paraId="10E7A67A" w14:textId="39065B47" w:rsidR="00AC5640" w:rsidRPr="00E152B5" w:rsidRDefault="00E52807" w:rsidP="003E7919">
      <w:pPr>
        <w:spacing w:line="4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</w:t>
      </w:r>
      <w:r w:rsidR="00774AC8" w:rsidRPr="00F116C7">
        <w:rPr>
          <w:sz w:val="28"/>
          <w:szCs w:val="28"/>
        </w:rPr>
        <w:t>жалобу</w:t>
      </w:r>
      <w:r w:rsidR="00774AC8" w:rsidRPr="004B3DDD">
        <w:rPr>
          <w:sz w:val="28"/>
          <w:szCs w:val="28"/>
        </w:rPr>
        <w:t xml:space="preserve"> </w:t>
      </w:r>
      <w:bookmarkStart w:id="3" w:name="_Hlk215160956"/>
      <w:r w:rsidR="00E152B5" w:rsidRPr="00E152B5">
        <w:rPr>
          <w:rFonts w:eastAsia="Calibri"/>
          <w:sz w:val="28"/>
          <w:szCs w:val="28"/>
        </w:rPr>
        <w:t xml:space="preserve">ООО </w:t>
      </w:r>
      <w:r w:rsidR="00D26E61">
        <w:rPr>
          <w:rFonts w:eastAsia="Calibri"/>
          <w:sz w:val="28"/>
          <w:szCs w:val="28"/>
        </w:rPr>
        <w:t>«</w:t>
      </w:r>
      <w:r w:rsidR="00195B6A">
        <w:rPr>
          <w:rFonts w:eastAsia="Calibri"/>
          <w:sz w:val="28"/>
          <w:szCs w:val="28"/>
        </w:rPr>
        <w:t>ВСВ Строй</w:t>
      </w:r>
      <w:r w:rsidR="00E152B5" w:rsidRPr="00E152B5">
        <w:rPr>
          <w:rFonts w:eastAsia="Calibri"/>
          <w:sz w:val="28"/>
          <w:szCs w:val="28"/>
        </w:rPr>
        <w:t>»</w:t>
      </w:r>
      <w:r w:rsidR="007D0F82" w:rsidRPr="007D0F82">
        <w:rPr>
          <w:rFonts w:eastAsia="Calibri"/>
          <w:sz w:val="28"/>
          <w:szCs w:val="28"/>
        </w:rPr>
        <w:t xml:space="preserve"> </w:t>
      </w:r>
      <w:r w:rsidR="00774AC8" w:rsidRPr="007D0F82">
        <w:rPr>
          <w:sz w:val="28"/>
          <w:szCs w:val="28"/>
        </w:rPr>
        <w:t xml:space="preserve">(далее </w:t>
      </w:r>
      <w:r w:rsidR="006C04F1" w:rsidRPr="007D0F82">
        <w:rPr>
          <w:sz w:val="28"/>
          <w:szCs w:val="28"/>
        </w:rPr>
        <w:t xml:space="preserve">– Заявитель) </w:t>
      </w:r>
      <w:r w:rsidR="00E152B5">
        <w:rPr>
          <w:sz w:val="28"/>
          <w:szCs w:val="28"/>
        </w:rPr>
        <w:br/>
      </w:r>
      <w:r w:rsidR="00C7680D" w:rsidRPr="007D0F82">
        <w:rPr>
          <w:sz w:val="28"/>
          <w:szCs w:val="28"/>
        </w:rPr>
        <w:t xml:space="preserve">на </w:t>
      </w:r>
      <w:r w:rsidR="00BE0A5E" w:rsidRPr="007D0F82">
        <w:rPr>
          <w:sz w:val="28"/>
          <w:szCs w:val="28"/>
        </w:rPr>
        <w:t xml:space="preserve">действия </w:t>
      </w:r>
      <w:r w:rsidR="00D65367">
        <w:rPr>
          <w:rFonts w:eastAsia="Calibri"/>
          <w:sz w:val="28"/>
          <w:szCs w:val="28"/>
        </w:rPr>
        <w:t>ООО «РТС-тендер»</w:t>
      </w:r>
      <w:r w:rsidR="007D0F82">
        <w:rPr>
          <w:rFonts w:eastAsia="Calibri"/>
          <w:sz w:val="28"/>
          <w:szCs w:val="28"/>
        </w:rPr>
        <w:t xml:space="preserve"> </w:t>
      </w:r>
      <w:r w:rsidR="00774AC8" w:rsidRPr="004B3DDD">
        <w:rPr>
          <w:sz w:val="28"/>
          <w:szCs w:val="28"/>
        </w:rPr>
        <w:t>(далее</w:t>
      </w:r>
      <w:r w:rsidR="00C7680D">
        <w:rPr>
          <w:sz w:val="28"/>
          <w:szCs w:val="28"/>
        </w:rPr>
        <w:t xml:space="preserve"> – </w:t>
      </w:r>
      <w:r w:rsidR="00D65367">
        <w:rPr>
          <w:sz w:val="28"/>
          <w:szCs w:val="28"/>
        </w:rPr>
        <w:t>Оператор электронной площадки</w:t>
      </w:r>
      <w:r w:rsidR="00774AC8" w:rsidRPr="004B3DDD">
        <w:rPr>
          <w:sz w:val="28"/>
          <w:szCs w:val="28"/>
        </w:rPr>
        <w:t>)</w:t>
      </w:r>
      <w:r w:rsidR="00E25A5D">
        <w:rPr>
          <w:sz w:val="28"/>
          <w:szCs w:val="28"/>
        </w:rPr>
        <w:t>, комиссии по осуществлению закупок</w:t>
      </w:r>
      <w:r w:rsidR="00774AC8" w:rsidRPr="004B3DDD">
        <w:rPr>
          <w:sz w:val="28"/>
          <w:szCs w:val="28"/>
        </w:rPr>
        <w:t xml:space="preserve"> </w:t>
      </w:r>
      <w:r w:rsidR="00B174E6">
        <w:rPr>
          <w:sz w:val="28"/>
          <w:szCs w:val="28"/>
        </w:rPr>
        <w:t>Администрации</w:t>
      </w:r>
      <w:r w:rsidR="00E25A5D" w:rsidRPr="00E25A5D">
        <w:rPr>
          <w:sz w:val="28"/>
          <w:szCs w:val="28"/>
        </w:rPr>
        <w:t xml:space="preserve"> Нижневартовского района</w:t>
      </w:r>
      <w:r w:rsidR="00E25A5D">
        <w:rPr>
          <w:sz w:val="28"/>
          <w:szCs w:val="28"/>
        </w:rPr>
        <w:t xml:space="preserve"> (далее </w:t>
      </w:r>
      <w:r w:rsidR="00E25A5D" w:rsidRPr="004B3DDD">
        <w:rPr>
          <w:sz w:val="28"/>
          <w:szCs w:val="28"/>
        </w:rPr>
        <w:t xml:space="preserve">– </w:t>
      </w:r>
      <w:r w:rsidR="00E25A5D">
        <w:rPr>
          <w:sz w:val="28"/>
          <w:szCs w:val="28"/>
        </w:rPr>
        <w:t>Комиссия по одушевлению закупок)</w:t>
      </w:r>
      <w:r w:rsidR="00E25A5D" w:rsidRPr="004B3DDD">
        <w:rPr>
          <w:sz w:val="28"/>
          <w:szCs w:val="28"/>
        </w:rPr>
        <w:t xml:space="preserve"> </w:t>
      </w:r>
      <w:r w:rsidR="00774AC8" w:rsidRPr="004B3DDD">
        <w:rPr>
          <w:sz w:val="28"/>
          <w:szCs w:val="28"/>
        </w:rPr>
        <w:t xml:space="preserve">при проведении </w:t>
      </w:r>
      <w:r w:rsidR="00E25A5D">
        <w:rPr>
          <w:sz w:val="28"/>
          <w:szCs w:val="28"/>
        </w:rPr>
        <w:br/>
      </w:r>
      <w:r w:rsidR="00195B6A" w:rsidRPr="00195B6A">
        <w:rPr>
          <w:sz w:val="28"/>
          <w:szCs w:val="28"/>
        </w:rPr>
        <w:t>МКУ «УКС по Застройке Нижневартовского района»</w:t>
      </w:r>
      <w:r w:rsidR="00195B6A" w:rsidRPr="004B3DDD">
        <w:rPr>
          <w:sz w:val="28"/>
          <w:szCs w:val="28"/>
        </w:rPr>
        <w:t xml:space="preserve"> </w:t>
      </w:r>
      <w:r w:rsidR="00195B6A">
        <w:rPr>
          <w:sz w:val="28"/>
          <w:szCs w:val="28"/>
        </w:rPr>
        <w:br/>
      </w:r>
      <w:r w:rsidR="00195B6A" w:rsidRPr="004B3DDD">
        <w:rPr>
          <w:sz w:val="28"/>
          <w:szCs w:val="28"/>
        </w:rPr>
        <w:t>(далее – Заказчик)</w:t>
      </w:r>
      <w:r w:rsidR="00195B6A">
        <w:rPr>
          <w:sz w:val="28"/>
          <w:szCs w:val="28"/>
        </w:rPr>
        <w:t>,</w:t>
      </w:r>
      <w:r w:rsidR="00245402" w:rsidRPr="00245402">
        <w:t xml:space="preserve"> </w:t>
      </w:r>
      <w:r w:rsidR="00195B6A">
        <w:rPr>
          <w:sz w:val="28"/>
          <w:szCs w:val="28"/>
        </w:rPr>
        <w:t>администрацией</w:t>
      </w:r>
      <w:r w:rsidR="00195B6A" w:rsidRPr="00195B6A">
        <w:rPr>
          <w:sz w:val="28"/>
          <w:szCs w:val="28"/>
        </w:rPr>
        <w:t xml:space="preserve"> Нижневартовского района </w:t>
      </w:r>
      <w:r w:rsidR="00195B6A">
        <w:rPr>
          <w:sz w:val="28"/>
          <w:szCs w:val="28"/>
        </w:rPr>
        <w:br/>
      </w:r>
      <w:r w:rsidR="00245402">
        <w:rPr>
          <w:sz w:val="28"/>
          <w:szCs w:val="28"/>
        </w:rPr>
        <w:t>(далее – Уполномоченный орган),</w:t>
      </w:r>
      <w:r w:rsidR="00E25A5D">
        <w:rPr>
          <w:sz w:val="28"/>
          <w:szCs w:val="28"/>
        </w:rPr>
        <w:t xml:space="preserve"> Комиссией по осуществлению закупок,</w:t>
      </w:r>
      <w:r w:rsidR="006C34BD">
        <w:rPr>
          <w:sz w:val="28"/>
          <w:szCs w:val="28"/>
        </w:rPr>
        <w:t xml:space="preserve"> </w:t>
      </w:r>
      <w:r w:rsidR="00C7680D">
        <w:rPr>
          <w:sz w:val="28"/>
          <w:szCs w:val="28"/>
        </w:rPr>
        <w:t>Оператор</w:t>
      </w:r>
      <w:r w:rsidR="0020482E">
        <w:rPr>
          <w:sz w:val="28"/>
          <w:szCs w:val="28"/>
        </w:rPr>
        <w:t>ом</w:t>
      </w:r>
      <w:r w:rsidR="0096657F">
        <w:rPr>
          <w:sz w:val="28"/>
          <w:szCs w:val="28"/>
        </w:rPr>
        <w:t xml:space="preserve"> электронной </w:t>
      </w:r>
      <w:r w:rsidR="00BE0A5E" w:rsidRPr="004B3DDD">
        <w:rPr>
          <w:sz w:val="28"/>
          <w:szCs w:val="28"/>
        </w:rPr>
        <w:t xml:space="preserve">площадки </w:t>
      </w:r>
      <w:r w:rsidR="00F94AA0">
        <w:rPr>
          <w:sz w:val="28"/>
          <w:szCs w:val="28"/>
        </w:rPr>
        <w:t xml:space="preserve">открытого конкурса в электронной форме </w:t>
      </w:r>
      <w:r w:rsidR="00E25A5D">
        <w:rPr>
          <w:sz w:val="28"/>
          <w:szCs w:val="28"/>
        </w:rPr>
        <w:br/>
      </w:r>
      <w:r w:rsidR="00A9193E">
        <w:rPr>
          <w:sz w:val="28"/>
          <w:szCs w:val="28"/>
        </w:rPr>
        <w:t>н</w:t>
      </w:r>
      <w:r w:rsidR="0020482E">
        <w:rPr>
          <w:sz w:val="28"/>
          <w:szCs w:val="28"/>
        </w:rPr>
        <w:t>а право заключения контракта на</w:t>
      </w:r>
      <w:r w:rsidR="0020482E" w:rsidRPr="0020482E">
        <w:rPr>
          <w:sz w:val="28"/>
          <w:szCs w:val="28"/>
        </w:rPr>
        <w:t xml:space="preserve"> </w:t>
      </w:r>
      <w:r w:rsidR="00F94AA0">
        <w:rPr>
          <w:sz w:val="28"/>
          <w:szCs w:val="28"/>
        </w:rPr>
        <w:t>в</w:t>
      </w:r>
      <w:r w:rsidR="00195B6A" w:rsidRPr="00195B6A">
        <w:rPr>
          <w:sz w:val="28"/>
          <w:szCs w:val="28"/>
        </w:rPr>
        <w:t>ыполнение работ по капитальному ремонту жилого дома расположенного по адресу: Ханты-Мансийский автономный округ-Югра, р-н Нижневартовский, п.</w:t>
      </w:r>
      <w:r w:rsidR="00195B6A">
        <w:rPr>
          <w:sz w:val="28"/>
          <w:szCs w:val="28"/>
        </w:rPr>
        <w:t xml:space="preserve"> </w:t>
      </w:r>
      <w:r w:rsidR="00195B6A" w:rsidRPr="00195B6A">
        <w:rPr>
          <w:sz w:val="28"/>
          <w:szCs w:val="28"/>
        </w:rPr>
        <w:t>Зайцева Речка, ул.</w:t>
      </w:r>
      <w:r w:rsidR="00195B6A">
        <w:rPr>
          <w:sz w:val="28"/>
          <w:szCs w:val="28"/>
        </w:rPr>
        <w:t xml:space="preserve"> </w:t>
      </w:r>
      <w:r w:rsidR="00195B6A" w:rsidRPr="00195B6A">
        <w:rPr>
          <w:sz w:val="28"/>
          <w:szCs w:val="28"/>
        </w:rPr>
        <w:t>Октябрьская, д.</w:t>
      </w:r>
      <w:r w:rsidR="00195B6A">
        <w:rPr>
          <w:sz w:val="28"/>
          <w:szCs w:val="28"/>
        </w:rPr>
        <w:t xml:space="preserve"> </w:t>
      </w:r>
      <w:r w:rsidR="00195B6A" w:rsidRPr="00195B6A">
        <w:rPr>
          <w:sz w:val="28"/>
          <w:szCs w:val="28"/>
        </w:rPr>
        <w:t>22, кв.</w:t>
      </w:r>
      <w:r w:rsidR="00195B6A">
        <w:rPr>
          <w:sz w:val="28"/>
          <w:szCs w:val="28"/>
        </w:rPr>
        <w:t xml:space="preserve"> </w:t>
      </w:r>
      <w:r w:rsidR="00195B6A" w:rsidRPr="00195B6A">
        <w:rPr>
          <w:sz w:val="28"/>
          <w:szCs w:val="28"/>
        </w:rPr>
        <w:t>1</w:t>
      </w:r>
      <w:r w:rsidR="0020482E" w:rsidRPr="0020482E">
        <w:rPr>
          <w:sz w:val="28"/>
          <w:szCs w:val="28"/>
        </w:rPr>
        <w:t xml:space="preserve"> </w:t>
      </w:r>
      <w:r w:rsidR="00BE0A5E" w:rsidRPr="007D0F82">
        <w:rPr>
          <w:sz w:val="28"/>
          <w:szCs w:val="28"/>
        </w:rPr>
        <w:t xml:space="preserve">(номер извещения в единой информационной системе в сфере закупок </w:t>
      </w:r>
      <w:hyperlink r:id="rId8">
        <w:r w:rsidR="00BE0A5E" w:rsidRPr="007D0F82">
          <w:rPr>
            <w:sz w:val="28"/>
            <w:szCs w:val="28"/>
          </w:rPr>
          <w:t>www.zakupki.gov.ru</w:t>
        </w:r>
      </w:hyperlink>
      <w:r w:rsidR="00BE0A5E" w:rsidRPr="007D0F82">
        <w:rPr>
          <w:sz w:val="28"/>
          <w:szCs w:val="28"/>
        </w:rPr>
        <w:t xml:space="preserve"> (далее – ЕИС) – </w:t>
      </w:r>
      <w:r w:rsidR="00195B6A" w:rsidRPr="00195B6A">
        <w:rPr>
          <w:sz w:val="28"/>
          <w:szCs w:val="28"/>
        </w:rPr>
        <w:t>0187300010326000142</w:t>
      </w:r>
      <w:hyperlink r:id="rId9" w:tgtFrame="_blank" w:history="1"/>
      <w:r w:rsidR="00BE0A5E" w:rsidRPr="007D0F82">
        <w:rPr>
          <w:sz w:val="28"/>
          <w:szCs w:val="28"/>
        </w:rPr>
        <w:t>)</w:t>
      </w:r>
      <w:r w:rsidR="00BE0A5E" w:rsidRPr="004B3DDD">
        <w:rPr>
          <w:sz w:val="28"/>
          <w:szCs w:val="28"/>
        </w:rPr>
        <w:t xml:space="preserve"> (далее – </w:t>
      </w:r>
      <w:r w:rsidR="00F94AA0">
        <w:rPr>
          <w:sz w:val="28"/>
          <w:szCs w:val="28"/>
        </w:rPr>
        <w:t>Конкурс</w:t>
      </w:r>
      <w:r w:rsidR="00BE0A5E" w:rsidRPr="004B3DDD">
        <w:rPr>
          <w:sz w:val="28"/>
          <w:szCs w:val="28"/>
        </w:rPr>
        <w:t>, Извещение)</w:t>
      </w:r>
      <w:bookmarkEnd w:id="3"/>
      <w:r w:rsidR="00BE0A5E" w:rsidRPr="004B3DDD">
        <w:rPr>
          <w:sz w:val="28"/>
          <w:szCs w:val="28"/>
        </w:rPr>
        <w:t xml:space="preserve">, и в результате осуществления внеплановой проверки </w:t>
      </w:r>
      <w:r w:rsidR="009732C5">
        <w:rPr>
          <w:sz w:val="28"/>
          <w:szCs w:val="28"/>
        </w:rPr>
        <w:t xml:space="preserve">в части действий Оператора электронной площадки </w:t>
      </w:r>
      <w:r w:rsidR="0005595F">
        <w:rPr>
          <w:sz w:val="28"/>
          <w:szCs w:val="28"/>
        </w:rPr>
        <w:t>в соответствии с</w:t>
      </w:r>
      <w:r w:rsidR="00BE0A5E" w:rsidRPr="004B3DDD">
        <w:rPr>
          <w:sz w:val="28"/>
          <w:szCs w:val="28"/>
        </w:rPr>
        <w:t xml:space="preserve"> пунктом 1 части 15 статьи 99 Федерального закона от 05.04.2013 № 44-ФЗ «О контрактной системе в сфере закупок</w:t>
      </w:r>
      <w:r w:rsidR="00867750">
        <w:rPr>
          <w:sz w:val="28"/>
          <w:szCs w:val="28"/>
        </w:rPr>
        <w:t xml:space="preserve"> </w:t>
      </w:r>
      <w:r w:rsidR="00BE0A5E" w:rsidRPr="004B3DDD">
        <w:rPr>
          <w:sz w:val="28"/>
          <w:szCs w:val="28"/>
        </w:rPr>
        <w:t>товаров, работ,</w:t>
      </w:r>
      <w:r w:rsidR="00E25A5D" w:rsidRPr="004B3DDD">
        <w:rPr>
          <w:sz w:val="28"/>
          <w:szCs w:val="28"/>
        </w:rPr>
        <w:t xml:space="preserve"> </w:t>
      </w:r>
      <w:r w:rsidR="00BE0A5E" w:rsidRPr="004B3DDD">
        <w:rPr>
          <w:sz w:val="28"/>
          <w:szCs w:val="28"/>
        </w:rPr>
        <w:t xml:space="preserve">услуг для обеспечения государственных </w:t>
      </w:r>
      <w:r w:rsidR="00E25A5D">
        <w:rPr>
          <w:sz w:val="28"/>
          <w:szCs w:val="28"/>
        </w:rPr>
        <w:br/>
      </w:r>
      <w:r w:rsidR="00BE0A5E" w:rsidRPr="004B3DDD">
        <w:rPr>
          <w:sz w:val="28"/>
          <w:szCs w:val="28"/>
        </w:rPr>
        <w:t>и муниципальных нужд»</w:t>
      </w:r>
      <w:r w:rsidR="002A025A">
        <w:rPr>
          <w:sz w:val="28"/>
          <w:szCs w:val="28"/>
        </w:rPr>
        <w:t xml:space="preserve"> </w:t>
      </w:r>
      <w:r w:rsidR="00BE0A5E" w:rsidRPr="004B3DDD">
        <w:rPr>
          <w:sz w:val="28"/>
          <w:szCs w:val="28"/>
        </w:rPr>
        <w:t>(далее – Закон о контрактной системе),</w:t>
      </w:r>
      <w:bookmarkEnd w:id="2"/>
    </w:p>
    <w:p w14:paraId="21EA514B" w14:textId="77777777" w:rsidR="00747D81" w:rsidRDefault="00747D81" w:rsidP="003E7919">
      <w:pPr>
        <w:spacing w:line="400" w:lineRule="exact"/>
        <w:ind w:firstLine="709"/>
        <w:jc w:val="center"/>
        <w:rPr>
          <w:sz w:val="28"/>
          <w:szCs w:val="28"/>
        </w:rPr>
      </w:pPr>
    </w:p>
    <w:p w14:paraId="353D5BDA" w14:textId="77777777" w:rsidR="00AC5640" w:rsidRPr="004B3DDD" w:rsidRDefault="00BE0A5E" w:rsidP="003E7919">
      <w:pPr>
        <w:spacing w:line="400" w:lineRule="exact"/>
        <w:ind w:firstLine="709"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>УСТАНОВИЛА:</w:t>
      </w:r>
    </w:p>
    <w:p w14:paraId="0DF9771E" w14:textId="77777777" w:rsidR="00AC5640" w:rsidRPr="004B3DDD" w:rsidRDefault="00AC5640" w:rsidP="003E7919">
      <w:pPr>
        <w:spacing w:line="400" w:lineRule="exact"/>
        <w:ind w:firstLine="709"/>
        <w:jc w:val="center"/>
        <w:rPr>
          <w:sz w:val="28"/>
          <w:szCs w:val="28"/>
        </w:rPr>
      </w:pPr>
    </w:p>
    <w:p w14:paraId="2D697DCC" w14:textId="5AF15AA9" w:rsidR="0020482E" w:rsidRDefault="0020482E" w:rsidP="003E7919">
      <w:pPr>
        <w:suppressAutoHyphens w:val="0"/>
        <w:autoSpaceDE w:val="0"/>
        <w:autoSpaceDN w:val="0"/>
        <w:adjustRightInd w:val="0"/>
        <w:spacing w:line="400" w:lineRule="exact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В Федеральную антимонопольную службу поступила жалоба Заявителя </w:t>
      </w:r>
      <w:r>
        <w:rPr>
          <w:rFonts w:eastAsiaTheme="minorHAnsi"/>
          <w:sz w:val="28"/>
          <w:szCs w:val="28"/>
          <w:lang w:eastAsia="en-US"/>
        </w:rPr>
        <w:br/>
        <w:t>на действия Оператора электронной пло</w:t>
      </w:r>
      <w:r w:rsidR="00C14E11">
        <w:rPr>
          <w:rFonts w:eastAsiaTheme="minorHAnsi"/>
          <w:sz w:val="28"/>
          <w:szCs w:val="28"/>
          <w:lang w:eastAsia="en-US"/>
        </w:rPr>
        <w:t>щадки при проведении Заказчиком</w:t>
      </w:r>
      <w:r>
        <w:rPr>
          <w:rFonts w:eastAsiaTheme="minorHAnsi"/>
          <w:sz w:val="28"/>
          <w:szCs w:val="28"/>
          <w:lang w:eastAsia="en-US"/>
        </w:rPr>
        <w:t>, Уполномоченным органом, Оператором электронной площадки Аукциона.</w:t>
      </w:r>
    </w:p>
    <w:p w14:paraId="5B288B16" w14:textId="2D498F8F" w:rsidR="00083BC7" w:rsidRDefault="009732C5" w:rsidP="003E7919">
      <w:pPr>
        <w:pStyle w:val="af0"/>
        <w:widowControl w:val="0"/>
        <w:spacing w:line="400" w:lineRule="exact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083BC7">
        <w:rPr>
          <w:rFonts w:eastAsiaTheme="minorHAnsi"/>
          <w:sz w:val="28"/>
          <w:szCs w:val="28"/>
          <w:lang w:eastAsia="en-US"/>
        </w:rPr>
        <w:t>Согласно довод</w:t>
      </w:r>
      <w:r w:rsidR="00083BC7">
        <w:rPr>
          <w:rFonts w:eastAsiaTheme="minorHAnsi"/>
          <w:sz w:val="28"/>
          <w:szCs w:val="28"/>
          <w:lang w:eastAsia="en-US"/>
        </w:rPr>
        <w:t>ам</w:t>
      </w:r>
      <w:r w:rsidRPr="00083BC7">
        <w:rPr>
          <w:rFonts w:eastAsiaTheme="minorHAnsi"/>
          <w:sz w:val="28"/>
          <w:szCs w:val="28"/>
          <w:lang w:eastAsia="en-US"/>
        </w:rPr>
        <w:t xml:space="preserve"> </w:t>
      </w:r>
      <w:r w:rsidR="00083BC7">
        <w:rPr>
          <w:rFonts w:eastAsiaTheme="minorHAnsi"/>
          <w:sz w:val="28"/>
          <w:szCs w:val="28"/>
          <w:lang w:eastAsia="en-US"/>
        </w:rPr>
        <w:t>жалобы</w:t>
      </w:r>
      <w:r w:rsidRPr="00083BC7">
        <w:rPr>
          <w:rFonts w:eastAsiaTheme="minorHAnsi"/>
          <w:sz w:val="28"/>
          <w:szCs w:val="28"/>
          <w:lang w:eastAsia="en-US"/>
        </w:rPr>
        <w:t xml:space="preserve"> Заявителя его права и законные интересы нарушены </w:t>
      </w:r>
      <w:r w:rsidR="00E25A5D">
        <w:rPr>
          <w:rFonts w:eastAsiaTheme="minorHAnsi"/>
          <w:sz w:val="28"/>
          <w:szCs w:val="28"/>
          <w:lang w:eastAsia="en-US"/>
        </w:rPr>
        <w:t xml:space="preserve">следующими </w:t>
      </w:r>
      <w:r w:rsidRPr="00083BC7">
        <w:rPr>
          <w:rFonts w:eastAsiaTheme="minorHAnsi"/>
          <w:sz w:val="28"/>
          <w:szCs w:val="28"/>
          <w:lang w:eastAsia="en-US"/>
        </w:rPr>
        <w:t>действиями Оператора электронной площадки</w:t>
      </w:r>
      <w:r w:rsidR="00C06B68" w:rsidRPr="00083BC7">
        <w:rPr>
          <w:rFonts w:eastAsiaTheme="minorHAnsi"/>
          <w:sz w:val="28"/>
          <w:szCs w:val="28"/>
          <w:lang w:eastAsia="en-US"/>
        </w:rPr>
        <w:t>,</w:t>
      </w:r>
      <w:r w:rsidR="00083BC7">
        <w:rPr>
          <w:rFonts w:eastAsiaTheme="minorHAnsi"/>
          <w:sz w:val="28"/>
          <w:szCs w:val="28"/>
          <w:lang w:eastAsia="en-US"/>
        </w:rPr>
        <w:t xml:space="preserve"> Комиссии по осуществлению закупок:</w:t>
      </w:r>
    </w:p>
    <w:p w14:paraId="25D2184E" w14:textId="214A833F" w:rsidR="009732C5" w:rsidRDefault="00083BC7" w:rsidP="003E7919">
      <w:pPr>
        <w:pStyle w:val="af0"/>
        <w:widowControl w:val="0"/>
        <w:numPr>
          <w:ilvl w:val="0"/>
          <w:numId w:val="7"/>
        </w:numPr>
        <w:spacing w:line="400" w:lineRule="exact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Оператором электронной площадки </w:t>
      </w:r>
      <w:r w:rsidR="009732C5" w:rsidRPr="00083BC7">
        <w:rPr>
          <w:rFonts w:eastAsiaTheme="minorHAnsi"/>
          <w:sz w:val="28"/>
          <w:szCs w:val="28"/>
          <w:lang w:eastAsia="en-US"/>
        </w:rPr>
        <w:t xml:space="preserve">неправомерно заблокировавшего денежные средства Заявителя в размере обеспечения заявки на участие </w:t>
      </w:r>
      <w:r>
        <w:rPr>
          <w:rFonts w:eastAsiaTheme="minorHAnsi"/>
          <w:sz w:val="28"/>
          <w:szCs w:val="28"/>
          <w:lang w:eastAsia="en-US"/>
        </w:rPr>
        <w:br/>
      </w:r>
      <w:r w:rsidR="009732C5" w:rsidRPr="00083BC7">
        <w:rPr>
          <w:rFonts w:eastAsiaTheme="minorHAnsi"/>
          <w:sz w:val="28"/>
          <w:szCs w:val="28"/>
          <w:lang w:eastAsia="en-US"/>
        </w:rPr>
        <w:t xml:space="preserve">в </w:t>
      </w:r>
      <w:r w:rsidR="00C500AA" w:rsidRPr="00083BC7">
        <w:rPr>
          <w:rFonts w:eastAsiaTheme="minorHAnsi"/>
          <w:sz w:val="28"/>
          <w:szCs w:val="28"/>
          <w:lang w:eastAsia="en-US"/>
        </w:rPr>
        <w:t>Конкурс</w:t>
      </w:r>
      <w:r w:rsidR="009732C5" w:rsidRPr="00083BC7">
        <w:rPr>
          <w:rFonts w:eastAsiaTheme="minorHAnsi"/>
          <w:sz w:val="28"/>
          <w:szCs w:val="28"/>
          <w:lang w:eastAsia="en-US"/>
        </w:rPr>
        <w:t>е.</w:t>
      </w:r>
    </w:p>
    <w:p w14:paraId="3EF77950" w14:textId="35A8CFA1" w:rsidR="00083BC7" w:rsidRPr="00083BC7" w:rsidRDefault="00083BC7" w:rsidP="003E7919">
      <w:pPr>
        <w:pStyle w:val="af0"/>
        <w:widowControl w:val="0"/>
        <w:numPr>
          <w:ilvl w:val="0"/>
          <w:numId w:val="7"/>
        </w:numPr>
        <w:spacing w:line="400" w:lineRule="exact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К</w:t>
      </w:r>
      <w:r w:rsidR="00E25A5D">
        <w:rPr>
          <w:rFonts w:eastAsiaTheme="minorHAnsi"/>
          <w:sz w:val="28"/>
          <w:szCs w:val="28"/>
          <w:lang w:eastAsia="en-US"/>
        </w:rPr>
        <w:t>омиссией</w:t>
      </w:r>
      <w:r>
        <w:rPr>
          <w:rFonts w:eastAsiaTheme="minorHAnsi"/>
          <w:sz w:val="28"/>
          <w:szCs w:val="28"/>
          <w:lang w:eastAsia="en-US"/>
        </w:rPr>
        <w:t xml:space="preserve"> по осуществлению закупок неправомерно </w:t>
      </w:r>
      <w:r w:rsidR="00E25A5D">
        <w:rPr>
          <w:rFonts w:eastAsiaTheme="minorHAnsi"/>
          <w:sz w:val="28"/>
          <w:szCs w:val="28"/>
          <w:lang w:eastAsia="en-US"/>
        </w:rPr>
        <w:t>о</w:t>
      </w:r>
      <w:r w:rsidR="006C1158">
        <w:rPr>
          <w:rFonts w:eastAsiaTheme="minorHAnsi"/>
          <w:sz w:val="28"/>
          <w:szCs w:val="28"/>
          <w:lang w:eastAsia="en-US"/>
        </w:rPr>
        <w:t>тклонена заявка</w:t>
      </w:r>
      <w:r>
        <w:rPr>
          <w:rFonts w:eastAsiaTheme="minorHAnsi"/>
          <w:sz w:val="28"/>
          <w:szCs w:val="28"/>
          <w:lang w:eastAsia="en-US"/>
        </w:rPr>
        <w:t xml:space="preserve"> Заявителя на участие в Конкурсе.</w:t>
      </w:r>
    </w:p>
    <w:p w14:paraId="67CD24A7" w14:textId="372B8651" w:rsidR="0020482E" w:rsidRDefault="0020482E" w:rsidP="003E7919">
      <w:pPr>
        <w:widowControl w:val="0"/>
        <w:spacing w:line="4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Представитель Оператора электронной площадки на заседании Комиссии не согласился с доводом Заявителя и сообщил, что при проведении </w:t>
      </w:r>
      <w:r w:rsidR="00C500AA">
        <w:rPr>
          <w:sz w:val="28"/>
          <w:szCs w:val="28"/>
        </w:rPr>
        <w:t>Конкурс</w:t>
      </w:r>
      <w:r>
        <w:rPr>
          <w:sz w:val="28"/>
          <w:szCs w:val="28"/>
        </w:rPr>
        <w:t xml:space="preserve">а Оператор электронной площадки действовал в соответствии </w:t>
      </w:r>
      <w:r w:rsidR="00B170DB">
        <w:rPr>
          <w:sz w:val="28"/>
          <w:szCs w:val="28"/>
        </w:rPr>
        <w:br/>
      </w:r>
      <w:r>
        <w:rPr>
          <w:sz w:val="28"/>
          <w:szCs w:val="28"/>
        </w:rPr>
        <w:t>с законодательством Российской Федерации о контрактной системе в сфере закупок.</w:t>
      </w:r>
    </w:p>
    <w:p w14:paraId="4969B1AD" w14:textId="0010AA31" w:rsidR="000068CA" w:rsidRPr="0020482E" w:rsidRDefault="000068CA" w:rsidP="003E7919">
      <w:pPr>
        <w:widowControl w:val="0"/>
        <w:spacing w:line="4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ходе рассмотрения жалобы Заявителя 19.05.2026 Комиссией в целях полного и всестороннего рассмотрения жалобы объявлен перерыв, заседание продолжилось 20.05.2026.</w:t>
      </w:r>
    </w:p>
    <w:p w14:paraId="6DE0014F" w14:textId="165FFB0A" w:rsidR="000A75BE" w:rsidRDefault="00BE0A5E" w:rsidP="003E7919">
      <w:pPr>
        <w:widowControl w:val="0"/>
        <w:spacing w:line="400" w:lineRule="exact"/>
        <w:ind w:firstLine="709"/>
        <w:jc w:val="both"/>
        <w:rPr>
          <w:sz w:val="28"/>
          <w:szCs w:val="28"/>
        </w:rPr>
      </w:pPr>
      <w:r w:rsidRPr="004B3DDD">
        <w:rPr>
          <w:sz w:val="28"/>
          <w:szCs w:val="28"/>
        </w:rPr>
        <w:t xml:space="preserve">В соответствии с Извещением, протоколами, составленными </w:t>
      </w:r>
      <w:r w:rsidRPr="004B3DDD">
        <w:rPr>
          <w:sz w:val="28"/>
          <w:szCs w:val="28"/>
        </w:rPr>
        <w:br/>
        <w:t xml:space="preserve">при проведении </w:t>
      </w:r>
      <w:r w:rsidR="00C500AA">
        <w:rPr>
          <w:sz w:val="28"/>
          <w:szCs w:val="28"/>
        </w:rPr>
        <w:t>Конкурс</w:t>
      </w:r>
      <w:r w:rsidR="006819EA">
        <w:rPr>
          <w:sz w:val="28"/>
          <w:szCs w:val="28"/>
        </w:rPr>
        <w:t>а</w:t>
      </w:r>
      <w:r w:rsidRPr="004B3DDD">
        <w:rPr>
          <w:sz w:val="28"/>
          <w:szCs w:val="28"/>
        </w:rPr>
        <w:t>:</w:t>
      </w:r>
    </w:p>
    <w:p w14:paraId="530DBB73" w14:textId="27830AE7" w:rsidR="00AC5640" w:rsidRPr="000A75BE" w:rsidRDefault="00393C39" w:rsidP="003E7919">
      <w:pPr>
        <w:pStyle w:val="af0"/>
        <w:widowControl w:val="0"/>
        <w:numPr>
          <w:ilvl w:val="0"/>
          <w:numId w:val="1"/>
        </w:numPr>
        <w:spacing w:line="400" w:lineRule="exact"/>
        <w:ind w:firstLine="709"/>
        <w:jc w:val="both"/>
        <w:rPr>
          <w:sz w:val="28"/>
          <w:szCs w:val="28"/>
        </w:rPr>
      </w:pPr>
      <w:r w:rsidRPr="000A75BE">
        <w:rPr>
          <w:sz w:val="28"/>
          <w:szCs w:val="28"/>
        </w:rPr>
        <w:t xml:space="preserve">Извещение размещено </w:t>
      </w:r>
      <w:r w:rsidR="00CF07D0" w:rsidRPr="000A75BE">
        <w:rPr>
          <w:sz w:val="28"/>
          <w:szCs w:val="28"/>
        </w:rPr>
        <w:t xml:space="preserve">в ЕИС – </w:t>
      </w:r>
      <w:r w:rsidR="00C14E11">
        <w:rPr>
          <w:sz w:val="28"/>
          <w:szCs w:val="28"/>
        </w:rPr>
        <w:t>14</w:t>
      </w:r>
      <w:r w:rsidR="00DE02A1" w:rsidRPr="000A75BE">
        <w:rPr>
          <w:sz w:val="28"/>
          <w:szCs w:val="28"/>
        </w:rPr>
        <w:t>.</w:t>
      </w:r>
      <w:r w:rsidR="00C14E11">
        <w:rPr>
          <w:sz w:val="28"/>
          <w:szCs w:val="28"/>
        </w:rPr>
        <w:t>04</w:t>
      </w:r>
      <w:r w:rsidR="00A9193E">
        <w:rPr>
          <w:sz w:val="28"/>
          <w:szCs w:val="28"/>
        </w:rPr>
        <w:t>.2026</w:t>
      </w:r>
      <w:r w:rsidR="00BE0A5E" w:rsidRPr="000A75BE">
        <w:rPr>
          <w:sz w:val="28"/>
          <w:szCs w:val="28"/>
        </w:rPr>
        <w:t>;</w:t>
      </w:r>
    </w:p>
    <w:p w14:paraId="50DD1181" w14:textId="59009074" w:rsidR="003F1F70" w:rsidRPr="00E821E5" w:rsidRDefault="00BE0A5E" w:rsidP="003E7919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400" w:lineRule="exact"/>
        <w:ind w:left="0" w:firstLine="709"/>
        <w:jc w:val="both"/>
        <w:rPr>
          <w:sz w:val="28"/>
          <w:szCs w:val="28"/>
        </w:rPr>
      </w:pPr>
      <w:r w:rsidRPr="004B3DDD">
        <w:rPr>
          <w:sz w:val="28"/>
          <w:szCs w:val="28"/>
        </w:rPr>
        <w:t xml:space="preserve">способ определения поставщика (подрядчика, исполнителя) – </w:t>
      </w:r>
      <w:r w:rsidR="00F94AA0">
        <w:rPr>
          <w:sz w:val="28"/>
          <w:szCs w:val="28"/>
        </w:rPr>
        <w:t>открытый конкурс в электронной форме</w:t>
      </w:r>
      <w:r w:rsidR="00E821E5" w:rsidRPr="004B3DDD">
        <w:rPr>
          <w:sz w:val="28"/>
          <w:szCs w:val="28"/>
        </w:rPr>
        <w:t>;</w:t>
      </w:r>
    </w:p>
    <w:p w14:paraId="12A333D7" w14:textId="20F3D848" w:rsidR="00E821E5" w:rsidRDefault="00F94AA0" w:rsidP="003E7919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40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начальная (максимальная) цена контракта </w:t>
      </w:r>
      <w:r w:rsidR="00825D9D" w:rsidRPr="002C2FF4">
        <w:rPr>
          <w:sz w:val="28"/>
          <w:szCs w:val="28"/>
        </w:rPr>
        <w:t xml:space="preserve">– </w:t>
      </w:r>
      <w:r w:rsidR="00C14E11" w:rsidRPr="00C14E11">
        <w:rPr>
          <w:rStyle w:val="cardmaininfocontent"/>
          <w:sz w:val="28"/>
        </w:rPr>
        <w:t xml:space="preserve">5 627 746 </w:t>
      </w:r>
      <w:r w:rsidR="00093728" w:rsidRPr="002C2FF4">
        <w:rPr>
          <w:sz w:val="28"/>
          <w:szCs w:val="28"/>
        </w:rPr>
        <w:t>руб.</w:t>
      </w:r>
      <w:r w:rsidR="00BE0A5E" w:rsidRPr="002C2FF4">
        <w:rPr>
          <w:sz w:val="28"/>
          <w:szCs w:val="28"/>
        </w:rPr>
        <w:t>;</w:t>
      </w:r>
    </w:p>
    <w:p w14:paraId="1EF6F820" w14:textId="41A10DDD" w:rsidR="00356AA7" w:rsidRDefault="00BE0A5E" w:rsidP="003E7919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400" w:lineRule="exact"/>
        <w:ind w:left="0" w:firstLine="709"/>
        <w:jc w:val="both"/>
        <w:rPr>
          <w:sz w:val="28"/>
          <w:szCs w:val="28"/>
        </w:rPr>
      </w:pPr>
      <w:r w:rsidRPr="004B3DDD">
        <w:rPr>
          <w:sz w:val="28"/>
          <w:szCs w:val="28"/>
        </w:rPr>
        <w:t xml:space="preserve">дата окончания срока подачи заявок на участие в </w:t>
      </w:r>
      <w:r w:rsidR="00C500AA">
        <w:rPr>
          <w:sz w:val="28"/>
          <w:szCs w:val="28"/>
        </w:rPr>
        <w:t>Конкурс</w:t>
      </w:r>
      <w:r w:rsidR="00B170DB">
        <w:rPr>
          <w:sz w:val="28"/>
          <w:szCs w:val="28"/>
        </w:rPr>
        <w:t>е</w:t>
      </w:r>
      <w:r w:rsidRPr="004B3DDD">
        <w:rPr>
          <w:sz w:val="28"/>
          <w:szCs w:val="28"/>
        </w:rPr>
        <w:t xml:space="preserve"> –</w:t>
      </w:r>
      <w:r w:rsidR="00B170DB">
        <w:rPr>
          <w:sz w:val="28"/>
          <w:szCs w:val="28"/>
        </w:rPr>
        <w:t xml:space="preserve"> </w:t>
      </w:r>
      <w:r w:rsidR="00F94AA0" w:rsidRPr="00F94AA0">
        <w:rPr>
          <w:rStyle w:val="sectioninfo"/>
          <w:sz w:val="28"/>
        </w:rPr>
        <w:t>04.05.2026</w:t>
      </w:r>
      <w:r w:rsidRPr="002C2FF4">
        <w:rPr>
          <w:sz w:val="28"/>
          <w:szCs w:val="28"/>
        </w:rPr>
        <w:t>;</w:t>
      </w:r>
    </w:p>
    <w:p w14:paraId="66A7DF1E" w14:textId="6F6A213E" w:rsidR="00B170DB" w:rsidRPr="00F94AA0" w:rsidRDefault="001649E9" w:rsidP="003E7919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400" w:lineRule="exact"/>
        <w:ind w:left="0" w:firstLine="709"/>
        <w:jc w:val="both"/>
        <w:rPr>
          <w:sz w:val="28"/>
          <w:szCs w:val="28"/>
        </w:rPr>
      </w:pPr>
      <w:r w:rsidRPr="001649E9">
        <w:rPr>
          <w:sz w:val="28"/>
          <w:szCs w:val="28"/>
        </w:rPr>
        <w:t xml:space="preserve">на участие в </w:t>
      </w:r>
      <w:r w:rsidR="00C500AA">
        <w:rPr>
          <w:sz w:val="28"/>
          <w:szCs w:val="28"/>
        </w:rPr>
        <w:t>Конкурс</w:t>
      </w:r>
      <w:r w:rsidR="00B170DB">
        <w:rPr>
          <w:sz w:val="28"/>
          <w:szCs w:val="28"/>
        </w:rPr>
        <w:t>е</w:t>
      </w:r>
      <w:r w:rsidRPr="001649E9">
        <w:rPr>
          <w:sz w:val="28"/>
          <w:szCs w:val="28"/>
        </w:rPr>
        <w:t xml:space="preserve"> подано </w:t>
      </w:r>
      <w:r w:rsidR="00F94AA0">
        <w:rPr>
          <w:sz w:val="28"/>
          <w:szCs w:val="28"/>
        </w:rPr>
        <w:t>7 заявок</w:t>
      </w:r>
      <w:r w:rsidRPr="001649E9">
        <w:rPr>
          <w:sz w:val="28"/>
          <w:szCs w:val="28"/>
        </w:rPr>
        <w:t xml:space="preserve"> от участников закупки;</w:t>
      </w:r>
    </w:p>
    <w:p w14:paraId="138C837E" w14:textId="2865B726" w:rsidR="00B170DB" w:rsidRDefault="00B170DB" w:rsidP="003E7919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400" w:lineRule="exact"/>
        <w:ind w:left="0" w:firstLine="709"/>
        <w:jc w:val="both"/>
        <w:rPr>
          <w:sz w:val="28"/>
          <w:szCs w:val="28"/>
        </w:rPr>
      </w:pPr>
      <w:r w:rsidRPr="00B170DB">
        <w:rPr>
          <w:sz w:val="28"/>
          <w:szCs w:val="28"/>
        </w:rPr>
        <w:lastRenderedPageBreak/>
        <w:t>дата подведения итог</w:t>
      </w:r>
      <w:r w:rsidR="00F94AA0">
        <w:rPr>
          <w:sz w:val="28"/>
          <w:szCs w:val="28"/>
        </w:rPr>
        <w:t>ов определения поставщика – 07.05</w:t>
      </w:r>
      <w:r>
        <w:rPr>
          <w:sz w:val="28"/>
          <w:szCs w:val="28"/>
        </w:rPr>
        <w:t>.2026</w:t>
      </w:r>
      <w:r w:rsidRPr="00B170DB">
        <w:rPr>
          <w:sz w:val="28"/>
          <w:szCs w:val="28"/>
        </w:rPr>
        <w:t>;</w:t>
      </w:r>
    </w:p>
    <w:p w14:paraId="084055D4" w14:textId="31E09F7F" w:rsidR="00B170DB" w:rsidRDefault="00B170DB" w:rsidP="003E7919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400" w:lineRule="exact"/>
        <w:ind w:left="0" w:firstLine="709"/>
        <w:jc w:val="both"/>
        <w:rPr>
          <w:sz w:val="28"/>
          <w:szCs w:val="28"/>
        </w:rPr>
      </w:pPr>
      <w:r w:rsidRPr="00B170DB">
        <w:rPr>
          <w:sz w:val="28"/>
          <w:szCs w:val="28"/>
        </w:rPr>
        <w:t>по результатам рассмотрения заяв</w:t>
      </w:r>
      <w:r w:rsidR="00F94AA0">
        <w:rPr>
          <w:sz w:val="28"/>
          <w:szCs w:val="28"/>
        </w:rPr>
        <w:t>ок принято решение о признании 5</w:t>
      </w:r>
      <w:r w:rsidRPr="00B170DB">
        <w:rPr>
          <w:sz w:val="28"/>
          <w:szCs w:val="28"/>
        </w:rPr>
        <w:t xml:space="preserve"> заявок участников </w:t>
      </w:r>
      <w:r w:rsidR="00C500AA">
        <w:rPr>
          <w:sz w:val="28"/>
          <w:szCs w:val="28"/>
        </w:rPr>
        <w:t>Конкурс</w:t>
      </w:r>
      <w:r w:rsidRPr="00B170DB">
        <w:rPr>
          <w:sz w:val="28"/>
          <w:szCs w:val="28"/>
        </w:rPr>
        <w:t xml:space="preserve">а соответствующими требованиям Извещения </w:t>
      </w:r>
      <w:r w:rsidR="00FF1B06">
        <w:rPr>
          <w:sz w:val="28"/>
          <w:szCs w:val="28"/>
        </w:rPr>
        <w:br/>
      </w:r>
      <w:r w:rsidRPr="00B170DB">
        <w:rPr>
          <w:sz w:val="28"/>
          <w:szCs w:val="28"/>
        </w:rPr>
        <w:t>и Закона о контрактной системе;</w:t>
      </w:r>
    </w:p>
    <w:p w14:paraId="32E2C53A" w14:textId="69460A3F" w:rsidR="00B170DB" w:rsidRPr="00B170DB" w:rsidRDefault="00B170DB" w:rsidP="003E7919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400" w:lineRule="exact"/>
        <w:ind w:firstLine="709"/>
        <w:jc w:val="both"/>
        <w:rPr>
          <w:sz w:val="28"/>
          <w:szCs w:val="28"/>
        </w:rPr>
      </w:pPr>
      <w:r w:rsidRPr="00B170DB">
        <w:rPr>
          <w:sz w:val="28"/>
          <w:szCs w:val="28"/>
        </w:rPr>
        <w:t xml:space="preserve">победителем </w:t>
      </w:r>
      <w:r w:rsidR="00C500AA">
        <w:rPr>
          <w:sz w:val="28"/>
          <w:szCs w:val="28"/>
        </w:rPr>
        <w:t>Конкурс</w:t>
      </w:r>
      <w:r w:rsidRPr="00B170DB">
        <w:rPr>
          <w:sz w:val="28"/>
          <w:szCs w:val="28"/>
        </w:rPr>
        <w:t>а признан участник с идентификационным номером заявки «</w:t>
      </w:r>
      <w:r w:rsidR="00F94AA0" w:rsidRPr="00F94AA0">
        <w:rPr>
          <w:sz w:val="28"/>
        </w:rPr>
        <w:t>121095786</w:t>
      </w:r>
      <w:r w:rsidRPr="00B170DB">
        <w:rPr>
          <w:sz w:val="28"/>
          <w:szCs w:val="28"/>
        </w:rPr>
        <w:t xml:space="preserve">» </w:t>
      </w:r>
      <w:r w:rsidR="00AA1959">
        <w:rPr>
          <w:sz w:val="28"/>
          <w:szCs w:val="28"/>
        </w:rPr>
        <w:t xml:space="preserve">с предложением о цене контракта </w:t>
      </w:r>
      <w:r w:rsidR="00AA1959">
        <w:rPr>
          <w:sz w:val="28"/>
          <w:szCs w:val="28"/>
        </w:rPr>
        <w:br/>
        <w:t xml:space="preserve">в размере </w:t>
      </w:r>
      <w:r w:rsidR="00F94AA0" w:rsidRPr="00F94AA0">
        <w:rPr>
          <w:sz w:val="28"/>
          <w:szCs w:val="28"/>
        </w:rPr>
        <w:t>5 064 971,4</w:t>
      </w:r>
      <w:r w:rsidR="00F94AA0" w:rsidRPr="00F94AA0">
        <w:rPr>
          <w:sz w:val="32"/>
          <w:szCs w:val="28"/>
        </w:rPr>
        <w:t xml:space="preserve"> </w:t>
      </w:r>
      <w:r w:rsidRPr="00B170DB">
        <w:rPr>
          <w:sz w:val="28"/>
          <w:szCs w:val="28"/>
        </w:rPr>
        <w:t>руб.</w:t>
      </w:r>
    </w:p>
    <w:p w14:paraId="7747B896" w14:textId="341E3EB3" w:rsidR="007A4107" w:rsidRDefault="007A4107" w:rsidP="003E7919">
      <w:pPr>
        <w:suppressAutoHyphens w:val="0"/>
        <w:autoSpaceDE w:val="0"/>
        <w:autoSpaceDN w:val="0"/>
        <w:adjustRightInd w:val="0"/>
        <w:spacing w:line="400" w:lineRule="exact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Согласно части 13 статьи 44 Закона о контрактной системе в случае, </w:t>
      </w:r>
      <w:r w:rsidR="00C14E11">
        <w:rPr>
          <w:rFonts w:eastAsiaTheme="minorHAnsi"/>
          <w:sz w:val="28"/>
          <w:szCs w:val="28"/>
          <w:lang w:eastAsia="en-US"/>
        </w:rPr>
        <w:br/>
      </w:r>
      <w:r>
        <w:rPr>
          <w:rFonts w:eastAsiaTheme="minorHAnsi"/>
          <w:sz w:val="28"/>
          <w:szCs w:val="28"/>
          <w:lang w:eastAsia="en-US"/>
        </w:rPr>
        <w:t xml:space="preserve">если при проведении электронных процедур в течение одного квартала календарного года на одной электронной площадке в отношении трех и более заявок одного участника закупки комиссиями по осуществлению закупок приняты решения о несоответствии указанных заявок требованиям, предусмотренным извещением об осуществлении закупки, по основаниям, установленным пунктами 1 - 3, 5 - 9 части 12 статьи 48 Закона о контрактной системе, в порядке, предусмотренном частью 14 статьи 48 Закона о контрактной системе, осуществляется перечисление в соответствующий бюджет бюджетной системы Российской Федерации заблокированных на специальном счете участника закупки денежных средств в размере обеспечения каждой третьей такой заявки или в порядке, предусмотренном частью 15 статьи 48 </w:t>
      </w:r>
      <w:r w:rsidR="00C14E11">
        <w:rPr>
          <w:rFonts w:eastAsiaTheme="minorHAnsi"/>
          <w:sz w:val="28"/>
          <w:szCs w:val="28"/>
          <w:lang w:eastAsia="en-US"/>
        </w:rPr>
        <w:br/>
      </w:r>
      <w:r>
        <w:rPr>
          <w:rFonts w:eastAsiaTheme="minorHAnsi"/>
          <w:sz w:val="28"/>
          <w:szCs w:val="28"/>
          <w:lang w:eastAsia="en-US"/>
        </w:rPr>
        <w:t>Закона о контрактной системе, предъявляется требование об уплате денежной суммы по независимой гарантии, предоставленной для обеспечения каждой третьей такой заявки.</w:t>
      </w:r>
    </w:p>
    <w:p w14:paraId="67EE28DA" w14:textId="420BB229" w:rsidR="0046323A" w:rsidRPr="0046323A" w:rsidRDefault="00B95CF2" w:rsidP="003E7919">
      <w:pPr>
        <w:suppressAutoHyphens w:val="0"/>
        <w:autoSpaceDE w:val="0"/>
        <w:autoSpaceDN w:val="0"/>
        <w:adjustRightInd w:val="0"/>
        <w:spacing w:line="400" w:lineRule="exact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Частью</w:t>
      </w:r>
      <w:r w:rsidR="0046323A">
        <w:rPr>
          <w:rFonts w:eastAsiaTheme="minorHAnsi"/>
          <w:sz w:val="28"/>
          <w:szCs w:val="28"/>
          <w:lang w:eastAsia="en-US"/>
        </w:rPr>
        <w:t xml:space="preserve"> 14 статьи 44 Закона о контрактной системе </w:t>
      </w:r>
      <w:r>
        <w:rPr>
          <w:rFonts w:eastAsiaTheme="minorHAnsi"/>
          <w:sz w:val="28"/>
          <w:szCs w:val="28"/>
          <w:lang w:eastAsia="en-US"/>
        </w:rPr>
        <w:t>установлено, что</w:t>
      </w:r>
      <w:r w:rsidR="0046323A" w:rsidRPr="0046323A">
        <w:rPr>
          <w:rFonts w:eastAsiaTheme="minorHAnsi"/>
          <w:sz w:val="28"/>
          <w:szCs w:val="28"/>
          <w:lang w:eastAsia="en-US"/>
        </w:rPr>
        <w:t xml:space="preserve"> если </w:t>
      </w:r>
      <w:r>
        <w:rPr>
          <w:rFonts w:eastAsiaTheme="minorHAnsi"/>
          <w:sz w:val="28"/>
          <w:szCs w:val="28"/>
          <w:lang w:eastAsia="en-US"/>
        </w:rPr>
        <w:br/>
      </w:r>
      <w:r w:rsidR="0046323A" w:rsidRPr="0046323A">
        <w:rPr>
          <w:rFonts w:eastAsiaTheme="minorHAnsi"/>
          <w:sz w:val="28"/>
          <w:szCs w:val="28"/>
          <w:lang w:eastAsia="en-US"/>
        </w:rPr>
        <w:t>в случае, предусмотренном частью 13 статьи 44 Закона о контрактной системе, обеспечение заявки на участие в закупке, являющейся третьей заявкой, предоставлено в виде денежных средств:</w:t>
      </w:r>
    </w:p>
    <w:p w14:paraId="36A22B75" w14:textId="77266264" w:rsidR="0046323A" w:rsidRPr="0046323A" w:rsidRDefault="0046323A" w:rsidP="003E7919">
      <w:pPr>
        <w:suppressAutoHyphens w:val="0"/>
        <w:autoSpaceDE w:val="0"/>
        <w:autoSpaceDN w:val="0"/>
        <w:adjustRightInd w:val="0"/>
        <w:spacing w:line="400" w:lineRule="exact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6323A">
        <w:rPr>
          <w:rFonts w:eastAsiaTheme="minorHAnsi"/>
          <w:sz w:val="28"/>
          <w:szCs w:val="28"/>
          <w:lang w:eastAsia="en-US"/>
        </w:rPr>
        <w:t xml:space="preserve">1) оператор электронной площадки через пятнадцать рабочих дней со дня, следующего за днем размещения на электронной площадке в отношении такой заявки протокола, указанного в части 17 статьи 48, пункте 2 части 5 статьи 49, пункте 2 части 3 статьи 50 Закона о контрактной системе, направляет </w:t>
      </w:r>
      <w:r>
        <w:rPr>
          <w:rFonts w:eastAsiaTheme="minorHAnsi"/>
          <w:sz w:val="28"/>
          <w:szCs w:val="28"/>
          <w:lang w:eastAsia="en-US"/>
        </w:rPr>
        <w:br/>
      </w:r>
      <w:r w:rsidRPr="0046323A">
        <w:rPr>
          <w:rFonts w:eastAsiaTheme="minorHAnsi"/>
          <w:sz w:val="28"/>
          <w:szCs w:val="28"/>
          <w:lang w:eastAsia="en-US"/>
        </w:rPr>
        <w:t xml:space="preserve">(за исключением случая получения оператором электронной площадки решения суда, контрольного органа в сфере закупок о признании решения, принятого </w:t>
      </w:r>
      <w:r>
        <w:rPr>
          <w:rFonts w:eastAsiaTheme="minorHAnsi"/>
          <w:sz w:val="28"/>
          <w:szCs w:val="28"/>
          <w:lang w:eastAsia="en-US"/>
        </w:rPr>
        <w:br/>
      </w:r>
      <w:r w:rsidRPr="0046323A">
        <w:rPr>
          <w:rFonts w:eastAsiaTheme="minorHAnsi"/>
          <w:sz w:val="28"/>
          <w:szCs w:val="28"/>
          <w:lang w:eastAsia="en-US"/>
        </w:rPr>
        <w:t xml:space="preserve">в отношении такой заявки, не соответствующим требованиям Закона </w:t>
      </w:r>
      <w:r>
        <w:rPr>
          <w:rFonts w:eastAsiaTheme="minorHAnsi"/>
          <w:sz w:val="28"/>
          <w:szCs w:val="28"/>
          <w:lang w:eastAsia="en-US"/>
        </w:rPr>
        <w:br/>
      </w:r>
      <w:r w:rsidRPr="0046323A">
        <w:rPr>
          <w:rFonts w:eastAsiaTheme="minorHAnsi"/>
          <w:sz w:val="28"/>
          <w:szCs w:val="28"/>
          <w:lang w:eastAsia="en-US"/>
        </w:rPr>
        <w:t>о контрактной системе) в банк информацию о реквизитах специального счета участника закупки, подавшего такую заявку;</w:t>
      </w:r>
    </w:p>
    <w:p w14:paraId="0669EF70" w14:textId="19ACF9B6" w:rsidR="0046323A" w:rsidRPr="0046323A" w:rsidRDefault="0046323A" w:rsidP="003E7919">
      <w:pPr>
        <w:suppressAutoHyphens w:val="0"/>
        <w:autoSpaceDE w:val="0"/>
        <w:autoSpaceDN w:val="0"/>
        <w:adjustRightInd w:val="0"/>
        <w:spacing w:line="400" w:lineRule="exact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6323A">
        <w:rPr>
          <w:rFonts w:eastAsiaTheme="minorHAnsi"/>
          <w:sz w:val="28"/>
          <w:szCs w:val="28"/>
          <w:lang w:eastAsia="en-US"/>
        </w:rPr>
        <w:t xml:space="preserve">2) банк не позднее одного часа с момента получения информации, предусмотренной пунктом 1 части 14 статьи 44 Закона о контрактной системе, осуществляет перевод заблокированных на специальном счете участника закупки денежных средств в размере обеспечения такой заявки </w:t>
      </w:r>
      <w:r>
        <w:rPr>
          <w:rFonts w:eastAsiaTheme="minorHAnsi"/>
          <w:sz w:val="28"/>
          <w:szCs w:val="28"/>
          <w:lang w:eastAsia="en-US"/>
        </w:rPr>
        <w:br/>
      </w:r>
      <w:r w:rsidRPr="0046323A">
        <w:rPr>
          <w:rFonts w:eastAsiaTheme="minorHAnsi"/>
          <w:sz w:val="28"/>
          <w:szCs w:val="28"/>
          <w:lang w:eastAsia="en-US"/>
        </w:rPr>
        <w:t xml:space="preserve">в соответствующий бюджет бюджетной системы Российской Федерации </w:t>
      </w:r>
      <w:r>
        <w:rPr>
          <w:rFonts w:eastAsiaTheme="minorHAnsi"/>
          <w:sz w:val="28"/>
          <w:szCs w:val="28"/>
          <w:lang w:eastAsia="en-US"/>
        </w:rPr>
        <w:br/>
      </w:r>
      <w:r w:rsidRPr="0046323A">
        <w:rPr>
          <w:rFonts w:eastAsiaTheme="minorHAnsi"/>
          <w:sz w:val="28"/>
          <w:szCs w:val="28"/>
          <w:lang w:eastAsia="en-US"/>
        </w:rPr>
        <w:t>и направляет информацию о таком переводе оператору электронной площадки;</w:t>
      </w:r>
    </w:p>
    <w:p w14:paraId="66F8B719" w14:textId="77777777" w:rsidR="0046323A" w:rsidRDefault="0046323A" w:rsidP="003E7919">
      <w:pPr>
        <w:suppressAutoHyphens w:val="0"/>
        <w:autoSpaceDE w:val="0"/>
        <w:autoSpaceDN w:val="0"/>
        <w:adjustRightInd w:val="0"/>
        <w:spacing w:line="400" w:lineRule="exact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6323A">
        <w:rPr>
          <w:rFonts w:eastAsiaTheme="minorHAnsi"/>
          <w:sz w:val="28"/>
          <w:szCs w:val="28"/>
          <w:lang w:eastAsia="en-US"/>
        </w:rPr>
        <w:lastRenderedPageBreak/>
        <w:t>3) оператор электронной площадки не позднее одного часа с момента получения от банка информации о перечислении, предусмотренной пунктом 2 части 14 статьи 44 Закона о контрактной системе, направляет участнику закупки информацию о таком перечислении.</w:t>
      </w:r>
    </w:p>
    <w:p w14:paraId="4B90CDD8" w14:textId="54BFC1FE" w:rsidR="0046323A" w:rsidRDefault="0046323A" w:rsidP="003E7919">
      <w:pPr>
        <w:suppressAutoHyphens w:val="0"/>
        <w:autoSpaceDE w:val="0"/>
        <w:autoSpaceDN w:val="0"/>
        <w:adjustRightInd w:val="0"/>
        <w:spacing w:line="400" w:lineRule="exact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1301C3">
        <w:rPr>
          <w:sz w:val="28"/>
          <w:szCs w:val="28"/>
        </w:rPr>
        <w:t>С</w:t>
      </w:r>
      <w:r w:rsidR="00C06B68">
        <w:rPr>
          <w:sz w:val="28"/>
          <w:szCs w:val="28"/>
        </w:rPr>
        <w:t>огласно доводу жалобы Заявителя</w:t>
      </w:r>
      <w:r w:rsidRPr="001301C3">
        <w:rPr>
          <w:sz w:val="28"/>
          <w:szCs w:val="28"/>
        </w:rPr>
        <w:t xml:space="preserve"> его права и законные интересы нарушены действиями </w:t>
      </w:r>
      <w:r>
        <w:rPr>
          <w:sz w:val="28"/>
          <w:szCs w:val="28"/>
        </w:rPr>
        <w:t>Оператора электронной площадки</w:t>
      </w:r>
      <w:r w:rsidRPr="001301C3">
        <w:rPr>
          <w:sz w:val="28"/>
          <w:szCs w:val="28"/>
        </w:rPr>
        <w:t xml:space="preserve">, </w:t>
      </w:r>
      <w:r>
        <w:rPr>
          <w:rFonts w:eastAsiaTheme="minorHAnsi"/>
          <w:sz w:val="28"/>
          <w:szCs w:val="28"/>
          <w:lang w:eastAsia="en-US"/>
        </w:rPr>
        <w:t xml:space="preserve">неправомерно </w:t>
      </w:r>
      <w:r w:rsidR="00B95CF2">
        <w:rPr>
          <w:rFonts w:eastAsiaTheme="minorHAnsi"/>
          <w:sz w:val="28"/>
          <w:szCs w:val="28"/>
          <w:lang w:eastAsia="en-US"/>
        </w:rPr>
        <w:t>заблокировавшего</w:t>
      </w:r>
      <w:r>
        <w:rPr>
          <w:rFonts w:eastAsiaTheme="minorHAnsi"/>
          <w:sz w:val="28"/>
          <w:szCs w:val="28"/>
          <w:lang w:eastAsia="en-US"/>
        </w:rPr>
        <w:t xml:space="preserve"> денежные средства Заявителя в размере обеспечения заявки на участие в </w:t>
      </w:r>
      <w:r w:rsidR="00C500AA">
        <w:rPr>
          <w:rFonts w:eastAsiaTheme="minorHAnsi"/>
          <w:sz w:val="28"/>
          <w:szCs w:val="28"/>
          <w:lang w:eastAsia="en-US"/>
        </w:rPr>
        <w:t>Конкурс</w:t>
      </w:r>
      <w:r>
        <w:rPr>
          <w:rFonts w:eastAsiaTheme="minorHAnsi"/>
          <w:sz w:val="28"/>
          <w:szCs w:val="28"/>
          <w:lang w:eastAsia="en-US"/>
        </w:rPr>
        <w:t>е</w:t>
      </w:r>
      <w:r w:rsidRPr="007A4107">
        <w:rPr>
          <w:rFonts w:eastAsiaTheme="minorHAnsi"/>
          <w:sz w:val="28"/>
          <w:szCs w:val="28"/>
          <w:lang w:eastAsia="en-US"/>
        </w:rPr>
        <w:t>.</w:t>
      </w:r>
    </w:p>
    <w:p w14:paraId="15813DCB" w14:textId="6BD77ABB" w:rsidR="007A4107" w:rsidRDefault="007A4107" w:rsidP="003E7919">
      <w:pPr>
        <w:suppressAutoHyphens w:val="0"/>
        <w:autoSpaceDE w:val="0"/>
        <w:autoSpaceDN w:val="0"/>
        <w:adjustRightInd w:val="0"/>
        <w:spacing w:line="400" w:lineRule="exact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Представитель Оператора электронной площадки на заседании Комиссии сообщил, что в соответствии с частью 13 статьи 44 Закона о контрактной системе Оператор электронной </w:t>
      </w:r>
      <w:r w:rsidRPr="007A4107">
        <w:rPr>
          <w:rFonts w:eastAsiaTheme="minorHAnsi"/>
          <w:sz w:val="28"/>
          <w:szCs w:val="28"/>
          <w:lang w:eastAsia="en-US"/>
        </w:rPr>
        <w:t xml:space="preserve">площадки не наделен полномочиями по оценке действий участников электронного </w:t>
      </w:r>
      <w:r w:rsidR="00C500AA">
        <w:rPr>
          <w:rFonts w:eastAsiaTheme="minorHAnsi"/>
          <w:sz w:val="28"/>
          <w:szCs w:val="28"/>
          <w:lang w:eastAsia="en-US"/>
        </w:rPr>
        <w:t>Конкурс</w:t>
      </w:r>
      <w:r w:rsidRPr="007A4107">
        <w:rPr>
          <w:rFonts w:eastAsiaTheme="minorHAnsi"/>
          <w:sz w:val="28"/>
          <w:szCs w:val="28"/>
          <w:lang w:eastAsia="en-US"/>
        </w:rPr>
        <w:t>а на предмет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="00AA1959">
        <w:rPr>
          <w:rFonts w:eastAsiaTheme="minorHAnsi"/>
          <w:sz w:val="28"/>
          <w:szCs w:val="28"/>
          <w:lang w:eastAsia="en-US"/>
        </w:rPr>
        <w:t>достоверности</w:t>
      </w:r>
      <w:r>
        <w:rPr>
          <w:rFonts w:eastAsiaTheme="minorHAnsi"/>
          <w:sz w:val="28"/>
          <w:szCs w:val="28"/>
          <w:lang w:eastAsia="en-US"/>
        </w:rPr>
        <w:t xml:space="preserve"> нарушений.</w:t>
      </w:r>
    </w:p>
    <w:p w14:paraId="706E2EF8" w14:textId="557652BF" w:rsidR="009722CE" w:rsidRDefault="001301C3" w:rsidP="003E7919">
      <w:pPr>
        <w:suppressAutoHyphens w:val="0"/>
        <w:autoSpaceDE w:val="0"/>
        <w:autoSpaceDN w:val="0"/>
        <w:adjustRightInd w:val="0"/>
        <w:spacing w:line="400" w:lineRule="exact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1301C3">
        <w:rPr>
          <w:sz w:val="28"/>
          <w:szCs w:val="28"/>
        </w:rPr>
        <w:t xml:space="preserve">На заседании Комиссии установлено, что </w:t>
      </w:r>
      <w:r w:rsidR="009722CE">
        <w:rPr>
          <w:rFonts w:eastAsiaTheme="minorHAnsi"/>
          <w:sz w:val="28"/>
          <w:szCs w:val="28"/>
          <w:lang w:eastAsia="en-US"/>
        </w:rPr>
        <w:t xml:space="preserve">в течение одного квартала </w:t>
      </w:r>
      <w:r w:rsidR="00C14E11">
        <w:rPr>
          <w:rFonts w:eastAsiaTheme="minorHAnsi"/>
          <w:sz w:val="28"/>
          <w:szCs w:val="28"/>
          <w:lang w:eastAsia="en-US"/>
        </w:rPr>
        <w:br/>
      </w:r>
      <w:r w:rsidR="009722CE">
        <w:rPr>
          <w:rFonts w:eastAsiaTheme="minorHAnsi"/>
          <w:sz w:val="28"/>
          <w:szCs w:val="28"/>
          <w:lang w:eastAsia="en-US"/>
        </w:rPr>
        <w:t xml:space="preserve">2026 года на сайте Оператора электронной площадки заявки Заявителя </w:t>
      </w:r>
      <w:r w:rsidR="00C14E11">
        <w:rPr>
          <w:rFonts w:eastAsiaTheme="minorHAnsi"/>
          <w:sz w:val="28"/>
          <w:szCs w:val="28"/>
          <w:lang w:eastAsia="en-US"/>
        </w:rPr>
        <w:br/>
      </w:r>
      <w:r w:rsidR="009722CE">
        <w:rPr>
          <w:rFonts w:eastAsiaTheme="minorHAnsi"/>
          <w:sz w:val="28"/>
          <w:szCs w:val="28"/>
          <w:lang w:eastAsia="en-US"/>
        </w:rPr>
        <w:t>на участие в закупках признаны не</w:t>
      </w:r>
      <w:r w:rsidR="00C06B68">
        <w:rPr>
          <w:rFonts w:eastAsiaTheme="minorHAnsi"/>
          <w:sz w:val="28"/>
          <w:szCs w:val="28"/>
          <w:lang w:eastAsia="en-US"/>
        </w:rPr>
        <w:t xml:space="preserve"> </w:t>
      </w:r>
      <w:r w:rsidR="009722CE">
        <w:rPr>
          <w:rFonts w:eastAsiaTheme="minorHAnsi"/>
          <w:sz w:val="28"/>
          <w:szCs w:val="28"/>
          <w:lang w:eastAsia="en-US"/>
        </w:rPr>
        <w:t xml:space="preserve">соответствующими требованиям </w:t>
      </w:r>
      <w:r w:rsidR="00C14E11">
        <w:rPr>
          <w:rFonts w:eastAsiaTheme="minorHAnsi"/>
          <w:sz w:val="28"/>
          <w:szCs w:val="28"/>
          <w:lang w:eastAsia="en-US"/>
        </w:rPr>
        <w:br/>
      </w:r>
      <w:r w:rsidR="009722CE" w:rsidRPr="009722CE">
        <w:rPr>
          <w:rFonts w:eastAsiaTheme="minorHAnsi"/>
          <w:color w:val="000000" w:themeColor="text1"/>
          <w:sz w:val="28"/>
          <w:szCs w:val="28"/>
          <w:lang w:eastAsia="en-US"/>
        </w:rPr>
        <w:t xml:space="preserve">Закона </w:t>
      </w:r>
      <w:r w:rsidR="009722CE">
        <w:rPr>
          <w:rFonts w:eastAsiaTheme="minorHAnsi"/>
          <w:sz w:val="28"/>
          <w:szCs w:val="28"/>
          <w:lang w:eastAsia="en-US"/>
        </w:rPr>
        <w:t>о контрактной системе и извещениям о проведении соответствующих закупок по следующим основаниям:</w:t>
      </w:r>
    </w:p>
    <w:p w14:paraId="5E507D6D" w14:textId="7B90447D" w:rsidR="009722CE" w:rsidRPr="009722CE" w:rsidRDefault="009722CE" w:rsidP="003E7919">
      <w:pPr>
        <w:suppressAutoHyphens w:val="0"/>
        <w:autoSpaceDE w:val="0"/>
        <w:autoSpaceDN w:val="0"/>
        <w:adjustRightInd w:val="0"/>
        <w:spacing w:line="400" w:lineRule="exact"/>
        <w:ind w:firstLine="709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>
        <w:rPr>
          <w:sz w:val="28"/>
          <w:szCs w:val="28"/>
        </w:rPr>
        <w:t xml:space="preserve">– </w:t>
      </w:r>
      <w:r>
        <w:rPr>
          <w:rFonts w:eastAsiaTheme="minorHAnsi"/>
          <w:sz w:val="28"/>
          <w:szCs w:val="28"/>
          <w:lang w:eastAsia="en-US"/>
        </w:rPr>
        <w:t xml:space="preserve">по электронному аукциону с </w:t>
      </w:r>
      <w:r w:rsidRPr="009722CE">
        <w:rPr>
          <w:rFonts w:eastAsiaTheme="minorHAnsi"/>
          <w:color w:val="000000" w:themeColor="text1"/>
          <w:sz w:val="28"/>
          <w:szCs w:val="28"/>
          <w:lang w:eastAsia="en-US"/>
        </w:rPr>
        <w:t xml:space="preserve">номером извещения </w:t>
      </w:r>
      <w:r w:rsidR="00AA1959" w:rsidRPr="00AA1959">
        <w:rPr>
          <w:rFonts w:eastAsiaTheme="minorHAnsi"/>
          <w:color w:val="000000" w:themeColor="text1"/>
          <w:sz w:val="28"/>
          <w:szCs w:val="28"/>
          <w:lang w:eastAsia="en-US"/>
        </w:rPr>
        <w:t xml:space="preserve">0187300001226000157 </w:t>
      </w:r>
      <w:r w:rsidR="00B174E6">
        <w:rPr>
          <w:rFonts w:eastAsiaTheme="minorHAnsi"/>
          <w:color w:val="000000" w:themeColor="text1"/>
          <w:sz w:val="28"/>
          <w:szCs w:val="28"/>
          <w:lang w:eastAsia="en-US"/>
        </w:rPr>
        <w:t xml:space="preserve">от </w:t>
      </w:r>
      <w:r w:rsidR="00AA1959">
        <w:rPr>
          <w:rFonts w:eastAsiaTheme="minorHAnsi"/>
          <w:color w:val="000000" w:themeColor="text1"/>
          <w:sz w:val="28"/>
          <w:szCs w:val="28"/>
          <w:lang w:eastAsia="en-US"/>
        </w:rPr>
        <w:t>24.04</w:t>
      </w:r>
      <w:r>
        <w:rPr>
          <w:rFonts w:eastAsiaTheme="minorHAnsi"/>
          <w:color w:val="000000" w:themeColor="text1"/>
          <w:sz w:val="28"/>
          <w:szCs w:val="28"/>
          <w:lang w:eastAsia="en-US"/>
        </w:rPr>
        <w:t>.2026</w:t>
      </w:r>
      <w:r w:rsidRPr="009722CE">
        <w:rPr>
          <w:rFonts w:eastAsiaTheme="minorHAnsi"/>
          <w:color w:val="000000" w:themeColor="text1"/>
          <w:sz w:val="28"/>
          <w:szCs w:val="28"/>
          <w:lang w:eastAsia="en-US"/>
        </w:rPr>
        <w:t xml:space="preserve"> по основанию, предусмотренному </w:t>
      </w:r>
      <w:r w:rsidR="00AA1959">
        <w:rPr>
          <w:rFonts w:eastAsiaTheme="minorHAnsi"/>
          <w:color w:val="000000" w:themeColor="text1"/>
          <w:sz w:val="28"/>
          <w:szCs w:val="28"/>
          <w:lang w:eastAsia="en-US"/>
        </w:rPr>
        <w:t>пунктами 2 и 3 части 6 статьи</w:t>
      </w:r>
      <w:r w:rsidR="00AA1959" w:rsidRPr="00AA1959">
        <w:rPr>
          <w:rFonts w:eastAsiaTheme="minorHAnsi"/>
          <w:color w:val="000000" w:themeColor="text1"/>
          <w:sz w:val="28"/>
          <w:szCs w:val="28"/>
          <w:lang w:eastAsia="en-US"/>
        </w:rPr>
        <w:t xml:space="preserve"> 43 </w:t>
      </w:r>
      <w:r>
        <w:rPr>
          <w:rFonts w:eastAsiaTheme="minorHAnsi"/>
          <w:color w:val="000000" w:themeColor="text1"/>
          <w:sz w:val="28"/>
          <w:szCs w:val="28"/>
          <w:lang w:eastAsia="en-US"/>
        </w:rPr>
        <w:t>Закона о контрактной системе;</w:t>
      </w:r>
    </w:p>
    <w:p w14:paraId="1BF46D9F" w14:textId="6B9F25F5" w:rsidR="0046323A" w:rsidRDefault="009722CE" w:rsidP="003E7919">
      <w:pPr>
        <w:suppressAutoHyphens w:val="0"/>
        <w:autoSpaceDE w:val="0"/>
        <w:autoSpaceDN w:val="0"/>
        <w:adjustRightInd w:val="0"/>
        <w:spacing w:line="400" w:lineRule="exact"/>
        <w:ind w:firstLine="709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>
        <w:rPr>
          <w:sz w:val="28"/>
          <w:szCs w:val="28"/>
        </w:rPr>
        <w:t xml:space="preserve">– </w:t>
      </w:r>
      <w:r w:rsidRPr="009722CE">
        <w:rPr>
          <w:rFonts w:eastAsiaTheme="minorHAnsi"/>
          <w:color w:val="000000" w:themeColor="text1"/>
          <w:sz w:val="28"/>
          <w:szCs w:val="28"/>
          <w:lang w:eastAsia="en-US"/>
        </w:rPr>
        <w:t xml:space="preserve">по электронному аукциону с номером извещения </w:t>
      </w:r>
      <w:r w:rsidR="00AA1959" w:rsidRPr="00AA1959">
        <w:rPr>
          <w:rFonts w:eastAsiaTheme="minorHAnsi"/>
          <w:color w:val="000000" w:themeColor="text1"/>
          <w:sz w:val="28"/>
          <w:szCs w:val="28"/>
          <w:lang w:eastAsia="en-US"/>
        </w:rPr>
        <w:t xml:space="preserve">0187300001226000161 </w:t>
      </w:r>
      <w:r w:rsidR="00B174E6">
        <w:rPr>
          <w:rFonts w:eastAsiaTheme="minorHAnsi"/>
          <w:color w:val="000000" w:themeColor="text1"/>
          <w:sz w:val="28"/>
          <w:szCs w:val="28"/>
          <w:lang w:eastAsia="en-US"/>
        </w:rPr>
        <w:t xml:space="preserve">от </w:t>
      </w:r>
      <w:r w:rsidR="00AA1959">
        <w:rPr>
          <w:rFonts w:eastAsiaTheme="minorHAnsi"/>
          <w:color w:val="000000" w:themeColor="text1"/>
          <w:sz w:val="28"/>
          <w:szCs w:val="28"/>
          <w:lang w:eastAsia="en-US"/>
        </w:rPr>
        <w:t>30.04</w:t>
      </w:r>
      <w:r>
        <w:rPr>
          <w:rFonts w:eastAsiaTheme="minorHAnsi"/>
          <w:color w:val="000000" w:themeColor="text1"/>
          <w:sz w:val="28"/>
          <w:szCs w:val="28"/>
          <w:lang w:eastAsia="en-US"/>
        </w:rPr>
        <w:t>.2026</w:t>
      </w:r>
      <w:r w:rsidRPr="009722CE">
        <w:rPr>
          <w:rFonts w:eastAsiaTheme="minorHAnsi"/>
          <w:color w:val="000000" w:themeColor="text1"/>
          <w:sz w:val="28"/>
          <w:szCs w:val="28"/>
          <w:lang w:eastAsia="en-US"/>
        </w:rPr>
        <w:t xml:space="preserve"> по основанию, предусмотренному </w:t>
      </w:r>
      <w:r w:rsidR="00AA1959">
        <w:rPr>
          <w:rFonts w:eastAsiaTheme="minorHAnsi"/>
          <w:color w:val="000000" w:themeColor="text1"/>
          <w:sz w:val="28"/>
          <w:szCs w:val="28"/>
          <w:lang w:eastAsia="en-US"/>
        </w:rPr>
        <w:t>пунктами 2 и 3 части 6 статьи</w:t>
      </w:r>
      <w:r w:rsidR="00AA1959" w:rsidRPr="00AA1959">
        <w:rPr>
          <w:rFonts w:eastAsiaTheme="minorHAnsi"/>
          <w:color w:val="000000" w:themeColor="text1"/>
          <w:sz w:val="28"/>
          <w:szCs w:val="28"/>
          <w:lang w:eastAsia="en-US"/>
        </w:rPr>
        <w:t xml:space="preserve"> 43 </w:t>
      </w:r>
      <w:r w:rsidRPr="009722CE">
        <w:rPr>
          <w:rFonts w:eastAsiaTheme="minorHAnsi"/>
          <w:color w:val="000000" w:themeColor="text1"/>
          <w:sz w:val="28"/>
          <w:szCs w:val="28"/>
          <w:lang w:eastAsia="en-US"/>
        </w:rPr>
        <w:t xml:space="preserve">Закона о контрактной </w:t>
      </w:r>
      <w:r>
        <w:rPr>
          <w:rFonts w:eastAsiaTheme="minorHAnsi"/>
          <w:color w:val="000000" w:themeColor="text1"/>
          <w:sz w:val="28"/>
          <w:szCs w:val="28"/>
          <w:lang w:eastAsia="en-US"/>
        </w:rPr>
        <w:t>системе.</w:t>
      </w:r>
    </w:p>
    <w:p w14:paraId="0259FD57" w14:textId="3EB2F234" w:rsidR="00033ED2" w:rsidRPr="00033ED2" w:rsidRDefault="00033ED2" w:rsidP="003E7919">
      <w:pPr>
        <w:suppressAutoHyphens w:val="0"/>
        <w:autoSpaceDE w:val="0"/>
        <w:autoSpaceDN w:val="0"/>
        <w:adjustRightInd w:val="0"/>
        <w:spacing w:line="400" w:lineRule="exact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–</w:t>
      </w:r>
      <w:r w:rsidR="00C14E11">
        <w:rPr>
          <w:rFonts w:eastAsiaTheme="minorHAnsi"/>
          <w:sz w:val="28"/>
          <w:szCs w:val="28"/>
          <w:lang w:eastAsia="en-US"/>
        </w:rPr>
        <w:t xml:space="preserve"> </w:t>
      </w:r>
      <w:r w:rsidR="00AA1959">
        <w:rPr>
          <w:rFonts w:eastAsiaTheme="minorHAnsi"/>
          <w:sz w:val="28"/>
          <w:szCs w:val="28"/>
          <w:lang w:eastAsia="en-US"/>
        </w:rPr>
        <w:t xml:space="preserve">заявка Заявителя </w:t>
      </w:r>
      <w:r w:rsidR="00C14E11">
        <w:rPr>
          <w:rFonts w:eastAsiaTheme="minorHAnsi"/>
          <w:sz w:val="28"/>
          <w:szCs w:val="28"/>
          <w:lang w:eastAsia="en-US"/>
        </w:rPr>
        <w:t xml:space="preserve">на участие в Конкурсе </w:t>
      </w:r>
      <w:r w:rsidR="00AA1959">
        <w:rPr>
          <w:rFonts w:eastAsiaTheme="minorHAnsi"/>
          <w:sz w:val="28"/>
          <w:szCs w:val="28"/>
          <w:lang w:eastAsia="en-US"/>
        </w:rPr>
        <w:t>отклонена 06.05</w:t>
      </w:r>
      <w:r>
        <w:rPr>
          <w:rFonts w:eastAsiaTheme="minorHAnsi"/>
          <w:sz w:val="28"/>
          <w:szCs w:val="28"/>
          <w:lang w:eastAsia="en-US"/>
        </w:rPr>
        <w:t xml:space="preserve">.2026 </w:t>
      </w:r>
      <w:r w:rsidR="00C14E11">
        <w:rPr>
          <w:rFonts w:eastAsiaTheme="minorHAnsi"/>
          <w:sz w:val="28"/>
          <w:szCs w:val="28"/>
          <w:lang w:eastAsia="en-US"/>
        </w:rPr>
        <w:br/>
      </w:r>
      <w:r>
        <w:rPr>
          <w:rFonts w:eastAsiaTheme="minorHAnsi"/>
          <w:sz w:val="28"/>
          <w:szCs w:val="28"/>
          <w:lang w:eastAsia="en-US"/>
        </w:rPr>
        <w:t xml:space="preserve">по основанию, предусмотренному </w:t>
      </w:r>
      <w:r w:rsidR="00AA1959">
        <w:rPr>
          <w:rFonts w:eastAsiaTheme="minorHAnsi"/>
          <w:color w:val="000000" w:themeColor="text1"/>
          <w:sz w:val="28"/>
          <w:szCs w:val="28"/>
          <w:lang w:eastAsia="en-US"/>
        </w:rPr>
        <w:t>частью 2 статьи 31</w:t>
      </w:r>
      <w:r w:rsidRPr="009722CE">
        <w:rPr>
          <w:rFonts w:eastAsiaTheme="minorHAnsi"/>
          <w:color w:val="000000" w:themeColor="text1"/>
          <w:sz w:val="28"/>
          <w:szCs w:val="28"/>
          <w:lang w:eastAsia="en-US"/>
        </w:rPr>
        <w:t xml:space="preserve"> </w:t>
      </w:r>
      <w:r w:rsidR="00C14E11">
        <w:rPr>
          <w:rFonts w:eastAsiaTheme="minorHAnsi"/>
          <w:sz w:val="28"/>
          <w:szCs w:val="28"/>
          <w:lang w:eastAsia="en-US"/>
        </w:rPr>
        <w:t>Закона о контрактной системе.</w:t>
      </w:r>
    </w:p>
    <w:p w14:paraId="3550FD61" w14:textId="77777777" w:rsidR="00B95CF2" w:rsidRDefault="00B95CF2" w:rsidP="003E7919">
      <w:pPr>
        <w:tabs>
          <w:tab w:val="left" w:pos="567"/>
          <w:tab w:val="left" w:pos="9639"/>
        </w:tabs>
        <w:autoSpaceDE w:val="0"/>
        <w:autoSpaceDN w:val="0"/>
        <w:adjustRightInd w:val="0"/>
        <w:spacing w:line="400" w:lineRule="exact"/>
        <w:ind w:firstLine="709"/>
        <w:jc w:val="both"/>
        <w:rPr>
          <w:sz w:val="28"/>
          <w:szCs w:val="28"/>
        </w:rPr>
      </w:pPr>
      <w:r w:rsidRPr="00B95CF2">
        <w:rPr>
          <w:sz w:val="28"/>
          <w:szCs w:val="28"/>
        </w:rPr>
        <w:t>Учитывая изложенное, Комиссия приходит к выводу, что действия Оператора электронной площадки не противоречат требованиям законодательства Российской Федерации о контрактной системе в сфере закупок.</w:t>
      </w:r>
    </w:p>
    <w:p w14:paraId="557D52D2" w14:textId="7F153CA3" w:rsidR="0046323A" w:rsidRDefault="0046323A" w:rsidP="003E7919">
      <w:pPr>
        <w:tabs>
          <w:tab w:val="left" w:pos="567"/>
          <w:tab w:val="left" w:pos="9639"/>
        </w:tabs>
        <w:autoSpaceDE w:val="0"/>
        <w:autoSpaceDN w:val="0"/>
        <w:adjustRightInd w:val="0"/>
        <w:spacing w:line="400" w:lineRule="exact"/>
        <w:ind w:firstLine="709"/>
        <w:jc w:val="both"/>
        <w:rPr>
          <w:color w:val="000000"/>
          <w:sz w:val="28"/>
          <w:szCs w:val="28"/>
        </w:rPr>
      </w:pPr>
      <w:r w:rsidRPr="009732E6">
        <w:rPr>
          <w:color w:val="000000"/>
          <w:sz w:val="28"/>
          <w:szCs w:val="28"/>
        </w:rPr>
        <w:t xml:space="preserve">Кроме того, на заседание Комиссии Заявитель не обеспечил явку представителей, а также не представил документов и сведений, подтверждающих обоснованность довода, в связи с чем довод Заявителя </w:t>
      </w:r>
      <w:r>
        <w:rPr>
          <w:color w:val="000000"/>
          <w:sz w:val="28"/>
          <w:szCs w:val="28"/>
        </w:rPr>
        <w:br/>
      </w:r>
      <w:r w:rsidRPr="009732E6">
        <w:rPr>
          <w:color w:val="000000"/>
          <w:sz w:val="28"/>
          <w:szCs w:val="28"/>
        </w:rPr>
        <w:t>не нашел своего подтверждения.</w:t>
      </w:r>
    </w:p>
    <w:p w14:paraId="08D97209" w14:textId="7B24BE42" w:rsidR="00083BC7" w:rsidRDefault="00F66146" w:rsidP="003E7919">
      <w:pPr>
        <w:pStyle w:val="af0"/>
        <w:numPr>
          <w:ilvl w:val="0"/>
          <w:numId w:val="8"/>
        </w:numPr>
        <w:suppressAutoHyphens w:val="0"/>
        <w:autoSpaceDE w:val="0"/>
        <w:autoSpaceDN w:val="0"/>
        <w:adjustRightInd w:val="0"/>
        <w:spacing w:line="400" w:lineRule="exact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083BC7">
        <w:rPr>
          <w:rFonts w:eastAsiaTheme="minorHAnsi"/>
          <w:sz w:val="28"/>
          <w:szCs w:val="28"/>
          <w:lang w:eastAsia="en-US"/>
        </w:rPr>
        <w:t xml:space="preserve"> </w:t>
      </w:r>
      <w:r w:rsidR="00083BC7" w:rsidRPr="001301C3">
        <w:rPr>
          <w:sz w:val="28"/>
          <w:szCs w:val="28"/>
        </w:rPr>
        <w:t>С</w:t>
      </w:r>
      <w:r w:rsidR="00083BC7">
        <w:rPr>
          <w:sz w:val="28"/>
          <w:szCs w:val="28"/>
        </w:rPr>
        <w:t>огласно доводу жалобы Заявителя</w:t>
      </w:r>
      <w:r w:rsidR="00083BC7" w:rsidRPr="001301C3">
        <w:rPr>
          <w:sz w:val="28"/>
          <w:szCs w:val="28"/>
        </w:rPr>
        <w:t xml:space="preserve"> его права и законные интересы нарушены действиями </w:t>
      </w:r>
      <w:r w:rsidR="00083BC7">
        <w:rPr>
          <w:rFonts w:eastAsiaTheme="minorHAnsi"/>
          <w:sz w:val="28"/>
          <w:szCs w:val="28"/>
          <w:lang w:eastAsia="en-US"/>
        </w:rPr>
        <w:t>К</w:t>
      </w:r>
      <w:r w:rsidR="00083BC7">
        <w:rPr>
          <w:rFonts w:eastAsiaTheme="minorHAnsi"/>
          <w:sz w:val="28"/>
          <w:szCs w:val="28"/>
          <w:lang w:eastAsia="en-US"/>
        </w:rPr>
        <w:t xml:space="preserve">омиссии по осуществлению закупок, </w:t>
      </w:r>
      <w:r w:rsidR="00E25A5D">
        <w:rPr>
          <w:rFonts w:eastAsiaTheme="minorHAnsi"/>
          <w:sz w:val="28"/>
          <w:szCs w:val="28"/>
          <w:lang w:eastAsia="en-US"/>
        </w:rPr>
        <w:t>неправомерно отклонившей</w:t>
      </w:r>
      <w:r w:rsidR="00083BC7">
        <w:rPr>
          <w:rFonts w:eastAsiaTheme="minorHAnsi"/>
          <w:sz w:val="28"/>
          <w:szCs w:val="28"/>
          <w:lang w:eastAsia="en-US"/>
        </w:rPr>
        <w:t xml:space="preserve"> заявку Заявителя на участие в Конкурсе</w:t>
      </w:r>
      <w:r w:rsidR="00083BC7">
        <w:rPr>
          <w:rFonts w:eastAsiaTheme="minorHAnsi"/>
          <w:sz w:val="28"/>
          <w:szCs w:val="28"/>
          <w:lang w:eastAsia="en-US"/>
        </w:rPr>
        <w:t>.</w:t>
      </w:r>
    </w:p>
    <w:p w14:paraId="7D1A91C9" w14:textId="77DC8544" w:rsidR="003E7919" w:rsidRDefault="003E7919" w:rsidP="003E7919">
      <w:pPr>
        <w:pStyle w:val="af0"/>
        <w:tabs>
          <w:tab w:val="left" w:pos="9781"/>
        </w:tabs>
        <w:spacing w:line="40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пунктом</w:t>
      </w:r>
      <w:r w:rsidRPr="001115FD">
        <w:rPr>
          <w:sz w:val="28"/>
          <w:szCs w:val="28"/>
        </w:rPr>
        <w:t xml:space="preserve"> 1.1 Пр</w:t>
      </w:r>
      <w:r>
        <w:rPr>
          <w:sz w:val="28"/>
          <w:szCs w:val="28"/>
        </w:rPr>
        <w:t xml:space="preserve">иказа ФАС России от 13.10.2015 № 955/15 </w:t>
      </w:r>
      <w:r>
        <w:rPr>
          <w:sz w:val="28"/>
          <w:szCs w:val="28"/>
        </w:rPr>
        <w:br/>
        <w:t>«</w:t>
      </w:r>
      <w:r w:rsidRPr="001115FD">
        <w:rPr>
          <w:sz w:val="28"/>
          <w:szCs w:val="28"/>
        </w:rPr>
        <w:t xml:space="preserve">О координации деятельности центрального аппарата ФАС России </w:t>
      </w:r>
      <w:r>
        <w:rPr>
          <w:sz w:val="28"/>
          <w:szCs w:val="28"/>
        </w:rPr>
        <w:br/>
      </w:r>
      <w:r w:rsidRPr="001115FD">
        <w:rPr>
          <w:sz w:val="28"/>
          <w:szCs w:val="28"/>
        </w:rPr>
        <w:t xml:space="preserve">и территориальных органов ФАС России при осуществлении контроля в сфере закупок в соответствии с </w:t>
      </w:r>
      <w:r>
        <w:rPr>
          <w:sz w:val="28"/>
          <w:szCs w:val="28"/>
        </w:rPr>
        <w:t>Законом о контрактной системе</w:t>
      </w:r>
      <w:r w:rsidRPr="001115FD">
        <w:rPr>
          <w:sz w:val="28"/>
          <w:szCs w:val="28"/>
        </w:rPr>
        <w:t xml:space="preserve">, </w:t>
      </w:r>
      <w:r w:rsidR="00DF54F0">
        <w:rPr>
          <w:sz w:val="28"/>
          <w:szCs w:val="28"/>
        </w:rPr>
        <w:br/>
      </w:r>
      <w:r w:rsidRPr="001115FD">
        <w:rPr>
          <w:sz w:val="28"/>
          <w:szCs w:val="28"/>
        </w:rPr>
        <w:t>а также при осуществлении полномочий по ведению реестра недобросовестных поставщи</w:t>
      </w:r>
      <w:r>
        <w:rPr>
          <w:sz w:val="28"/>
          <w:szCs w:val="28"/>
        </w:rPr>
        <w:t>ков (подрядчиков, исполнителей)»</w:t>
      </w:r>
      <w:r w:rsidRPr="001115FD">
        <w:rPr>
          <w:sz w:val="28"/>
          <w:szCs w:val="28"/>
        </w:rPr>
        <w:t xml:space="preserve"> территориальным органам ФАС России необходимо передавать для рассмотрения в Центральный аппарат ФАС России жалобы на действия (бездействие) заказчика, уполномоченного органа, уполномоченного учреждения, специализированной организации, комиссии </w:t>
      </w:r>
      <w:r>
        <w:rPr>
          <w:sz w:val="28"/>
          <w:szCs w:val="28"/>
        </w:rPr>
        <w:br/>
      </w:r>
      <w:r w:rsidRPr="001115FD">
        <w:rPr>
          <w:sz w:val="28"/>
          <w:szCs w:val="28"/>
        </w:rPr>
        <w:t>по осуществлению закупок, ее членов, должностных лиц контрактной службы, контрактного управляющего, обращения (информацию) для проведения внеплановых проверок, при осуществлении закупок для обеспечения государственных и муниципальных нужд, начальная (максимальная) цена контрактов составляет 500 (пятьсот) миллионов рублей и более.</w:t>
      </w:r>
    </w:p>
    <w:p w14:paraId="7F57C660" w14:textId="32D22C13" w:rsidR="003E7919" w:rsidRDefault="003E7919" w:rsidP="003E7919">
      <w:pPr>
        <w:suppressAutoHyphens w:val="0"/>
        <w:autoSpaceDE w:val="0"/>
        <w:autoSpaceDN w:val="0"/>
        <w:adjustRightInd w:val="0"/>
        <w:spacing w:line="400" w:lineRule="exact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Комиссия установила, что </w:t>
      </w:r>
      <w:r w:rsidRPr="001115FD">
        <w:rPr>
          <w:sz w:val="28"/>
          <w:szCs w:val="28"/>
        </w:rPr>
        <w:t>начальна</w:t>
      </w:r>
      <w:r>
        <w:rPr>
          <w:sz w:val="28"/>
          <w:szCs w:val="28"/>
        </w:rPr>
        <w:t xml:space="preserve">я (максимальная) цена контракта составляет </w:t>
      </w:r>
      <w:r w:rsidRPr="003E7919">
        <w:rPr>
          <w:sz w:val="28"/>
        </w:rPr>
        <w:t>5 627</w:t>
      </w:r>
      <w:r w:rsidRPr="003E7919">
        <w:rPr>
          <w:sz w:val="28"/>
        </w:rPr>
        <w:t> </w:t>
      </w:r>
      <w:r w:rsidRPr="003E7919">
        <w:rPr>
          <w:sz w:val="28"/>
        </w:rPr>
        <w:t>746</w:t>
      </w:r>
      <w:r w:rsidRPr="003E7919">
        <w:rPr>
          <w:sz w:val="28"/>
        </w:rPr>
        <w:t xml:space="preserve"> </w:t>
      </w:r>
      <w:r>
        <w:rPr>
          <w:sz w:val="28"/>
          <w:szCs w:val="28"/>
        </w:rPr>
        <w:t>руб.</w:t>
      </w:r>
    </w:p>
    <w:p w14:paraId="00F2CA23" w14:textId="33CE47C9" w:rsidR="003E7919" w:rsidRDefault="003E7919" w:rsidP="003E7919">
      <w:pPr>
        <w:suppressAutoHyphens w:val="0"/>
        <w:autoSpaceDE w:val="0"/>
        <w:autoSpaceDN w:val="0"/>
        <w:adjustRightInd w:val="0"/>
        <w:spacing w:line="400" w:lineRule="exact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Учитывая изложенное, Комиссией было принято решение </w:t>
      </w:r>
      <w:r>
        <w:rPr>
          <w:rFonts w:eastAsiaTheme="minorHAnsi"/>
          <w:sz w:val="28"/>
          <w:szCs w:val="28"/>
          <w:lang w:eastAsia="en-US"/>
        </w:rPr>
        <w:br/>
      </w:r>
      <w:r>
        <w:rPr>
          <w:rFonts w:eastAsiaTheme="minorHAnsi"/>
          <w:sz w:val="28"/>
          <w:szCs w:val="28"/>
          <w:lang w:eastAsia="en-US"/>
        </w:rPr>
        <w:t xml:space="preserve">о перенаправлении довода жалобы в части действий Заказчика </w:t>
      </w:r>
      <w:r>
        <w:rPr>
          <w:rFonts w:eastAsiaTheme="minorHAnsi"/>
          <w:sz w:val="28"/>
          <w:szCs w:val="28"/>
          <w:lang w:eastAsia="en-US"/>
        </w:rPr>
        <w:br/>
      </w:r>
      <w:r>
        <w:rPr>
          <w:rFonts w:eastAsiaTheme="minorHAnsi"/>
          <w:sz w:val="28"/>
          <w:szCs w:val="28"/>
          <w:lang w:eastAsia="en-US"/>
        </w:rPr>
        <w:t xml:space="preserve">в </w:t>
      </w:r>
      <w:r>
        <w:rPr>
          <w:rFonts w:eastAsiaTheme="minorHAnsi"/>
          <w:sz w:val="28"/>
          <w:szCs w:val="28"/>
          <w:lang w:eastAsia="en-US"/>
        </w:rPr>
        <w:t>Ханты-Мансийское УФАС России.</w:t>
      </w:r>
    </w:p>
    <w:p w14:paraId="4B92A373" w14:textId="4EA73D98" w:rsidR="00C8144C" w:rsidRDefault="00F67D13" w:rsidP="003E7919">
      <w:pPr>
        <w:suppressAutoHyphens w:val="0"/>
        <w:autoSpaceDE w:val="0"/>
        <w:autoSpaceDN w:val="0"/>
        <w:adjustRightInd w:val="0"/>
        <w:spacing w:line="400" w:lineRule="exact"/>
        <w:ind w:firstLine="709"/>
        <w:jc w:val="both"/>
        <w:rPr>
          <w:sz w:val="28"/>
          <w:szCs w:val="28"/>
        </w:rPr>
      </w:pPr>
      <w:r w:rsidRPr="00F67D13">
        <w:rPr>
          <w:sz w:val="28"/>
          <w:szCs w:val="28"/>
        </w:rPr>
        <w:t xml:space="preserve">На основании изложенного и руководствуясь частью 1 статьи 2, пунктом 1 </w:t>
      </w:r>
      <w:r w:rsidRPr="00F67D13">
        <w:rPr>
          <w:sz w:val="28"/>
          <w:szCs w:val="28"/>
        </w:rPr>
        <w:br/>
        <w:t>части 15</w:t>
      </w:r>
      <w:r w:rsidR="009722CE">
        <w:rPr>
          <w:sz w:val="28"/>
          <w:szCs w:val="28"/>
        </w:rPr>
        <w:t xml:space="preserve"> </w:t>
      </w:r>
      <w:r w:rsidRPr="00F67D13">
        <w:rPr>
          <w:sz w:val="28"/>
          <w:szCs w:val="28"/>
        </w:rPr>
        <w:t>статьи 99, частью 8 статьи 106 Закона о контрактной системе, Комиссия</w:t>
      </w:r>
    </w:p>
    <w:p w14:paraId="3F1F6E11" w14:textId="77777777" w:rsidR="003E7919" w:rsidRDefault="003E7919" w:rsidP="00AE6D5F">
      <w:pPr>
        <w:tabs>
          <w:tab w:val="left" w:pos="9781"/>
        </w:tabs>
        <w:spacing w:line="340" w:lineRule="exact"/>
        <w:contextualSpacing/>
        <w:jc w:val="center"/>
        <w:rPr>
          <w:sz w:val="28"/>
          <w:szCs w:val="28"/>
        </w:rPr>
      </w:pPr>
    </w:p>
    <w:p w14:paraId="0BA4BA0C" w14:textId="77777777" w:rsidR="003E7919" w:rsidRDefault="003E7919" w:rsidP="00AE6D5F">
      <w:pPr>
        <w:tabs>
          <w:tab w:val="left" w:pos="9781"/>
        </w:tabs>
        <w:spacing w:line="340" w:lineRule="exact"/>
        <w:contextualSpacing/>
        <w:jc w:val="center"/>
        <w:rPr>
          <w:sz w:val="28"/>
          <w:szCs w:val="28"/>
        </w:rPr>
      </w:pPr>
    </w:p>
    <w:p w14:paraId="041DB6BC" w14:textId="776D7DC0" w:rsidR="008D30FC" w:rsidRDefault="008D30FC" w:rsidP="00AE6D5F">
      <w:pPr>
        <w:tabs>
          <w:tab w:val="left" w:pos="9781"/>
        </w:tabs>
        <w:spacing w:line="340" w:lineRule="exact"/>
        <w:contextualSpacing/>
        <w:jc w:val="center"/>
        <w:rPr>
          <w:sz w:val="28"/>
          <w:szCs w:val="28"/>
        </w:rPr>
      </w:pPr>
      <w:r w:rsidRPr="008D30FC">
        <w:rPr>
          <w:sz w:val="28"/>
          <w:szCs w:val="28"/>
        </w:rPr>
        <w:t>РЕШИЛА:</w:t>
      </w:r>
    </w:p>
    <w:p w14:paraId="02F7F635" w14:textId="77777777" w:rsidR="00A90615" w:rsidRPr="008D30FC" w:rsidRDefault="00A90615" w:rsidP="00AE6D5F">
      <w:pPr>
        <w:tabs>
          <w:tab w:val="left" w:pos="9781"/>
        </w:tabs>
        <w:spacing w:line="340" w:lineRule="exact"/>
        <w:ind w:firstLine="709"/>
        <w:contextualSpacing/>
        <w:jc w:val="center"/>
        <w:rPr>
          <w:sz w:val="28"/>
          <w:szCs w:val="28"/>
        </w:rPr>
      </w:pPr>
    </w:p>
    <w:p w14:paraId="4FEBDBDD" w14:textId="77777777" w:rsidR="00DD23D6" w:rsidRDefault="00A90615" w:rsidP="00DD23D6">
      <w:pPr>
        <w:pStyle w:val="af0"/>
        <w:numPr>
          <w:ilvl w:val="3"/>
          <w:numId w:val="1"/>
        </w:numPr>
        <w:tabs>
          <w:tab w:val="left" w:pos="9781"/>
        </w:tabs>
        <w:spacing w:line="340" w:lineRule="exact"/>
        <w:ind w:hanging="4429"/>
        <w:jc w:val="both"/>
        <w:rPr>
          <w:sz w:val="28"/>
          <w:szCs w:val="28"/>
        </w:rPr>
      </w:pPr>
      <w:r w:rsidRPr="00DD23D6">
        <w:rPr>
          <w:sz w:val="28"/>
          <w:szCs w:val="28"/>
        </w:rPr>
        <w:t xml:space="preserve">Признать жалобу </w:t>
      </w:r>
      <w:r w:rsidR="0000387A" w:rsidRPr="00DD23D6">
        <w:rPr>
          <w:sz w:val="28"/>
          <w:szCs w:val="28"/>
        </w:rPr>
        <w:t xml:space="preserve">ООО </w:t>
      </w:r>
      <w:r w:rsidR="00773018" w:rsidRPr="00DD23D6">
        <w:rPr>
          <w:sz w:val="28"/>
          <w:szCs w:val="28"/>
        </w:rPr>
        <w:t>«</w:t>
      </w:r>
      <w:r w:rsidR="00F66146" w:rsidRPr="00DD23D6">
        <w:rPr>
          <w:sz w:val="28"/>
          <w:szCs w:val="28"/>
        </w:rPr>
        <w:t>ВСВ Строй</w:t>
      </w:r>
      <w:r w:rsidR="00773018" w:rsidRPr="00DD23D6">
        <w:rPr>
          <w:sz w:val="28"/>
          <w:szCs w:val="28"/>
        </w:rPr>
        <w:t>»</w:t>
      </w:r>
      <w:r w:rsidR="0000387A" w:rsidRPr="00DD23D6">
        <w:rPr>
          <w:sz w:val="28"/>
          <w:szCs w:val="28"/>
        </w:rPr>
        <w:t xml:space="preserve"> </w:t>
      </w:r>
      <w:r w:rsidR="009722CE" w:rsidRPr="00DD23D6">
        <w:rPr>
          <w:sz w:val="28"/>
          <w:szCs w:val="28"/>
        </w:rPr>
        <w:t>не</w:t>
      </w:r>
      <w:r w:rsidR="008D30FC" w:rsidRPr="00DD23D6">
        <w:rPr>
          <w:sz w:val="28"/>
          <w:szCs w:val="28"/>
        </w:rPr>
        <w:t>обоснованной.</w:t>
      </w:r>
    </w:p>
    <w:p w14:paraId="06466D56" w14:textId="7A256033" w:rsidR="00DD23D6" w:rsidRPr="00DD23D6" w:rsidRDefault="00DD23D6" w:rsidP="00DD23D6">
      <w:pPr>
        <w:pStyle w:val="af0"/>
        <w:numPr>
          <w:ilvl w:val="3"/>
          <w:numId w:val="1"/>
        </w:numPr>
        <w:tabs>
          <w:tab w:val="left" w:pos="9781"/>
        </w:tabs>
        <w:spacing w:line="340" w:lineRule="exact"/>
        <w:ind w:left="0" w:firstLine="709"/>
        <w:jc w:val="both"/>
        <w:rPr>
          <w:sz w:val="28"/>
          <w:szCs w:val="28"/>
        </w:rPr>
      </w:pPr>
      <w:r w:rsidRPr="00DD23D6">
        <w:rPr>
          <w:sz w:val="28"/>
          <w:szCs w:val="28"/>
        </w:rPr>
        <w:t xml:space="preserve">Передать материалы от </w:t>
      </w:r>
      <w:r>
        <w:rPr>
          <w:rFonts w:eastAsiaTheme="minorHAnsi"/>
          <w:sz w:val="28"/>
          <w:szCs w:val="28"/>
          <w:lang w:eastAsia="en-US"/>
        </w:rPr>
        <w:t>20.05</w:t>
      </w:r>
      <w:r w:rsidRPr="00DD23D6">
        <w:rPr>
          <w:rFonts w:eastAsiaTheme="minorHAnsi"/>
          <w:sz w:val="28"/>
          <w:szCs w:val="28"/>
          <w:lang w:eastAsia="en-US"/>
        </w:rPr>
        <w:t xml:space="preserve">.2026 по делу № </w:t>
      </w:r>
      <w:r w:rsidRPr="00DD23D6">
        <w:rPr>
          <w:spacing w:val="20"/>
          <w:sz w:val="28"/>
          <w:szCs w:val="28"/>
        </w:rPr>
        <w:t>28/06/105-</w:t>
      </w:r>
      <w:r>
        <w:rPr>
          <w:spacing w:val="20"/>
          <w:sz w:val="28"/>
          <w:szCs w:val="28"/>
        </w:rPr>
        <w:t>1744</w:t>
      </w:r>
      <w:r w:rsidRPr="00DD23D6">
        <w:rPr>
          <w:spacing w:val="20"/>
          <w:sz w:val="28"/>
          <w:szCs w:val="28"/>
        </w:rPr>
        <w:t>/2026</w:t>
      </w:r>
      <w:r w:rsidRPr="00DD23D6">
        <w:rPr>
          <w:sz w:val="28"/>
          <w:szCs w:val="28"/>
        </w:rPr>
        <w:t xml:space="preserve"> </w:t>
      </w:r>
      <w:r w:rsidRPr="00DD23D6">
        <w:rPr>
          <w:sz w:val="28"/>
          <w:szCs w:val="28"/>
        </w:rPr>
        <w:br/>
      </w:r>
      <w:r w:rsidRPr="00DD23D6">
        <w:rPr>
          <w:rFonts w:eastAsiaTheme="minorHAnsi"/>
          <w:sz w:val="28"/>
          <w:szCs w:val="28"/>
          <w:lang w:eastAsia="en-US"/>
        </w:rPr>
        <w:t xml:space="preserve">в </w:t>
      </w:r>
      <w:r>
        <w:rPr>
          <w:rFonts w:eastAsiaTheme="minorHAnsi"/>
          <w:sz w:val="28"/>
          <w:szCs w:val="28"/>
          <w:lang w:eastAsia="en-US"/>
        </w:rPr>
        <w:t xml:space="preserve">Ханты-Мансийское </w:t>
      </w:r>
      <w:r w:rsidRPr="00DD23D6">
        <w:rPr>
          <w:rFonts w:eastAsiaTheme="minorHAnsi"/>
          <w:sz w:val="28"/>
          <w:szCs w:val="28"/>
          <w:lang w:eastAsia="en-US"/>
        </w:rPr>
        <w:t xml:space="preserve">УФАС России для рассмотрения вопроса о проведении контрольных мероприятий в части действий </w:t>
      </w:r>
      <w:r w:rsidR="00DF54F0">
        <w:rPr>
          <w:rFonts w:eastAsiaTheme="minorHAnsi"/>
          <w:sz w:val="28"/>
          <w:szCs w:val="28"/>
          <w:lang w:eastAsia="en-US"/>
        </w:rPr>
        <w:t>Комиссии по осуществлению закупок</w:t>
      </w:r>
      <w:r w:rsidRPr="00DD23D6">
        <w:rPr>
          <w:rFonts w:eastAsiaTheme="minorHAnsi"/>
          <w:sz w:val="28"/>
          <w:szCs w:val="28"/>
          <w:lang w:eastAsia="en-US"/>
        </w:rPr>
        <w:t xml:space="preserve"> при проведении Аукциона.</w:t>
      </w:r>
    </w:p>
    <w:p w14:paraId="7A2A9A3C" w14:textId="77777777" w:rsidR="009722CE" w:rsidRPr="009722CE" w:rsidRDefault="009722CE" w:rsidP="009722CE">
      <w:pPr>
        <w:tabs>
          <w:tab w:val="left" w:pos="9781"/>
        </w:tabs>
        <w:spacing w:line="340" w:lineRule="exact"/>
        <w:ind w:firstLine="709"/>
        <w:jc w:val="both"/>
        <w:rPr>
          <w:sz w:val="28"/>
          <w:szCs w:val="28"/>
        </w:rPr>
      </w:pPr>
    </w:p>
    <w:p w14:paraId="71FC80D4" w14:textId="77777777" w:rsidR="009722CE" w:rsidRPr="00B378C3" w:rsidRDefault="009722CE" w:rsidP="009722CE">
      <w:pPr>
        <w:tabs>
          <w:tab w:val="left" w:pos="567"/>
          <w:tab w:val="left" w:pos="709"/>
          <w:tab w:val="left" w:pos="851"/>
        </w:tabs>
        <w:ind w:firstLine="709"/>
        <w:jc w:val="both"/>
        <w:rPr>
          <w:sz w:val="28"/>
          <w:szCs w:val="28"/>
        </w:rPr>
      </w:pPr>
      <w:r w:rsidRPr="00B378C3">
        <w:rPr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</w:p>
    <w:p w14:paraId="69BD8BF2" w14:textId="70E03D90" w:rsidR="00C95D35" w:rsidRPr="00A90615" w:rsidRDefault="00C95D35" w:rsidP="00111F4A">
      <w:pPr>
        <w:jc w:val="both"/>
        <w:rPr>
          <w:sz w:val="16"/>
          <w:szCs w:val="16"/>
        </w:rPr>
      </w:pPr>
    </w:p>
    <w:sectPr w:rsidR="00C95D35" w:rsidRPr="00A90615" w:rsidSect="00103DF0">
      <w:headerReference w:type="default" r:id="rId10"/>
      <w:pgSz w:w="11906" w:h="16838"/>
      <w:pgMar w:top="1134" w:right="567" w:bottom="851" w:left="1701" w:header="284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9C6D0E" w14:textId="77777777" w:rsidR="009255FF" w:rsidRDefault="009255FF">
      <w:r>
        <w:separator/>
      </w:r>
    </w:p>
  </w:endnote>
  <w:endnote w:type="continuationSeparator" w:id="0">
    <w:p w14:paraId="7C6FE246" w14:textId="77777777" w:rsidR="009255FF" w:rsidRDefault="009255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CE0C15" w14:textId="77777777" w:rsidR="009255FF" w:rsidRDefault="009255FF">
      <w:r>
        <w:separator/>
      </w:r>
    </w:p>
  </w:footnote>
  <w:footnote w:type="continuationSeparator" w:id="0">
    <w:p w14:paraId="7B881870" w14:textId="77777777" w:rsidR="009255FF" w:rsidRDefault="009255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65417137"/>
      <w:docPartObj>
        <w:docPartGallery w:val="Page Numbers (Top of Page)"/>
        <w:docPartUnique/>
      </w:docPartObj>
    </w:sdtPr>
    <w:sdtEndPr/>
    <w:sdtContent>
      <w:p w14:paraId="6731D305" w14:textId="77777777" w:rsidR="00BD1FA1" w:rsidRDefault="00BD1FA1">
        <w:pPr>
          <w:pStyle w:val="a7"/>
          <w:jc w:val="center"/>
        </w:pPr>
      </w:p>
      <w:p w14:paraId="7D7960CC" w14:textId="77777777" w:rsidR="00AC5640" w:rsidRDefault="00BE0A5E">
        <w:pPr>
          <w:pStyle w:val="a7"/>
          <w:jc w:val="center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0C6B3F">
          <w:rPr>
            <w:noProof/>
          </w:rPr>
          <w:t>2</w:t>
        </w:r>
        <w:r>
          <w:fldChar w:fldCharType="end"/>
        </w:r>
      </w:p>
    </w:sdtContent>
  </w:sdt>
  <w:p w14:paraId="34836739" w14:textId="77777777" w:rsidR="00AC5640" w:rsidRDefault="00AC5640">
    <w:pPr>
      <w:pStyle w:val="a7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A6120"/>
    <w:multiLevelType w:val="multilevel"/>
    <w:tmpl w:val="15CA3AC6"/>
    <w:lvl w:ilvl="0">
      <w:start w:val="1"/>
      <w:numFmt w:val="decimal"/>
      <w:suff w:val="space"/>
      <w:lvlText w:val="%1)"/>
      <w:lvlJc w:val="left"/>
      <w:pPr>
        <w:ind w:left="57" w:firstLine="0"/>
      </w:pPr>
      <w:rPr>
        <w:rFonts w:ascii="Times New Roman" w:eastAsia="Times New Roman" w:hAnsi="Times New Roman" w:cs="Times New Roman" w:hint="default"/>
        <w:color w:val="000000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1429"/>
        </w:tabs>
        <w:ind w:left="2280" w:hanging="284"/>
      </w:pPr>
      <w:rPr>
        <w:rFonts w:cs="Times New Roman" w:hint="default"/>
        <w:color w:val="000000"/>
      </w:rPr>
    </w:lvl>
    <w:lvl w:ilvl="2">
      <w:start w:val="1"/>
      <w:numFmt w:val="lowerRoman"/>
      <w:lvlText w:val="%3."/>
      <w:lvlJc w:val="right"/>
      <w:pPr>
        <w:tabs>
          <w:tab w:val="num" w:pos="2858"/>
        </w:tabs>
        <w:ind w:left="3709" w:hanging="284"/>
      </w:pPr>
      <w:rPr>
        <w:rFonts w:cs="Times New Roman" w:hint="default"/>
        <w:color w:val="000000"/>
      </w:rPr>
    </w:lvl>
    <w:lvl w:ilvl="3">
      <w:start w:val="1"/>
      <w:numFmt w:val="decimal"/>
      <w:suff w:val="space"/>
      <w:lvlText w:val="%4."/>
      <w:lvlJc w:val="left"/>
      <w:pPr>
        <w:ind w:left="5138" w:hanging="284"/>
      </w:pPr>
      <w:rPr>
        <w:rFonts w:cs="Times New Roman" w:hint="default"/>
        <w:color w:val="000000"/>
      </w:rPr>
    </w:lvl>
    <w:lvl w:ilvl="4">
      <w:start w:val="1"/>
      <w:numFmt w:val="lowerLetter"/>
      <w:lvlText w:val="%5."/>
      <w:lvlJc w:val="left"/>
      <w:pPr>
        <w:tabs>
          <w:tab w:val="num" w:pos="5716"/>
        </w:tabs>
        <w:ind w:left="6567" w:hanging="284"/>
      </w:pPr>
      <w:rPr>
        <w:rFonts w:cs="Times New Roman" w:hint="default"/>
        <w:color w:val="000000"/>
      </w:rPr>
    </w:lvl>
    <w:lvl w:ilvl="5">
      <w:start w:val="1"/>
      <w:numFmt w:val="lowerRoman"/>
      <w:lvlText w:val="%6."/>
      <w:lvlJc w:val="right"/>
      <w:pPr>
        <w:tabs>
          <w:tab w:val="num" w:pos="7145"/>
        </w:tabs>
        <w:ind w:left="7996" w:hanging="284"/>
      </w:pPr>
      <w:rPr>
        <w:rFonts w:cs="Times New Roman" w:hint="default"/>
        <w:color w:val="000000"/>
      </w:rPr>
    </w:lvl>
    <w:lvl w:ilvl="6">
      <w:start w:val="1"/>
      <w:numFmt w:val="decimal"/>
      <w:lvlText w:val="%7."/>
      <w:lvlJc w:val="left"/>
      <w:pPr>
        <w:tabs>
          <w:tab w:val="num" w:pos="8574"/>
        </w:tabs>
        <w:ind w:left="9425" w:hanging="284"/>
      </w:pPr>
      <w:rPr>
        <w:rFonts w:cs="Times New Roman" w:hint="default"/>
        <w:color w:val="000000"/>
      </w:rPr>
    </w:lvl>
    <w:lvl w:ilvl="7">
      <w:start w:val="1"/>
      <w:numFmt w:val="lowerLetter"/>
      <w:lvlText w:val="%8."/>
      <w:lvlJc w:val="left"/>
      <w:pPr>
        <w:tabs>
          <w:tab w:val="num" w:pos="10003"/>
        </w:tabs>
        <w:ind w:left="10854" w:hanging="284"/>
      </w:pPr>
      <w:rPr>
        <w:rFonts w:cs="Times New Roman" w:hint="default"/>
        <w:color w:val="000000"/>
      </w:rPr>
    </w:lvl>
    <w:lvl w:ilvl="8">
      <w:start w:val="1"/>
      <w:numFmt w:val="lowerRoman"/>
      <w:lvlText w:val="%9."/>
      <w:lvlJc w:val="right"/>
      <w:pPr>
        <w:tabs>
          <w:tab w:val="num" w:pos="11432"/>
        </w:tabs>
        <w:ind w:left="12283" w:hanging="284"/>
      </w:pPr>
      <w:rPr>
        <w:rFonts w:cs="Times New Roman" w:hint="default"/>
        <w:color w:val="000000"/>
      </w:rPr>
    </w:lvl>
  </w:abstractNum>
  <w:abstractNum w:abstractNumId="1" w15:restartNumberingAfterBreak="0">
    <w:nsid w:val="0BD47C2D"/>
    <w:multiLevelType w:val="hybridMultilevel"/>
    <w:tmpl w:val="B216720C"/>
    <w:lvl w:ilvl="0" w:tplc="10C83D3C">
      <w:start w:val="2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659004E8"/>
    <w:multiLevelType w:val="multilevel"/>
    <w:tmpl w:val="D8A23C1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67C01005"/>
    <w:multiLevelType w:val="hybridMultilevel"/>
    <w:tmpl w:val="81FE803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693B45DD"/>
    <w:multiLevelType w:val="hybridMultilevel"/>
    <w:tmpl w:val="263E9ED2"/>
    <w:lvl w:ilvl="0" w:tplc="6C16F416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74B33601"/>
    <w:multiLevelType w:val="hybridMultilevel"/>
    <w:tmpl w:val="9DCE9410"/>
    <w:lvl w:ilvl="0" w:tplc="DD5CB448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A4B5543"/>
    <w:multiLevelType w:val="multilevel"/>
    <w:tmpl w:val="B89E241C"/>
    <w:lvl w:ilvl="0">
      <w:start w:val="1"/>
      <w:numFmt w:val="decimal"/>
      <w:suff w:val="space"/>
      <w:lvlText w:val="%1)"/>
      <w:lvlJc w:val="left"/>
      <w:pPr>
        <w:ind w:left="57" w:firstLine="0"/>
      </w:pPr>
      <w:rPr>
        <w:rFonts w:ascii="Times New Roman" w:eastAsia="Times New Roman" w:hAnsi="Times New Roman" w:cs="Times New Roman" w:hint="default"/>
        <w:color w:val="000000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1429"/>
        </w:tabs>
        <w:ind w:left="2280" w:hanging="284"/>
      </w:pPr>
      <w:rPr>
        <w:rFonts w:cs="Times New Roman" w:hint="default"/>
        <w:color w:val="000000"/>
      </w:rPr>
    </w:lvl>
    <w:lvl w:ilvl="2">
      <w:start w:val="1"/>
      <w:numFmt w:val="lowerRoman"/>
      <w:lvlText w:val="%3."/>
      <w:lvlJc w:val="right"/>
      <w:pPr>
        <w:tabs>
          <w:tab w:val="num" w:pos="2858"/>
        </w:tabs>
        <w:ind w:left="3709" w:hanging="284"/>
      </w:pPr>
      <w:rPr>
        <w:rFonts w:cs="Times New Roman" w:hint="default"/>
        <w:color w:val="000000"/>
      </w:rPr>
    </w:lvl>
    <w:lvl w:ilvl="3">
      <w:start w:val="1"/>
      <w:numFmt w:val="decimal"/>
      <w:suff w:val="space"/>
      <w:lvlText w:val="%4."/>
      <w:lvlJc w:val="left"/>
      <w:pPr>
        <w:ind w:left="5138" w:hanging="284"/>
      </w:pPr>
      <w:rPr>
        <w:rFonts w:cs="Times New Roman" w:hint="default"/>
        <w:color w:val="000000"/>
      </w:rPr>
    </w:lvl>
    <w:lvl w:ilvl="4">
      <w:start w:val="1"/>
      <w:numFmt w:val="lowerLetter"/>
      <w:lvlText w:val="%5."/>
      <w:lvlJc w:val="left"/>
      <w:pPr>
        <w:tabs>
          <w:tab w:val="num" w:pos="5716"/>
        </w:tabs>
        <w:ind w:left="6567" w:hanging="284"/>
      </w:pPr>
      <w:rPr>
        <w:rFonts w:cs="Times New Roman" w:hint="default"/>
        <w:color w:val="000000"/>
      </w:rPr>
    </w:lvl>
    <w:lvl w:ilvl="5">
      <w:start w:val="1"/>
      <w:numFmt w:val="lowerRoman"/>
      <w:lvlText w:val="%6."/>
      <w:lvlJc w:val="right"/>
      <w:pPr>
        <w:tabs>
          <w:tab w:val="num" w:pos="7145"/>
        </w:tabs>
        <w:ind w:left="7996" w:hanging="284"/>
      </w:pPr>
      <w:rPr>
        <w:rFonts w:cs="Times New Roman" w:hint="default"/>
        <w:color w:val="000000"/>
      </w:rPr>
    </w:lvl>
    <w:lvl w:ilvl="6">
      <w:start w:val="1"/>
      <w:numFmt w:val="decimal"/>
      <w:suff w:val="space"/>
      <w:lvlText w:val="%7."/>
      <w:lvlJc w:val="left"/>
      <w:pPr>
        <w:ind w:left="9425" w:hanging="284"/>
      </w:pPr>
      <w:rPr>
        <w:rFonts w:cs="Times New Roman" w:hint="default"/>
        <w:color w:val="000000"/>
      </w:rPr>
    </w:lvl>
    <w:lvl w:ilvl="7">
      <w:start w:val="1"/>
      <w:numFmt w:val="lowerLetter"/>
      <w:lvlText w:val="%8."/>
      <w:lvlJc w:val="left"/>
      <w:pPr>
        <w:tabs>
          <w:tab w:val="num" w:pos="10003"/>
        </w:tabs>
        <w:ind w:left="10854" w:hanging="284"/>
      </w:pPr>
      <w:rPr>
        <w:rFonts w:cs="Times New Roman" w:hint="default"/>
        <w:color w:val="000000"/>
      </w:rPr>
    </w:lvl>
    <w:lvl w:ilvl="8">
      <w:start w:val="1"/>
      <w:numFmt w:val="lowerRoman"/>
      <w:lvlText w:val="%9."/>
      <w:lvlJc w:val="right"/>
      <w:pPr>
        <w:tabs>
          <w:tab w:val="num" w:pos="11432"/>
        </w:tabs>
        <w:ind w:left="12283" w:hanging="284"/>
      </w:pPr>
      <w:rPr>
        <w:rFonts w:cs="Times New Roman" w:hint="default"/>
        <w:color w:val="000000"/>
      </w:r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6"/>
    <w:lvlOverride w:ilvl="0">
      <w:lvl w:ilvl="0">
        <w:start w:val="1"/>
        <w:numFmt w:val="decimal"/>
        <w:lvlText w:val="%1)"/>
        <w:lvlJc w:val="left"/>
        <w:pPr>
          <w:tabs>
            <w:tab w:val="num" w:pos="0"/>
          </w:tabs>
          <w:ind w:left="851" w:hanging="284"/>
        </w:pPr>
        <w:rPr>
          <w:rFonts w:cs="Times New Roman" w:hint="default"/>
          <w:color w:val="000000"/>
          <w:sz w:val="28"/>
          <w:szCs w:val="28"/>
        </w:rPr>
      </w:lvl>
    </w:lvlOverride>
    <w:lvlOverride w:ilvl="1">
      <w:lvl w:ilvl="1">
        <w:start w:val="1"/>
        <w:numFmt w:val="lowerLetter"/>
        <w:lvlText w:val="%2."/>
        <w:lvlJc w:val="left"/>
        <w:pPr>
          <w:tabs>
            <w:tab w:val="num" w:pos="1429"/>
          </w:tabs>
          <w:ind w:left="2280" w:hanging="284"/>
        </w:pPr>
        <w:rPr>
          <w:rFonts w:cs="Times New Roman" w:hint="default"/>
          <w:color w:val="000000"/>
        </w:rPr>
      </w:lvl>
    </w:lvlOverride>
    <w:lvlOverride w:ilvl="2">
      <w:lvl w:ilvl="2">
        <w:start w:val="1"/>
        <w:numFmt w:val="lowerRoman"/>
        <w:lvlText w:val="%3."/>
        <w:lvlJc w:val="right"/>
        <w:pPr>
          <w:tabs>
            <w:tab w:val="num" w:pos="2858"/>
          </w:tabs>
          <w:ind w:left="3709" w:hanging="284"/>
        </w:pPr>
        <w:rPr>
          <w:rFonts w:cs="Times New Roman" w:hint="default"/>
          <w:color w:val="000000"/>
        </w:rPr>
      </w:lvl>
    </w:lvlOverride>
    <w:lvlOverride w:ilvl="3">
      <w:lvl w:ilvl="3">
        <w:start w:val="1"/>
        <w:numFmt w:val="decimal"/>
        <w:suff w:val="space"/>
        <w:lvlText w:val="%4."/>
        <w:lvlJc w:val="left"/>
        <w:pPr>
          <w:ind w:left="851" w:firstLine="0"/>
        </w:pPr>
        <w:rPr>
          <w:rFonts w:cs="Times New Roman" w:hint="default"/>
          <w:color w:val="000000"/>
        </w:rPr>
      </w:lvl>
    </w:lvlOverride>
    <w:lvlOverride w:ilvl="4">
      <w:lvl w:ilvl="4">
        <w:start w:val="1"/>
        <w:numFmt w:val="lowerLetter"/>
        <w:lvlText w:val="%5."/>
        <w:lvlJc w:val="left"/>
        <w:pPr>
          <w:tabs>
            <w:tab w:val="num" w:pos="5716"/>
          </w:tabs>
          <w:ind w:left="6567" w:hanging="284"/>
        </w:pPr>
        <w:rPr>
          <w:rFonts w:cs="Times New Roman" w:hint="default"/>
          <w:color w:val="000000"/>
        </w:rPr>
      </w:lvl>
    </w:lvlOverride>
    <w:lvlOverride w:ilvl="5">
      <w:lvl w:ilvl="5">
        <w:start w:val="1"/>
        <w:numFmt w:val="lowerRoman"/>
        <w:lvlText w:val="%6."/>
        <w:lvlJc w:val="right"/>
        <w:pPr>
          <w:tabs>
            <w:tab w:val="num" w:pos="7145"/>
          </w:tabs>
          <w:ind w:left="7996" w:hanging="284"/>
        </w:pPr>
        <w:rPr>
          <w:rFonts w:cs="Times New Roman" w:hint="default"/>
          <w:color w:val="000000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8574"/>
          </w:tabs>
          <w:ind w:left="9425" w:hanging="284"/>
        </w:pPr>
        <w:rPr>
          <w:rFonts w:cs="Times New Roman" w:hint="default"/>
          <w:color w:val="000000"/>
        </w:r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10003"/>
          </w:tabs>
          <w:ind w:left="10854" w:hanging="284"/>
        </w:pPr>
        <w:rPr>
          <w:rFonts w:cs="Times New Roman" w:hint="default"/>
          <w:color w:val="000000"/>
        </w:rPr>
      </w:lvl>
    </w:lvlOverride>
    <w:lvlOverride w:ilvl="8">
      <w:lvl w:ilvl="8">
        <w:start w:val="1"/>
        <w:numFmt w:val="lowerRoman"/>
        <w:lvlText w:val="%9."/>
        <w:lvlJc w:val="right"/>
        <w:pPr>
          <w:tabs>
            <w:tab w:val="num" w:pos="11432"/>
          </w:tabs>
          <w:ind w:left="12283" w:hanging="284"/>
        </w:pPr>
        <w:rPr>
          <w:rFonts w:cs="Times New Roman" w:hint="default"/>
          <w:color w:val="000000"/>
        </w:rPr>
      </w:lvl>
    </w:lvlOverride>
  </w:num>
  <w:num w:numId="5">
    <w:abstractNumId w:val="4"/>
  </w:num>
  <w:num w:numId="6">
    <w:abstractNumId w:val="0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5640"/>
    <w:rsid w:val="000009D7"/>
    <w:rsid w:val="00000C1A"/>
    <w:rsid w:val="0000387A"/>
    <w:rsid w:val="000068CA"/>
    <w:rsid w:val="0000694D"/>
    <w:rsid w:val="00012C48"/>
    <w:rsid w:val="00022DC5"/>
    <w:rsid w:val="00025CB1"/>
    <w:rsid w:val="00027D9F"/>
    <w:rsid w:val="00033ED2"/>
    <w:rsid w:val="0003786D"/>
    <w:rsid w:val="000409E7"/>
    <w:rsid w:val="000517C8"/>
    <w:rsid w:val="0005595F"/>
    <w:rsid w:val="00063285"/>
    <w:rsid w:val="00065ABE"/>
    <w:rsid w:val="00066382"/>
    <w:rsid w:val="000817B1"/>
    <w:rsid w:val="000832D1"/>
    <w:rsid w:val="00083BC7"/>
    <w:rsid w:val="00086FC8"/>
    <w:rsid w:val="0009195F"/>
    <w:rsid w:val="00091F5B"/>
    <w:rsid w:val="00093728"/>
    <w:rsid w:val="0009727A"/>
    <w:rsid w:val="000A75BE"/>
    <w:rsid w:val="000A7814"/>
    <w:rsid w:val="000B2A3E"/>
    <w:rsid w:val="000C4762"/>
    <w:rsid w:val="000C6B3F"/>
    <w:rsid w:val="000D62B7"/>
    <w:rsid w:val="000D757A"/>
    <w:rsid w:val="000E1F6B"/>
    <w:rsid w:val="000E3A83"/>
    <w:rsid w:val="000E7AAD"/>
    <w:rsid w:val="000F0430"/>
    <w:rsid w:val="000F075C"/>
    <w:rsid w:val="000F5FB9"/>
    <w:rsid w:val="00101BB6"/>
    <w:rsid w:val="00102B9D"/>
    <w:rsid w:val="00103DF0"/>
    <w:rsid w:val="00111F4A"/>
    <w:rsid w:val="0012003B"/>
    <w:rsid w:val="00120EC9"/>
    <w:rsid w:val="001301C3"/>
    <w:rsid w:val="001330C3"/>
    <w:rsid w:val="00153173"/>
    <w:rsid w:val="001649E9"/>
    <w:rsid w:val="0018066C"/>
    <w:rsid w:val="00182362"/>
    <w:rsid w:val="00191A9B"/>
    <w:rsid w:val="00195B6A"/>
    <w:rsid w:val="001A2F77"/>
    <w:rsid w:val="001B06AC"/>
    <w:rsid w:val="001B24E2"/>
    <w:rsid w:val="001D18AF"/>
    <w:rsid w:val="001D5C2E"/>
    <w:rsid w:val="001E49D1"/>
    <w:rsid w:val="001F0DD2"/>
    <w:rsid w:val="0020482E"/>
    <w:rsid w:val="00207BC7"/>
    <w:rsid w:val="00211610"/>
    <w:rsid w:val="002126E0"/>
    <w:rsid w:val="00217588"/>
    <w:rsid w:val="00227086"/>
    <w:rsid w:val="00241D58"/>
    <w:rsid w:val="00245402"/>
    <w:rsid w:val="00253231"/>
    <w:rsid w:val="00254F10"/>
    <w:rsid w:val="00267BC3"/>
    <w:rsid w:val="002805FC"/>
    <w:rsid w:val="00286DD1"/>
    <w:rsid w:val="00290A81"/>
    <w:rsid w:val="00291E30"/>
    <w:rsid w:val="002A025A"/>
    <w:rsid w:val="002A2CF9"/>
    <w:rsid w:val="002C2D21"/>
    <w:rsid w:val="002C2FF4"/>
    <w:rsid w:val="002C397B"/>
    <w:rsid w:val="002D4B05"/>
    <w:rsid w:val="002D726A"/>
    <w:rsid w:val="002E6D58"/>
    <w:rsid w:val="00306951"/>
    <w:rsid w:val="003102F1"/>
    <w:rsid w:val="003341B7"/>
    <w:rsid w:val="0033560E"/>
    <w:rsid w:val="00335862"/>
    <w:rsid w:val="0033726C"/>
    <w:rsid w:val="00344906"/>
    <w:rsid w:val="00356AA7"/>
    <w:rsid w:val="00372146"/>
    <w:rsid w:val="00393C39"/>
    <w:rsid w:val="003A0FD4"/>
    <w:rsid w:val="003A17AD"/>
    <w:rsid w:val="003A525B"/>
    <w:rsid w:val="003A76FF"/>
    <w:rsid w:val="003B09C7"/>
    <w:rsid w:val="003B0E8C"/>
    <w:rsid w:val="003B1EC8"/>
    <w:rsid w:val="003C1ECA"/>
    <w:rsid w:val="003D20C1"/>
    <w:rsid w:val="003E28C8"/>
    <w:rsid w:val="003E43BE"/>
    <w:rsid w:val="003E6905"/>
    <w:rsid w:val="003E7919"/>
    <w:rsid w:val="003F1F70"/>
    <w:rsid w:val="004052D9"/>
    <w:rsid w:val="00412C76"/>
    <w:rsid w:val="00432C23"/>
    <w:rsid w:val="00435528"/>
    <w:rsid w:val="0044311B"/>
    <w:rsid w:val="004531E5"/>
    <w:rsid w:val="00453396"/>
    <w:rsid w:val="0046323A"/>
    <w:rsid w:val="00465730"/>
    <w:rsid w:val="00467972"/>
    <w:rsid w:val="0048005F"/>
    <w:rsid w:val="004841EC"/>
    <w:rsid w:val="00484B6E"/>
    <w:rsid w:val="004908C9"/>
    <w:rsid w:val="004A29AF"/>
    <w:rsid w:val="004B16F3"/>
    <w:rsid w:val="004B1B45"/>
    <w:rsid w:val="004B3DDD"/>
    <w:rsid w:val="004C4D38"/>
    <w:rsid w:val="004D0314"/>
    <w:rsid w:val="004D3A16"/>
    <w:rsid w:val="004D4474"/>
    <w:rsid w:val="004F5267"/>
    <w:rsid w:val="004F6E98"/>
    <w:rsid w:val="00507AEC"/>
    <w:rsid w:val="00513CBE"/>
    <w:rsid w:val="00540117"/>
    <w:rsid w:val="0054245B"/>
    <w:rsid w:val="005437ED"/>
    <w:rsid w:val="00547EE5"/>
    <w:rsid w:val="00557EB1"/>
    <w:rsid w:val="0056774E"/>
    <w:rsid w:val="00570933"/>
    <w:rsid w:val="00581A2D"/>
    <w:rsid w:val="00584950"/>
    <w:rsid w:val="00593E04"/>
    <w:rsid w:val="005A1635"/>
    <w:rsid w:val="005A2B43"/>
    <w:rsid w:val="005A39FF"/>
    <w:rsid w:val="005A4298"/>
    <w:rsid w:val="005A7F88"/>
    <w:rsid w:val="005B2E64"/>
    <w:rsid w:val="005B6FDA"/>
    <w:rsid w:val="005C5E8C"/>
    <w:rsid w:val="005D4771"/>
    <w:rsid w:val="005D64BA"/>
    <w:rsid w:val="005F7C14"/>
    <w:rsid w:val="0061583C"/>
    <w:rsid w:val="0061701A"/>
    <w:rsid w:val="00646769"/>
    <w:rsid w:val="006469BC"/>
    <w:rsid w:val="00656775"/>
    <w:rsid w:val="0066304D"/>
    <w:rsid w:val="00663390"/>
    <w:rsid w:val="00671398"/>
    <w:rsid w:val="00680EA2"/>
    <w:rsid w:val="006819EA"/>
    <w:rsid w:val="00683EBE"/>
    <w:rsid w:val="006A1293"/>
    <w:rsid w:val="006A6DD1"/>
    <w:rsid w:val="006C04F1"/>
    <w:rsid w:val="006C05C3"/>
    <w:rsid w:val="006C1158"/>
    <w:rsid w:val="006C34BD"/>
    <w:rsid w:val="006D6D6A"/>
    <w:rsid w:val="006E1C2E"/>
    <w:rsid w:val="006E2C26"/>
    <w:rsid w:val="006F315E"/>
    <w:rsid w:val="006F543F"/>
    <w:rsid w:val="007022CB"/>
    <w:rsid w:val="0070299B"/>
    <w:rsid w:val="00711A84"/>
    <w:rsid w:val="00714F42"/>
    <w:rsid w:val="00716B32"/>
    <w:rsid w:val="007173AD"/>
    <w:rsid w:val="007228D6"/>
    <w:rsid w:val="007254CB"/>
    <w:rsid w:val="00735DD0"/>
    <w:rsid w:val="007374C7"/>
    <w:rsid w:val="00747D81"/>
    <w:rsid w:val="007506E4"/>
    <w:rsid w:val="007536BF"/>
    <w:rsid w:val="00760B0B"/>
    <w:rsid w:val="007666E0"/>
    <w:rsid w:val="00773018"/>
    <w:rsid w:val="00774AC8"/>
    <w:rsid w:val="00776D4E"/>
    <w:rsid w:val="00786E70"/>
    <w:rsid w:val="00790030"/>
    <w:rsid w:val="007925FB"/>
    <w:rsid w:val="007967E9"/>
    <w:rsid w:val="00797A55"/>
    <w:rsid w:val="007A4107"/>
    <w:rsid w:val="007B3311"/>
    <w:rsid w:val="007B69E2"/>
    <w:rsid w:val="007C0AC0"/>
    <w:rsid w:val="007C6159"/>
    <w:rsid w:val="007C6668"/>
    <w:rsid w:val="007D0F82"/>
    <w:rsid w:val="007E6FA8"/>
    <w:rsid w:val="00817C44"/>
    <w:rsid w:val="00825D9D"/>
    <w:rsid w:val="00825E17"/>
    <w:rsid w:val="00831A1B"/>
    <w:rsid w:val="008430F6"/>
    <w:rsid w:val="00866138"/>
    <w:rsid w:val="00867750"/>
    <w:rsid w:val="008724D2"/>
    <w:rsid w:val="00877227"/>
    <w:rsid w:val="00891934"/>
    <w:rsid w:val="00891C02"/>
    <w:rsid w:val="00896BD4"/>
    <w:rsid w:val="008A3337"/>
    <w:rsid w:val="008C2174"/>
    <w:rsid w:val="008C4BA7"/>
    <w:rsid w:val="008D30FC"/>
    <w:rsid w:val="008D3474"/>
    <w:rsid w:val="008D4176"/>
    <w:rsid w:val="008D7C6E"/>
    <w:rsid w:val="008E76DA"/>
    <w:rsid w:val="008F01F3"/>
    <w:rsid w:val="008F0995"/>
    <w:rsid w:val="008F4602"/>
    <w:rsid w:val="00912188"/>
    <w:rsid w:val="00912D72"/>
    <w:rsid w:val="009255FF"/>
    <w:rsid w:val="00954218"/>
    <w:rsid w:val="00960637"/>
    <w:rsid w:val="009614EA"/>
    <w:rsid w:val="00966339"/>
    <w:rsid w:val="0096657F"/>
    <w:rsid w:val="009722CE"/>
    <w:rsid w:val="009732C5"/>
    <w:rsid w:val="00976BC9"/>
    <w:rsid w:val="00995A82"/>
    <w:rsid w:val="009C16FB"/>
    <w:rsid w:val="009C3781"/>
    <w:rsid w:val="009C5A5E"/>
    <w:rsid w:val="009C7A22"/>
    <w:rsid w:val="009D22AF"/>
    <w:rsid w:val="009D5C3C"/>
    <w:rsid w:val="009E13D4"/>
    <w:rsid w:val="009E2972"/>
    <w:rsid w:val="009E2BB6"/>
    <w:rsid w:val="009E583D"/>
    <w:rsid w:val="00A01986"/>
    <w:rsid w:val="00A0598A"/>
    <w:rsid w:val="00A1132D"/>
    <w:rsid w:val="00A2052A"/>
    <w:rsid w:val="00A2520E"/>
    <w:rsid w:val="00A2716A"/>
    <w:rsid w:val="00A30C3C"/>
    <w:rsid w:val="00A35081"/>
    <w:rsid w:val="00A40006"/>
    <w:rsid w:val="00A421B5"/>
    <w:rsid w:val="00A54C06"/>
    <w:rsid w:val="00A55FBD"/>
    <w:rsid w:val="00A57244"/>
    <w:rsid w:val="00A83E3B"/>
    <w:rsid w:val="00A86722"/>
    <w:rsid w:val="00A90615"/>
    <w:rsid w:val="00A9193E"/>
    <w:rsid w:val="00A91BF6"/>
    <w:rsid w:val="00A92F02"/>
    <w:rsid w:val="00AA1959"/>
    <w:rsid w:val="00AA2658"/>
    <w:rsid w:val="00AA5586"/>
    <w:rsid w:val="00AC17BB"/>
    <w:rsid w:val="00AC1B12"/>
    <w:rsid w:val="00AC2BAB"/>
    <w:rsid w:val="00AC5640"/>
    <w:rsid w:val="00AD5739"/>
    <w:rsid w:val="00AE6D5F"/>
    <w:rsid w:val="00AF056D"/>
    <w:rsid w:val="00AF11D7"/>
    <w:rsid w:val="00AF2BB4"/>
    <w:rsid w:val="00AF5E97"/>
    <w:rsid w:val="00AF6B00"/>
    <w:rsid w:val="00B03E20"/>
    <w:rsid w:val="00B170DB"/>
    <w:rsid w:val="00B174E6"/>
    <w:rsid w:val="00B34ABF"/>
    <w:rsid w:val="00B40CDB"/>
    <w:rsid w:val="00B46B9C"/>
    <w:rsid w:val="00B47D7B"/>
    <w:rsid w:val="00B50A24"/>
    <w:rsid w:val="00B54791"/>
    <w:rsid w:val="00B6010E"/>
    <w:rsid w:val="00B667A4"/>
    <w:rsid w:val="00B75788"/>
    <w:rsid w:val="00B75D5D"/>
    <w:rsid w:val="00B77B4F"/>
    <w:rsid w:val="00B845B5"/>
    <w:rsid w:val="00B95CF2"/>
    <w:rsid w:val="00B96CF9"/>
    <w:rsid w:val="00BA03D5"/>
    <w:rsid w:val="00BA12C7"/>
    <w:rsid w:val="00BB0970"/>
    <w:rsid w:val="00BB4FE6"/>
    <w:rsid w:val="00BC0770"/>
    <w:rsid w:val="00BD1FA1"/>
    <w:rsid w:val="00BE0A5E"/>
    <w:rsid w:val="00C005C0"/>
    <w:rsid w:val="00C018D1"/>
    <w:rsid w:val="00C026A6"/>
    <w:rsid w:val="00C06B68"/>
    <w:rsid w:val="00C14E11"/>
    <w:rsid w:val="00C17452"/>
    <w:rsid w:val="00C179AA"/>
    <w:rsid w:val="00C21B43"/>
    <w:rsid w:val="00C21E1A"/>
    <w:rsid w:val="00C256E3"/>
    <w:rsid w:val="00C310AC"/>
    <w:rsid w:val="00C311C4"/>
    <w:rsid w:val="00C35C7E"/>
    <w:rsid w:val="00C43ADC"/>
    <w:rsid w:val="00C500AA"/>
    <w:rsid w:val="00C517A3"/>
    <w:rsid w:val="00C7115A"/>
    <w:rsid w:val="00C7680D"/>
    <w:rsid w:val="00C8088F"/>
    <w:rsid w:val="00C8144C"/>
    <w:rsid w:val="00C93D7B"/>
    <w:rsid w:val="00C95D35"/>
    <w:rsid w:val="00C9611F"/>
    <w:rsid w:val="00CB0ACE"/>
    <w:rsid w:val="00CB7A6D"/>
    <w:rsid w:val="00CC07A9"/>
    <w:rsid w:val="00CC4546"/>
    <w:rsid w:val="00CD7535"/>
    <w:rsid w:val="00CD77A6"/>
    <w:rsid w:val="00CE30F2"/>
    <w:rsid w:val="00CF07D0"/>
    <w:rsid w:val="00CF0E1F"/>
    <w:rsid w:val="00D022FF"/>
    <w:rsid w:val="00D06DC1"/>
    <w:rsid w:val="00D26E61"/>
    <w:rsid w:val="00D43B78"/>
    <w:rsid w:val="00D55339"/>
    <w:rsid w:val="00D65367"/>
    <w:rsid w:val="00D812B6"/>
    <w:rsid w:val="00D86759"/>
    <w:rsid w:val="00D90E54"/>
    <w:rsid w:val="00D91DDB"/>
    <w:rsid w:val="00D948DD"/>
    <w:rsid w:val="00DC5856"/>
    <w:rsid w:val="00DC5B17"/>
    <w:rsid w:val="00DD23D6"/>
    <w:rsid w:val="00DD5B8D"/>
    <w:rsid w:val="00DD744E"/>
    <w:rsid w:val="00DE02A1"/>
    <w:rsid w:val="00DE2483"/>
    <w:rsid w:val="00DF1191"/>
    <w:rsid w:val="00DF54F0"/>
    <w:rsid w:val="00E05D06"/>
    <w:rsid w:val="00E05EDF"/>
    <w:rsid w:val="00E152B5"/>
    <w:rsid w:val="00E21A8B"/>
    <w:rsid w:val="00E23144"/>
    <w:rsid w:val="00E23B82"/>
    <w:rsid w:val="00E25A5D"/>
    <w:rsid w:val="00E27F5B"/>
    <w:rsid w:val="00E32E36"/>
    <w:rsid w:val="00E33988"/>
    <w:rsid w:val="00E4280A"/>
    <w:rsid w:val="00E43957"/>
    <w:rsid w:val="00E52807"/>
    <w:rsid w:val="00E52F99"/>
    <w:rsid w:val="00E546E5"/>
    <w:rsid w:val="00E56BAF"/>
    <w:rsid w:val="00E574DF"/>
    <w:rsid w:val="00E821E5"/>
    <w:rsid w:val="00E83436"/>
    <w:rsid w:val="00E86B1D"/>
    <w:rsid w:val="00E91746"/>
    <w:rsid w:val="00E9526F"/>
    <w:rsid w:val="00EA7175"/>
    <w:rsid w:val="00EB5D66"/>
    <w:rsid w:val="00EC508C"/>
    <w:rsid w:val="00EE50DF"/>
    <w:rsid w:val="00EF43C7"/>
    <w:rsid w:val="00EF6AD3"/>
    <w:rsid w:val="00EF7CCB"/>
    <w:rsid w:val="00F02F5E"/>
    <w:rsid w:val="00F116C7"/>
    <w:rsid w:val="00F13503"/>
    <w:rsid w:val="00F1539F"/>
    <w:rsid w:val="00F23036"/>
    <w:rsid w:val="00F42193"/>
    <w:rsid w:val="00F43E52"/>
    <w:rsid w:val="00F527AD"/>
    <w:rsid w:val="00F62980"/>
    <w:rsid w:val="00F65197"/>
    <w:rsid w:val="00F66146"/>
    <w:rsid w:val="00F67D13"/>
    <w:rsid w:val="00F741B7"/>
    <w:rsid w:val="00F84DD7"/>
    <w:rsid w:val="00F94AA0"/>
    <w:rsid w:val="00F97D67"/>
    <w:rsid w:val="00FA7068"/>
    <w:rsid w:val="00FC3613"/>
    <w:rsid w:val="00FD3CDC"/>
    <w:rsid w:val="00FE0735"/>
    <w:rsid w:val="00FE6455"/>
    <w:rsid w:val="00FE6857"/>
    <w:rsid w:val="00FF1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F29F9B"/>
  <w15:docId w15:val="{64EBE50F-BA09-44CE-8F48-8AF5C4CEF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0C1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10"/>
    <w:next w:val="a0"/>
    <w:qFormat/>
    <w:pPr>
      <w:outlineLvl w:val="0"/>
    </w:pPr>
    <w:rPr>
      <w:rFonts w:ascii="Liberation Serif" w:eastAsia="Segoe UI" w:hAnsi="Liberation Serif" w:cs="Tahom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91DD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Placeholder Text"/>
    <w:basedOn w:val="a1"/>
    <w:uiPriority w:val="99"/>
    <w:semiHidden/>
    <w:qFormat/>
    <w:rsid w:val="00220F95"/>
    <w:rPr>
      <w:color w:val="808080"/>
    </w:rPr>
  </w:style>
  <w:style w:type="character" w:styleId="a5">
    <w:name w:val="Hyperlink"/>
    <w:basedOn w:val="a1"/>
    <w:unhideWhenUsed/>
    <w:rsid w:val="00220F95"/>
    <w:rPr>
      <w:color w:val="0000FF"/>
      <w:u w:val="single"/>
    </w:rPr>
  </w:style>
  <w:style w:type="character" w:customStyle="1" w:styleId="a6">
    <w:name w:val="Верхний колонтитул Знак"/>
    <w:basedOn w:val="a1"/>
    <w:link w:val="a7"/>
    <w:uiPriority w:val="99"/>
    <w:qFormat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1"/>
    <w:link w:val="a9"/>
    <w:uiPriority w:val="99"/>
    <w:qFormat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annotation reference"/>
    <w:basedOn w:val="a1"/>
    <w:uiPriority w:val="99"/>
    <w:semiHidden/>
    <w:unhideWhenUsed/>
    <w:qFormat/>
    <w:rsid w:val="004D3FEF"/>
    <w:rPr>
      <w:sz w:val="16"/>
      <w:szCs w:val="16"/>
    </w:rPr>
  </w:style>
  <w:style w:type="character" w:customStyle="1" w:styleId="ab">
    <w:name w:val="Текст примечания Знак"/>
    <w:basedOn w:val="a1"/>
    <w:link w:val="ac"/>
    <w:uiPriority w:val="99"/>
    <w:semiHidden/>
    <w:qFormat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Текст выноски Знак"/>
    <w:basedOn w:val="a1"/>
    <w:link w:val="ae"/>
    <w:uiPriority w:val="99"/>
    <w:semiHidden/>
    <w:qFormat/>
    <w:rsid w:val="004D3FE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wbformattributevalue">
    <w:name w:val="wbform_attributevalue"/>
    <w:basedOn w:val="a1"/>
    <w:qFormat/>
    <w:rsid w:val="004B5457"/>
  </w:style>
  <w:style w:type="character" w:customStyle="1" w:styleId="sectiontitle">
    <w:name w:val="section__title"/>
    <w:basedOn w:val="a1"/>
    <w:qFormat/>
    <w:rsid w:val="00462241"/>
  </w:style>
  <w:style w:type="character" w:customStyle="1" w:styleId="sectioninfo">
    <w:name w:val="section__info"/>
    <w:basedOn w:val="a1"/>
    <w:qFormat/>
    <w:rsid w:val="003163F1"/>
  </w:style>
  <w:style w:type="character" w:customStyle="1" w:styleId="upper">
    <w:name w:val="upper"/>
    <w:basedOn w:val="a1"/>
    <w:qFormat/>
    <w:rsid w:val="00D405C4"/>
  </w:style>
  <w:style w:type="character" w:customStyle="1" w:styleId="cardmaininfocontent">
    <w:name w:val="cardmaininfo__content"/>
    <w:basedOn w:val="a1"/>
    <w:qFormat/>
    <w:rsid w:val="002D0CF3"/>
  </w:style>
  <w:style w:type="character" w:customStyle="1" w:styleId="lrzxr">
    <w:name w:val="lrzxr"/>
    <w:basedOn w:val="a1"/>
    <w:qFormat/>
    <w:rsid w:val="00F42397"/>
  </w:style>
  <w:style w:type="character" w:customStyle="1" w:styleId="cardmaininfopurchaselink">
    <w:name w:val="cardmaininfo__purchaselink"/>
    <w:basedOn w:val="a1"/>
    <w:qFormat/>
    <w:rsid w:val="00BA0A28"/>
  </w:style>
  <w:style w:type="character" w:customStyle="1" w:styleId="timezonename">
    <w:name w:val="timezonename"/>
    <w:basedOn w:val="a1"/>
    <w:qFormat/>
    <w:rsid w:val="000E6832"/>
  </w:style>
  <w:style w:type="character" w:customStyle="1" w:styleId="anyCharacter">
    <w:name w:val="any Character"/>
    <w:basedOn w:val="a1"/>
    <w:qFormat/>
    <w:rsid w:val="000E6832"/>
    <w:rPr>
      <w:rFonts w:ascii="Times New Roman" w:eastAsia="Times New Roman" w:hAnsi="Times New Roman" w:cs="Times New Roman"/>
    </w:rPr>
  </w:style>
  <w:style w:type="character" w:customStyle="1" w:styleId="collapsetitletext">
    <w:name w:val="collapse__title_text"/>
    <w:basedOn w:val="a1"/>
    <w:qFormat/>
    <w:rsid w:val="0088742C"/>
  </w:style>
  <w:style w:type="character" w:customStyle="1" w:styleId="af">
    <w:name w:val="Абзац списка Знак"/>
    <w:link w:val="af0"/>
    <w:uiPriority w:val="99"/>
    <w:qFormat/>
    <w:locked/>
    <w:rsid w:val="00706E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-textshort">
    <w:name w:val="extended-text__short"/>
    <w:basedOn w:val="a1"/>
    <w:qFormat/>
    <w:rsid w:val="00CA48E0"/>
  </w:style>
  <w:style w:type="paragraph" w:customStyle="1" w:styleId="10">
    <w:name w:val="Заголовок1"/>
    <w:basedOn w:val="a"/>
    <w:next w:val="a0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0">
    <w:name w:val="Body Text"/>
    <w:basedOn w:val="a"/>
    <w:pPr>
      <w:spacing w:after="140" w:line="276" w:lineRule="auto"/>
    </w:pPr>
  </w:style>
  <w:style w:type="paragraph" w:styleId="af1">
    <w:name w:val="List"/>
    <w:basedOn w:val="a0"/>
    <w:rPr>
      <w:rFonts w:cs="Mangal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styleId="af3">
    <w:name w:val="index heading"/>
    <w:basedOn w:val="a"/>
    <w:qFormat/>
    <w:pPr>
      <w:suppressLineNumbers/>
    </w:pPr>
    <w:rPr>
      <w:rFonts w:cs="Mangal"/>
    </w:rPr>
  </w:style>
  <w:style w:type="paragraph" w:customStyle="1" w:styleId="af4">
    <w:name w:val="Колонтитул"/>
    <w:basedOn w:val="a"/>
    <w:qFormat/>
  </w:style>
  <w:style w:type="paragraph" w:styleId="a7">
    <w:name w:val="header"/>
    <w:basedOn w:val="a"/>
    <w:link w:val="a6"/>
    <w:uiPriority w:val="99"/>
    <w:unhideWhenUsed/>
    <w:rsid w:val="00711C7D"/>
    <w:pPr>
      <w:tabs>
        <w:tab w:val="center" w:pos="4677"/>
        <w:tab w:val="right" w:pos="9355"/>
      </w:tabs>
    </w:pPr>
  </w:style>
  <w:style w:type="paragraph" w:styleId="a9">
    <w:name w:val="footer"/>
    <w:basedOn w:val="a"/>
    <w:link w:val="a8"/>
    <w:uiPriority w:val="99"/>
    <w:unhideWhenUsed/>
    <w:rsid w:val="00711C7D"/>
    <w:pPr>
      <w:tabs>
        <w:tab w:val="center" w:pos="4677"/>
        <w:tab w:val="right" w:pos="9355"/>
      </w:tabs>
    </w:pPr>
  </w:style>
  <w:style w:type="paragraph" w:styleId="af5">
    <w:name w:val="Normal (Web)"/>
    <w:basedOn w:val="a"/>
    <w:uiPriority w:val="99"/>
    <w:semiHidden/>
    <w:unhideWhenUsed/>
    <w:qFormat/>
    <w:rsid w:val="00BE00F8"/>
    <w:pPr>
      <w:spacing w:beforeAutospacing="1" w:after="119"/>
    </w:pPr>
  </w:style>
  <w:style w:type="paragraph" w:customStyle="1" w:styleId="af6">
    <w:name w:val="Содержимое таблицы"/>
    <w:basedOn w:val="a"/>
    <w:qFormat/>
    <w:rsid w:val="004D3FEF"/>
    <w:pPr>
      <w:widowControl w:val="0"/>
      <w:suppressLineNumbers/>
    </w:pPr>
    <w:rPr>
      <w:rFonts w:eastAsia="SimSun" w:cs="Mangal"/>
      <w:kern w:val="2"/>
      <w:lang w:eastAsia="hi-IN" w:bidi="hi-IN"/>
    </w:rPr>
  </w:style>
  <w:style w:type="paragraph" w:customStyle="1" w:styleId="Standard">
    <w:name w:val="Standard"/>
    <w:qFormat/>
    <w:rsid w:val="004D3FEF"/>
    <w:pPr>
      <w:textAlignment w:val="baseline"/>
    </w:pPr>
    <w:rPr>
      <w:rFonts w:ascii="Times New Roman" w:eastAsia="Times New Roman" w:hAnsi="Times New Roman" w:cs="Times New Roman"/>
      <w:kern w:val="2"/>
      <w:sz w:val="24"/>
      <w:szCs w:val="24"/>
      <w:lang w:eastAsia="ru-RU"/>
    </w:rPr>
  </w:style>
  <w:style w:type="paragraph" w:styleId="ac">
    <w:name w:val="annotation text"/>
    <w:basedOn w:val="a"/>
    <w:link w:val="ab"/>
    <w:uiPriority w:val="99"/>
    <w:semiHidden/>
    <w:unhideWhenUsed/>
    <w:qFormat/>
    <w:rsid w:val="004D3FEF"/>
    <w:rPr>
      <w:sz w:val="20"/>
      <w:szCs w:val="20"/>
    </w:rPr>
  </w:style>
  <w:style w:type="paragraph" w:styleId="ae">
    <w:name w:val="Balloon Text"/>
    <w:basedOn w:val="a"/>
    <w:link w:val="ad"/>
    <w:uiPriority w:val="99"/>
    <w:semiHidden/>
    <w:unhideWhenUsed/>
    <w:qFormat/>
    <w:rsid w:val="004D3FEF"/>
    <w:rPr>
      <w:rFonts w:ascii="Segoe UI" w:hAnsi="Segoe UI" w:cs="Segoe UI"/>
      <w:sz w:val="18"/>
      <w:szCs w:val="18"/>
    </w:rPr>
  </w:style>
  <w:style w:type="paragraph" w:styleId="af7">
    <w:name w:val="No Spacing"/>
    <w:uiPriority w:val="1"/>
    <w:qFormat/>
    <w:rsid w:val="00C750D7"/>
  </w:style>
  <w:style w:type="paragraph" w:styleId="af0">
    <w:name w:val="List Paragraph"/>
    <w:basedOn w:val="a"/>
    <w:link w:val="af"/>
    <w:uiPriority w:val="99"/>
    <w:qFormat/>
    <w:rsid w:val="00462241"/>
    <w:pPr>
      <w:ind w:left="720"/>
      <w:contextualSpacing/>
    </w:pPr>
  </w:style>
  <w:style w:type="paragraph" w:customStyle="1" w:styleId="western">
    <w:name w:val="western"/>
    <w:basedOn w:val="a"/>
    <w:qFormat/>
    <w:rsid w:val="00332DBC"/>
    <w:pPr>
      <w:spacing w:beforeAutospacing="1" w:after="142" w:line="276" w:lineRule="auto"/>
    </w:pPr>
    <w:rPr>
      <w:color w:val="000000"/>
    </w:rPr>
  </w:style>
  <w:style w:type="table" w:styleId="af8">
    <w:name w:val="Table Grid"/>
    <w:basedOn w:val="a2"/>
    <w:uiPriority w:val="39"/>
    <w:rsid w:val="00CB05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2"/>
    <w:uiPriority w:val="39"/>
    <w:rsid w:val="007C0C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Сетка таблицы31"/>
    <w:basedOn w:val="a2"/>
    <w:uiPriority w:val="39"/>
    <w:rsid w:val="00B143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2"/>
    <w:uiPriority w:val="39"/>
    <w:rsid w:val="002E4C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2"/>
    <w:uiPriority w:val="39"/>
    <w:rsid w:val="006F26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FollowedHyperlink"/>
    <w:basedOn w:val="a1"/>
    <w:uiPriority w:val="99"/>
    <w:semiHidden/>
    <w:unhideWhenUsed/>
    <w:rsid w:val="00063285"/>
    <w:rPr>
      <w:color w:val="954F72" w:themeColor="followedHyperlink"/>
      <w:u w:val="single"/>
    </w:rPr>
  </w:style>
  <w:style w:type="paragraph" w:customStyle="1" w:styleId="c1e5e7e8edf2e5f0e2e0ebe01">
    <w:name w:val="Бc1еe5зe7 иe8нedтf2еe5рf0вe2аe0лebаe01"/>
    <w:basedOn w:val="a"/>
    <w:uiPriority w:val="99"/>
    <w:qFormat/>
    <w:rsid w:val="00A55FBD"/>
    <w:pPr>
      <w:widowControl w:val="0"/>
      <w:suppressAutoHyphens w:val="0"/>
      <w:autoSpaceDE w:val="0"/>
      <w:autoSpaceDN w:val="0"/>
      <w:adjustRightInd w:val="0"/>
    </w:pPr>
    <w:rPr>
      <w:noProof/>
      <w:color w:val="000000"/>
    </w:rPr>
  </w:style>
  <w:style w:type="character" w:customStyle="1" w:styleId="30">
    <w:name w:val="Заголовок 3 Знак"/>
    <w:basedOn w:val="a1"/>
    <w:link w:val="3"/>
    <w:uiPriority w:val="9"/>
    <w:semiHidden/>
    <w:rsid w:val="00D91DD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12">
    <w:name w:val="Неразрешенное упоминание1"/>
    <w:basedOn w:val="a1"/>
    <w:uiPriority w:val="99"/>
    <w:semiHidden/>
    <w:unhideWhenUsed/>
    <w:rsid w:val="00C018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382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50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20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651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728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6166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097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2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zakupki.gov.ru/epz/order/notice/ea20/view/common-info.html?regNumber=037320012762500001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E0EBAC-E07B-4FAB-8863-A7A304DD9D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1439</Words>
  <Characters>8205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Валерьевич Трущин</dc:creator>
  <dc:description/>
  <cp:lastModifiedBy>Афиногентов Александр Владимирович</cp:lastModifiedBy>
  <cp:revision>2</cp:revision>
  <cp:lastPrinted>2026-05-25T16:24:00Z</cp:lastPrinted>
  <dcterms:created xsi:type="dcterms:W3CDTF">2026-05-25T16:25:00Z</dcterms:created>
  <dcterms:modified xsi:type="dcterms:W3CDTF">2026-05-25T16:25:00Z</dcterms:modified>
  <dc:language>ru-RU</dc:language>
</cp:coreProperties>
</file>