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D94" w:rsidRPr="009614DB" w:rsidRDefault="00086D94" w:rsidP="007229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086D94" w:rsidRPr="0072294A" w:rsidRDefault="00086D94" w:rsidP="0018362F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№ </w:t>
      </w:r>
      <w:r w:rsidR="0072294A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007/06/33-285/2026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086D94" w:rsidRPr="0072294A" w:rsidRDefault="00A57E34" w:rsidP="0072294A">
      <w:pPr>
        <w:spacing w:after="0" w:line="256" w:lineRule="auto"/>
        <w:ind w:left="3402" w:hanging="3402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20</w:t>
      </w:r>
      <w:r w:rsidR="00086D94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r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05</w:t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.2026. </w:t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ab/>
        <w:t xml:space="preserve">       г.</w:t>
      </w:r>
      <w:r w:rsidR="00086D94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Нальчик</w:t>
      </w:r>
      <w:r w:rsidR="0072294A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               </w:t>
      </w:r>
      <w:r w:rsidR="00086D94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резолютивная часть решения объявлена </w:t>
      </w:r>
      <w:r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18</w:t>
      </w:r>
      <w:r w:rsidR="00086D94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r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05</w:t>
      </w:r>
      <w:r w:rsidR="00086D94" w:rsidRPr="0072294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.2026г.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Кабардино-Балкарского УФАС России по контролю в сфере контрактной системы (далее – Комиссия) в составе: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6D94" w:rsidRPr="0072294A" w:rsidRDefault="00A57E3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присутствие</w:t>
      </w:r>
      <w:r w:rsidR="00086D9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представителей Государственного казенного учреждения здравоохранения «Фармедтех» Министерства здравоохранения Кабардино-Балкарской Республики (далее – Заказчик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доверенности</w:t>
      </w:r>
      <w:r w:rsidR="00086D9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общества с ограниченной ответственностью «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Хаска</w:t>
      </w:r>
      <w:r w:rsidR="00086D9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- Заявитель)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доверенности</w:t>
      </w:r>
      <w:r w:rsidR="00086D9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отсутствие представителей Акционерного общества «ЕЭТП» (далее - Оператор ЭТП), уведомленных надлежащим образом о дате, времени и месте рассмотрения жалобы, </w:t>
      </w:r>
    </w:p>
    <w:p w:rsidR="00086D94" w:rsidRPr="0072294A" w:rsidRDefault="00086D94" w:rsidP="0018362F">
      <w:pPr>
        <w:pStyle w:val="parametervalu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2294A">
        <w:rPr>
          <w:sz w:val="28"/>
          <w:szCs w:val="28"/>
        </w:rPr>
        <w:t xml:space="preserve">рассмотрев жалобу Заявителя на действия Заказчика при проведении </w:t>
      </w:r>
      <w:r w:rsidR="0018362F" w:rsidRPr="0072294A">
        <w:rPr>
          <w:sz w:val="28"/>
          <w:szCs w:val="28"/>
        </w:rPr>
        <w:t>электронного аукциона</w:t>
      </w:r>
      <w:r w:rsidRPr="0072294A">
        <w:rPr>
          <w:sz w:val="28"/>
          <w:szCs w:val="28"/>
        </w:rPr>
        <w:t xml:space="preserve"> № </w:t>
      </w:r>
      <w:r w:rsidR="00A57E34" w:rsidRPr="0072294A">
        <w:rPr>
          <w:sz w:val="28"/>
          <w:szCs w:val="28"/>
        </w:rPr>
        <w:t xml:space="preserve">0304200009026001033 </w:t>
      </w:r>
      <w:r w:rsidRPr="0072294A">
        <w:rPr>
          <w:sz w:val="28"/>
          <w:szCs w:val="28"/>
        </w:rPr>
        <w:t>«</w:t>
      </w:r>
      <w:r w:rsidR="00A57E34" w:rsidRPr="0072294A">
        <w:rPr>
          <w:sz w:val="28"/>
          <w:szCs w:val="28"/>
        </w:rPr>
        <w:t>ЭА.26-758-01201R1110 поставка изделий медицинского назначения</w:t>
      </w:r>
      <w:r w:rsidRPr="0072294A">
        <w:rPr>
          <w:sz w:val="28"/>
          <w:szCs w:val="28"/>
        </w:rPr>
        <w:t xml:space="preserve">». (далее - Закупка, Конкурс),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086D94" w:rsidRPr="0072294A" w:rsidRDefault="00086D94" w:rsidP="0018362F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Установила: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Управление ФАС по Кабардино-Балкарской Республик</w:t>
      </w:r>
      <w:r w:rsidR="000F45C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поступила жалоба Заявителя на электронный аукцион № 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0304200009026001033</w:t>
      </w:r>
      <w:r w:rsidR="00A57E34" w:rsidRPr="0072294A">
        <w:rPr>
          <w:rFonts w:ascii="Times New Roman" w:hAnsi="Times New Roman" w:cs="Times New Roman"/>
          <w:sz w:val="28"/>
          <w:szCs w:val="28"/>
        </w:rPr>
        <w:t xml:space="preserve"> 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«ЭА.26-758-01201R1110 поставка изделий медицинского назначения»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НМЦК 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124 367 956.66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 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.2026.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доводам жалобы характеристикам, установленным Заказчиком соответствует товар единственного производителя.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Заказчиком были направлены письменные возражения, согласно им 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описание объекта Закупки подходя</w:t>
      </w:r>
      <w:r w:rsidR="000F45C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57E34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товары не менее двух производителей.</w:t>
      </w:r>
    </w:p>
    <w:p w:rsidR="00A57E34" w:rsidRPr="0072294A" w:rsidRDefault="00A57E3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установлено следующее:</w:t>
      </w:r>
    </w:p>
    <w:p w:rsidR="00603F91" w:rsidRPr="0072294A" w:rsidRDefault="00603F91" w:rsidP="0018362F">
      <w:pPr>
        <w:pStyle w:val="ConsPlusNormal"/>
        <w:ind w:firstLine="567"/>
        <w:jc w:val="both"/>
        <w:rPr>
          <w:rFonts w:eastAsia="Times New Roman"/>
          <w:sz w:val="28"/>
          <w:szCs w:val="28"/>
        </w:rPr>
      </w:pPr>
      <w:r w:rsidRPr="0072294A">
        <w:rPr>
          <w:sz w:val="28"/>
          <w:szCs w:val="28"/>
        </w:rPr>
        <w:t xml:space="preserve">Заказчиком 30 апреля 2026 года в единой информационной системе в сфере закупок, на сайте </w:t>
      </w:r>
      <w:hyperlink r:id="rId8">
        <w:r w:rsidRPr="0072294A">
          <w:rPr>
            <w:sz w:val="28"/>
            <w:szCs w:val="28"/>
          </w:rPr>
          <w:t>www.zakupki.gov.ru</w:t>
        </w:r>
      </w:hyperlink>
      <w:r w:rsidRPr="0072294A">
        <w:rPr>
          <w:sz w:val="28"/>
          <w:szCs w:val="28"/>
        </w:rPr>
        <w:t xml:space="preserve"> (далее - ЕИС) размещено извещение о проведении </w:t>
      </w:r>
      <w:r w:rsidR="0018362F" w:rsidRPr="0072294A">
        <w:rPr>
          <w:sz w:val="28"/>
          <w:szCs w:val="28"/>
        </w:rPr>
        <w:t>электронного аукциона</w:t>
      </w:r>
      <w:r w:rsidRPr="0072294A">
        <w:rPr>
          <w:sz w:val="28"/>
          <w:szCs w:val="28"/>
        </w:rPr>
        <w:t xml:space="preserve"> № </w:t>
      </w:r>
      <w:r w:rsidRPr="0072294A">
        <w:rPr>
          <w:rFonts w:eastAsia="Times New Roman"/>
          <w:sz w:val="28"/>
          <w:szCs w:val="28"/>
        </w:rPr>
        <w:t>0304200009026001033 «ЭА.26-758-01201R1110 поставка изделий медицинского назначения».</w:t>
      </w:r>
    </w:p>
    <w:p w:rsidR="00603F91" w:rsidRPr="0072294A" w:rsidRDefault="00603F91" w:rsidP="0018362F">
      <w:pPr>
        <w:pStyle w:val="ConsPlusNormal"/>
        <w:ind w:firstLine="567"/>
        <w:jc w:val="both"/>
        <w:rPr>
          <w:rFonts w:eastAsia="Times New Roman"/>
          <w:sz w:val="28"/>
          <w:szCs w:val="28"/>
        </w:rPr>
      </w:pPr>
      <w:r w:rsidRPr="0072294A">
        <w:rPr>
          <w:sz w:val="28"/>
          <w:szCs w:val="28"/>
        </w:rPr>
        <w:t xml:space="preserve">Начальная (максимальная) цена контракта составляет </w:t>
      </w:r>
      <w:r w:rsidRPr="0072294A">
        <w:rPr>
          <w:rFonts w:eastAsia="Times New Roman"/>
          <w:sz w:val="28"/>
          <w:szCs w:val="28"/>
        </w:rPr>
        <w:t>124 367 956,66 руб</w:t>
      </w:r>
      <w:r w:rsidRPr="0072294A">
        <w:rPr>
          <w:sz w:val="28"/>
          <w:szCs w:val="28"/>
        </w:rPr>
        <w:t>.</w:t>
      </w:r>
    </w:p>
    <w:p w:rsidR="00603F91" w:rsidRDefault="00603F91" w:rsidP="0018362F">
      <w:pPr>
        <w:pStyle w:val="ConsPlusNormal"/>
        <w:ind w:firstLine="567"/>
        <w:jc w:val="both"/>
        <w:rPr>
          <w:sz w:val="28"/>
          <w:szCs w:val="28"/>
        </w:rPr>
      </w:pPr>
      <w:r w:rsidRPr="0072294A">
        <w:rPr>
          <w:sz w:val="28"/>
          <w:szCs w:val="28"/>
        </w:rPr>
        <w:t>Срок окончания подачи заявок - 12 мая 2026 года.</w:t>
      </w:r>
    </w:p>
    <w:p w:rsidR="009614DB" w:rsidRDefault="009614DB" w:rsidP="0018362F">
      <w:pPr>
        <w:pStyle w:val="ConsPlus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Закупке поданы две заявки: </w:t>
      </w:r>
      <w:r w:rsidR="006E32C2">
        <w:rPr>
          <w:sz w:val="28"/>
          <w:szCs w:val="28"/>
        </w:rPr>
        <w:t>1</w:t>
      </w:r>
      <w:r>
        <w:rPr>
          <w:sz w:val="28"/>
          <w:szCs w:val="28"/>
        </w:rPr>
        <w:t xml:space="preserve"> и </w:t>
      </w:r>
      <w:r w:rsidR="006E32C2">
        <w:rPr>
          <w:sz w:val="28"/>
          <w:szCs w:val="28"/>
        </w:rPr>
        <w:t>2</w:t>
      </w:r>
    </w:p>
    <w:p w:rsidR="009614DB" w:rsidRDefault="009614DB" w:rsidP="0018362F">
      <w:pPr>
        <w:pStyle w:val="ConsPlus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 подведения итогов предложение цены составило:</w:t>
      </w:r>
    </w:p>
    <w:p w:rsidR="009614DB" w:rsidRDefault="006E32C2" w:rsidP="009614DB">
      <w:pPr>
        <w:pStyle w:val="ConsPlus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614DB">
        <w:rPr>
          <w:sz w:val="28"/>
          <w:szCs w:val="28"/>
        </w:rPr>
        <w:t xml:space="preserve"> - 93 897 807,22</w:t>
      </w:r>
    </w:p>
    <w:p w:rsidR="009614DB" w:rsidRPr="009614DB" w:rsidRDefault="006E32C2" w:rsidP="009614DB">
      <w:pPr>
        <w:pStyle w:val="ConsPlusNormal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614DB">
        <w:rPr>
          <w:sz w:val="28"/>
          <w:szCs w:val="28"/>
        </w:rPr>
        <w:t xml:space="preserve"> - 94</w:t>
      </w:r>
      <w:r w:rsidR="000F45C2">
        <w:rPr>
          <w:sz w:val="28"/>
          <w:szCs w:val="28"/>
        </w:rPr>
        <w:t xml:space="preserve"> </w:t>
      </w:r>
      <w:r w:rsidR="009614DB">
        <w:rPr>
          <w:sz w:val="28"/>
          <w:szCs w:val="28"/>
        </w:rPr>
        <w:t>519 647,01</w:t>
      </w:r>
    </w:p>
    <w:p w:rsidR="00603F91" w:rsidRPr="0072294A" w:rsidRDefault="009614DB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FC7A52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информацией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3F91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объекте закупки Заказчиком закупается «Система рентгеновская ангиографическая стационарная, цифровая» 1 шт.</w:t>
      </w:r>
    </w:p>
    <w:p w:rsidR="0018362F" w:rsidRPr="0072294A" w:rsidRDefault="0018362F" w:rsidP="0018362F">
      <w:pPr>
        <w:pStyle w:val="ConsPlusNormal"/>
        <w:ind w:firstLine="567"/>
        <w:jc w:val="both"/>
        <w:rPr>
          <w:bCs/>
          <w:sz w:val="28"/>
          <w:szCs w:val="28"/>
        </w:rPr>
      </w:pPr>
      <w:r w:rsidRPr="0072294A">
        <w:rPr>
          <w:bCs/>
          <w:sz w:val="28"/>
          <w:szCs w:val="28"/>
        </w:rPr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18362F" w:rsidRPr="0072294A" w:rsidRDefault="0018362F" w:rsidP="0018362F">
      <w:pPr>
        <w:pStyle w:val="ConsPlusNormal"/>
        <w:ind w:firstLine="567"/>
        <w:jc w:val="both"/>
        <w:rPr>
          <w:sz w:val="28"/>
          <w:szCs w:val="28"/>
        </w:rPr>
      </w:pPr>
      <w:r w:rsidRPr="0072294A">
        <w:rPr>
          <w:sz w:val="28"/>
          <w:szCs w:val="28"/>
        </w:rPr>
        <w:t>В соответствии со статьей 8 Закона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</w:t>
      </w:r>
    </w:p>
    <w:p w:rsidR="0018362F" w:rsidRPr="0072294A" w:rsidRDefault="0018362F" w:rsidP="0018362F">
      <w:pPr>
        <w:pStyle w:val="ConsPlusNormal"/>
        <w:ind w:firstLine="567"/>
        <w:jc w:val="both"/>
        <w:rPr>
          <w:sz w:val="30"/>
          <w:szCs w:val="30"/>
          <w:shd w:val="clear" w:color="auto" w:fill="FFFFFF"/>
        </w:rPr>
      </w:pPr>
      <w:r w:rsidRPr="0072294A">
        <w:rPr>
          <w:sz w:val="28"/>
          <w:szCs w:val="28"/>
        </w:rPr>
        <w:t xml:space="preserve">Согласно ч. 1 и ч. 2 ст. 24 Закона о контрактной системе </w:t>
      </w:r>
      <w:r w:rsidRPr="0072294A">
        <w:rPr>
          <w:sz w:val="30"/>
          <w:szCs w:val="30"/>
          <w:shd w:val="clear" w:color="auto" w:fill="FFFFFF"/>
        </w:rPr>
        <w:t>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 Конкурентными способами являются: конкурсы, аукционы, запрос котировок.</w:t>
      </w:r>
    </w:p>
    <w:p w:rsidR="0018362F" w:rsidRPr="0072294A" w:rsidRDefault="0018362F" w:rsidP="0018362F">
      <w:pPr>
        <w:pStyle w:val="ConsPlusNormal"/>
        <w:ind w:firstLine="567"/>
        <w:jc w:val="both"/>
        <w:rPr>
          <w:sz w:val="30"/>
          <w:szCs w:val="30"/>
          <w:shd w:val="clear" w:color="auto" w:fill="FFFFFF"/>
        </w:rPr>
      </w:pPr>
      <w:r w:rsidRPr="0072294A">
        <w:rPr>
          <w:sz w:val="30"/>
          <w:szCs w:val="30"/>
          <w:shd w:val="clear" w:color="auto" w:fill="FFFFFF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способе определения поставщика (подрядчика, исполнителя), наименование объекта закупки, информацию, предусмотренную правилами использования каталога товаров, работ, услуг для обеспечения </w:t>
      </w:r>
      <w:r w:rsidRPr="0072294A">
        <w:rPr>
          <w:sz w:val="30"/>
          <w:szCs w:val="30"/>
          <w:shd w:val="clear" w:color="auto" w:fill="FFFFFF"/>
        </w:rPr>
        <w:lastRenderedPageBreak/>
        <w:t>государственных и муниципальных нужд (далее – Правила) ст. 42 Закона о контрактной системе).</w:t>
      </w:r>
    </w:p>
    <w:p w:rsidR="0018362F" w:rsidRPr="0072294A" w:rsidRDefault="0018362F" w:rsidP="0018362F">
      <w:pPr>
        <w:pStyle w:val="ConsPlusNormal"/>
        <w:ind w:firstLine="567"/>
        <w:jc w:val="both"/>
        <w:rPr>
          <w:sz w:val="30"/>
          <w:szCs w:val="30"/>
          <w:shd w:val="clear" w:color="auto" w:fill="FFFFFF"/>
        </w:rPr>
      </w:pPr>
      <w:r w:rsidRPr="0072294A">
        <w:rPr>
          <w:sz w:val="30"/>
          <w:szCs w:val="30"/>
          <w:shd w:val="clear" w:color="auto" w:fill="FFFFFF"/>
        </w:rPr>
        <w:t xml:space="preserve">В соответствии со ст. 33 Закона о контрактной системе заказчик при описании объекта закупки указывает функциональные, технические и качественные характеристики, эксплуатационные характеристики объекта закупки. </w:t>
      </w:r>
    </w:p>
    <w:p w:rsidR="0018362F" w:rsidRPr="0072294A" w:rsidRDefault="0018362F" w:rsidP="0018362F">
      <w:pPr>
        <w:pStyle w:val="ConsPlusNormal"/>
        <w:ind w:firstLine="567"/>
        <w:jc w:val="both"/>
        <w:rPr>
          <w:sz w:val="28"/>
          <w:szCs w:val="28"/>
        </w:rPr>
      </w:pPr>
      <w:r w:rsidRPr="0072294A">
        <w:rPr>
          <w:sz w:val="30"/>
          <w:szCs w:val="30"/>
          <w:shd w:val="clear" w:color="auto" w:fill="FFFFFF"/>
        </w:rPr>
        <w:t xml:space="preserve">При описании объекта закупки заказчиком </w:t>
      </w:r>
      <w:r w:rsidR="000F45C2">
        <w:rPr>
          <w:sz w:val="28"/>
          <w:szCs w:val="28"/>
        </w:rPr>
        <w:t>используются положения</w:t>
      </w:r>
      <w:r w:rsidRPr="0072294A">
        <w:rPr>
          <w:sz w:val="28"/>
          <w:szCs w:val="28"/>
        </w:rPr>
        <w:t>, установленные Правилами. Согласно Правилам,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эксплуатационные характеристики товара, работы услуги, в соответствии с положения ст. 33 Закона о контрактной системе, не предусмотренные в позиции каталога (ч. 5 Правил).</w:t>
      </w:r>
    </w:p>
    <w:p w:rsidR="00603F91" w:rsidRPr="0072294A" w:rsidRDefault="00603F91" w:rsidP="0018362F">
      <w:pPr>
        <w:pStyle w:val="ConsPlusNormal"/>
        <w:ind w:firstLine="567"/>
        <w:jc w:val="both"/>
        <w:rPr>
          <w:sz w:val="28"/>
          <w:szCs w:val="28"/>
        </w:rPr>
      </w:pPr>
      <w:r w:rsidRPr="0072294A">
        <w:rPr>
          <w:rFonts w:eastAsia="Times New Roman"/>
          <w:sz w:val="28"/>
          <w:szCs w:val="28"/>
        </w:rPr>
        <w:t>Заявителем оспариваются положения технического задания при описании двух характеристик, а именно:</w:t>
      </w:r>
    </w:p>
    <w:p w:rsidR="00603F91" w:rsidRPr="0072294A" w:rsidRDefault="00603F91" w:rsidP="0018362F">
      <w:pPr>
        <w:pStyle w:val="a3"/>
        <w:numPr>
          <w:ilvl w:val="0"/>
          <w:numId w:val="5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Ширина рабочего поля детектора</w:t>
      </w:r>
    </w:p>
    <w:p w:rsidR="00603F91" w:rsidRPr="0072294A" w:rsidRDefault="00603F91" w:rsidP="0018362F">
      <w:pPr>
        <w:pStyle w:val="a3"/>
        <w:numPr>
          <w:ilvl w:val="0"/>
          <w:numId w:val="5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Моторизованное продольное перемещение С-дуги, см</w:t>
      </w:r>
    </w:p>
    <w:p w:rsidR="00603F91" w:rsidRPr="0072294A" w:rsidRDefault="00603F91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извещению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Заказчиком установлены значения характеристик «Ширина рабочего поля детектора»</w:t>
      </w:r>
      <w:r w:rsidR="009614DB" w:rsidRPr="00961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14DB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 ≥ 23 и ≤ 31</w:t>
      </w:r>
      <w:r w:rsidR="00961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и «Моторизованное продольное перемещение С-дуги, см» - не менее 260 соответственно.</w:t>
      </w:r>
    </w:p>
    <w:p w:rsidR="00603F91" w:rsidRPr="0072294A" w:rsidRDefault="00603F91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мнению Заявителя, данным требованиям соответствует товар единственного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производителя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Azurion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Azurion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20/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FlexArm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принадлежностями производителя Флипс Медикал Системс Нидерланд Б.В.</w:t>
      </w:r>
    </w:p>
    <w:p w:rsidR="00603F91" w:rsidRPr="0072294A" w:rsidRDefault="00603F91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на заседании Комиссии представлена инструкция 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товара иного производителя 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Canon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Alphenix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INFX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-8000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РУ РЗН 2021/15369 24.04.2026, инструкция 86434_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Инструкция).</w:t>
      </w:r>
    </w:p>
    <w:p w:rsidR="00684917" w:rsidRPr="0072294A" w:rsidRDefault="00684917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странице 17 Инструкции указаны размеры плоскопанельных детекторов: 20х20 см (8-дюймовый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FPD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30х30 см (12-дюймовый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FPD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), 30х40 см (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FPD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16 дюймов).</w:t>
      </w:r>
    </w:p>
    <w:p w:rsidR="00684917" w:rsidRPr="0072294A" w:rsidRDefault="00684917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на странице 46 Инструкции указаны возможные значения товара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Alphenix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INFX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-8000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характеристике «Моторизованное продольное перемещение С-дуги», а именно: «при использовании рельсов модели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XGCR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-050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перемещение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CAS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-930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вдоль потолка в продольном направлении составит 2100 мм» и «при использовании рельсов модели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XGCR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-060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перемещение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CAS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-930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продольном направлении составит 3100 мм».</w:t>
      </w:r>
    </w:p>
    <w:p w:rsidR="0018362F" w:rsidRPr="0072294A" w:rsidRDefault="00684917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возможные характеристики товара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Alphrnix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INFX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-8000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указанные в инструкции: «размер детектора 30х30 см (12-дюймовый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FPD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)» и «при использовании рельсов модели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XGCR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-060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перемещение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CAS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-930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продольном направлении составит 3100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мм» соответствуют характеристикам 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 За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купки, установленным Заказчиком.</w:t>
      </w:r>
    </w:p>
    <w:p w:rsidR="00FC7A52" w:rsidRDefault="009614DB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Комиссия отмечает, что в Закупке приняли участие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предложившие к поставке товары разных производителей, в частности: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Azurion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Azurion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20/</w:t>
      </w:r>
      <w:r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FlexArm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Canon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Alpenix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INFX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-8000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18362F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</w:t>
      </w:r>
      <w:r w:rsidRPr="00961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соответственно</w:t>
      </w:r>
      <w:r w:rsidR="00FC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Обе заявки были допущены к участию, согласно протоколу подведения итогов победителем признано </w:t>
      </w:r>
      <w:r w:rsidR="006E32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C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предложением цены ниже на 24,5% от начальной (максимальной) цены контракта. </w:t>
      </w:r>
    </w:p>
    <w:p w:rsidR="00603F91" w:rsidRPr="0072294A" w:rsidRDefault="0018362F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684917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довод Заявителя признан 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Комиссией необоснованным.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изложенного, Комиссия, руководствуясь ст. 99, 105, 106 Закона о контрактной системе, 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72294A">
      <w:pPr>
        <w:spacing w:after="0" w:line="25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Решила: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numPr>
          <w:ilvl w:val="0"/>
          <w:numId w:val="4"/>
        </w:numPr>
        <w:spacing w:after="0" w:line="25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жалобу Заявителя </w:t>
      </w:r>
      <w:r w:rsidR="0072294A"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обоснованной. </w:t>
      </w:r>
    </w:p>
    <w:p w:rsidR="00086D94" w:rsidRPr="0072294A" w:rsidRDefault="00086D94" w:rsidP="0072294A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9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D94" w:rsidRPr="0072294A" w:rsidRDefault="00086D94" w:rsidP="001836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407" w:rsidRPr="0072294A" w:rsidRDefault="002F5407" w:rsidP="001836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F5407" w:rsidRPr="00722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CEA" w:rsidRDefault="000E1CEA" w:rsidP="000E1CEA">
      <w:pPr>
        <w:spacing w:after="0" w:line="240" w:lineRule="auto"/>
      </w:pPr>
      <w:r>
        <w:separator/>
      </w:r>
    </w:p>
  </w:endnote>
  <w:endnote w:type="continuationSeparator" w:id="0">
    <w:p w:rsidR="000E1CEA" w:rsidRDefault="000E1CEA" w:rsidP="000E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CEA" w:rsidRDefault="000E1CEA" w:rsidP="000E1CEA">
      <w:pPr>
        <w:spacing w:after="0" w:line="240" w:lineRule="auto"/>
      </w:pPr>
      <w:r>
        <w:separator/>
      </w:r>
    </w:p>
  </w:footnote>
  <w:footnote w:type="continuationSeparator" w:id="0">
    <w:p w:rsidR="000E1CEA" w:rsidRDefault="000E1CEA" w:rsidP="000E1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20FE0"/>
    <w:multiLevelType w:val="hybridMultilevel"/>
    <w:tmpl w:val="86EC72BE"/>
    <w:lvl w:ilvl="0" w:tplc="8E6AF7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5A76F4"/>
    <w:multiLevelType w:val="multilevel"/>
    <w:tmpl w:val="340E7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43927687"/>
    <w:multiLevelType w:val="multilevel"/>
    <w:tmpl w:val="C40EF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2E520A"/>
    <w:multiLevelType w:val="hybridMultilevel"/>
    <w:tmpl w:val="5748DB76"/>
    <w:lvl w:ilvl="0" w:tplc="64C451A4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DF40121"/>
    <w:multiLevelType w:val="hybridMultilevel"/>
    <w:tmpl w:val="5C42CC42"/>
    <w:lvl w:ilvl="0" w:tplc="337C71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604376E"/>
    <w:multiLevelType w:val="hybridMultilevel"/>
    <w:tmpl w:val="88E2C9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469"/>
    <w:rsid w:val="0000224B"/>
    <w:rsid w:val="00032647"/>
    <w:rsid w:val="00033C72"/>
    <w:rsid w:val="00033FCA"/>
    <w:rsid w:val="000774C1"/>
    <w:rsid w:val="00086D94"/>
    <w:rsid w:val="000E1CEA"/>
    <w:rsid w:val="000F45C2"/>
    <w:rsid w:val="0018362F"/>
    <w:rsid w:val="00193566"/>
    <w:rsid w:val="001936D8"/>
    <w:rsid w:val="001B6552"/>
    <w:rsid w:val="001E4597"/>
    <w:rsid w:val="002A095F"/>
    <w:rsid w:val="002E10AC"/>
    <w:rsid w:val="002F5407"/>
    <w:rsid w:val="003C3B9B"/>
    <w:rsid w:val="003D47FF"/>
    <w:rsid w:val="003E248B"/>
    <w:rsid w:val="004368D7"/>
    <w:rsid w:val="00451469"/>
    <w:rsid w:val="00457891"/>
    <w:rsid w:val="00466089"/>
    <w:rsid w:val="00482F8F"/>
    <w:rsid w:val="005F512D"/>
    <w:rsid w:val="00603F91"/>
    <w:rsid w:val="006511BF"/>
    <w:rsid w:val="00684917"/>
    <w:rsid w:val="0069390D"/>
    <w:rsid w:val="006E32C2"/>
    <w:rsid w:val="0072294A"/>
    <w:rsid w:val="00786789"/>
    <w:rsid w:val="00891879"/>
    <w:rsid w:val="00960000"/>
    <w:rsid w:val="009614DB"/>
    <w:rsid w:val="00971A14"/>
    <w:rsid w:val="00974C61"/>
    <w:rsid w:val="00983C02"/>
    <w:rsid w:val="009A5529"/>
    <w:rsid w:val="009C11CF"/>
    <w:rsid w:val="00A013F0"/>
    <w:rsid w:val="00A04D07"/>
    <w:rsid w:val="00A154B6"/>
    <w:rsid w:val="00A26844"/>
    <w:rsid w:val="00A37843"/>
    <w:rsid w:val="00A57E34"/>
    <w:rsid w:val="00B030DC"/>
    <w:rsid w:val="00B314C0"/>
    <w:rsid w:val="00B6695E"/>
    <w:rsid w:val="00B76B1C"/>
    <w:rsid w:val="00BB018D"/>
    <w:rsid w:val="00C41E3A"/>
    <w:rsid w:val="00CB5007"/>
    <w:rsid w:val="00CD3A4D"/>
    <w:rsid w:val="00D05BA0"/>
    <w:rsid w:val="00D20EA7"/>
    <w:rsid w:val="00EA0079"/>
    <w:rsid w:val="00F81DCA"/>
    <w:rsid w:val="00F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C8C62-C45E-4DC7-BF4E-1E93B2AA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8D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E45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E4597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E4597"/>
    <w:pPr>
      <w:widowControl w:val="0"/>
      <w:suppressAutoHyphens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69390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F5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540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1CEA"/>
  </w:style>
  <w:style w:type="paragraph" w:styleId="ab">
    <w:name w:val="footer"/>
    <w:basedOn w:val="a"/>
    <w:link w:val="ac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1CEA"/>
  </w:style>
  <w:style w:type="paragraph" w:customStyle="1" w:styleId="---">
    <w:name w:val="основной-текст-с-отступом"/>
    <w:basedOn w:val="a"/>
    <w:uiPriority w:val="99"/>
    <w:rsid w:val="000E1C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086D94"/>
    <w:rPr>
      <w:color w:val="000080"/>
      <w:u w:val="single"/>
    </w:rPr>
  </w:style>
  <w:style w:type="paragraph" w:customStyle="1" w:styleId="parametervalue">
    <w:name w:val="parametervalue"/>
    <w:basedOn w:val="a"/>
    <w:rsid w:val="00A57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1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78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6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to07-server\&#1057;&#1077;&#1088;&#1074;&#1077;&#1088;\&#1043;&#1054;&#1057;&#1047;&#1040;&#1050;&#1040;&#1047;\&#1040;&#1075;&#1086;&#1074;%20&#1048;.&#1052;\&#1046;&#1072;&#1083;&#1086;&#1073;&#1099;\&#1044;&#1077;&#1090;&#1089;&#1082;&#1080;&#1081;%20&#1082;&#1083;&#1080;&#1085;%20&#1094;&#1077;&#1085;&#1090;&#1088;\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ED4E6-B07A-4D80-ABF5-45537A908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Агов Ислам Мухамедович</dc:creator>
  <cp:keywords/>
  <dc:description/>
  <cp:lastModifiedBy>Агов Ислам Мухамедович</cp:lastModifiedBy>
  <cp:revision>2</cp:revision>
  <cp:lastPrinted>2026-05-20T07:26:00Z</cp:lastPrinted>
  <dcterms:created xsi:type="dcterms:W3CDTF">2026-05-20T07:30:00Z</dcterms:created>
  <dcterms:modified xsi:type="dcterms:W3CDTF">2026-05-20T07:30:00Z</dcterms:modified>
</cp:coreProperties>
</file>