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B84" w:rsidRPr="00401108" w:rsidRDefault="00C00B1A" w:rsidP="00401108">
      <w:pPr>
        <w:spacing w:line="238" w:lineRule="atLeast"/>
        <w:ind w:left="4536"/>
        <w:jc w:val="both"/>
        <w:rPr>
          <w:color w:val="000000"/>
          <w:sz w:val="24"/>
          <w:szCs w:val="24"/>
        </w:rPr>
      </w:pPr>
      <w:r w:rsidRPr="00401108">
        <w:rPr>
          <w:color w:val="000000"/>
          <w:sz w:val="24"/>
          <w:szCs w:val="24"/>
        </w:rPr>
        <w:t>Муниципальное казенное учреждение "Управление жилищно-коммунального хозяйства г. Каспийска"</w:t>
      </w:r>
    </w:p>
    <w:p w:rsidR="00C91B84" w:rsidRPr="00401108" w:rsidRDefault="00C00B1A" w:rsidP="00401108">
      <w:pPr>
        <w:spacing w:line="238" w:lineRule="atLeast"/>
        <w:ind w:left="4536"/>
        <w:jc w:val="both"/>
        <w:rPr>
          <w:color w:val="000000"/>
          <w:sz w:val="24"/>
          <w:szCs w:val="24"/>
        </w:rPr>
      </w:pPr>
      <w:r w:rsidRPr="00401108">
        <w:rPr>
          <w:color w:val="000000"/>
          <w:sz w:val="24"/>
          <w:szCs w:val="24"/>
        </w:rPr>
        <w:t>368300, Дагестан Респ, Каспийск г, Орджоникидзе ул, Д. 12</w:t>
      </w:r>
    </w:p>
    <w:p w:rsidR="00C91B84" w:rsidRPr="00401108" w:rsidRDefault="00C91B84" w:rsidP="00401108">
      <w:pPr>
        <w:spacing w:line="238" w:lineRule="atLeast"/>
        <w:ind w:left="4536"/>
        <w:jc w:val="both"/>
        <w:rPr>
          <w:color w:val="000000"/>
          <w:sz w:val="24"/>
          <w:szCs w:val="24"/>
          <w:lang w:val="en-US"/>
        </w:rPr>
      </w:pPr>
      <w:r w:rsidRPr="00401108">
        <w:rPr>
          <w:color w:val="000000"/>
          <w:sz w:val="24"/>
          <w:szCs w:val="24"/>
          <w:lang w:val="en-US"/>
        </w:rPr>
        <w:t xml:space="preserve">e-mail: </w:t>
      </w:r>
      <w:r w:rsidR="00C00B1A" w:rsidRPr="00401108">
        <w:rPr>
          <w:color w:val="000000"/>
          <w:sz w:val="24"/>
          <w:szCs w:val="24"/>
          <w:lang w:val="en-US"/>
        </w:rPr>
        <w:t>okx_kaspiysk@mail.ru</w:t>
      </w:r>
    </w:p>
    <w:p w:rsidR="00C91B84" w:rsidRPr="00401108" w:rsidRDefault="00C91B84" w:rsidP="00401108">
      <w:pPr>
        <w:spacing w:line="238" w:lineRule="atLeast"/>
        <w:ind w:left="4536"/>
        <w:jc w:val="both"/>
        <w:rPr>
          <w:color w:val="000000"/>
          <w:sz w:val="24"/>
          <w:szCs w:val="24"/>
          <w:lang w:val="en-US"/>
        </w:rPr>
      </w:pPr>
    </w:p>
    <w:p w:rsidR="00C00B1A" w:rsidRPr="00401108" w:rsidRDefault="00C00B1A" w:rsidP="00401108">
      <w:pPr>
        <w:spacing w:line="238" w:lineRule="atLeast"/>
        <w:ind w:left="4536"/>
        <w:jc w:val="both"/>
        <w:rPr>
          <w:color w:val="000000"/>
          <w:sz w:val="24"/>
          <w:szCs w:val="24"/>
        </w:rPr>
      </w:pPr>
      <w:r w:rsidRPr="00401108">
        <w:rPr>
          <w:color w:val="000000"/>
          <w:sz w:val="24"/>
          <w:szCs w:val="24"/>
        </w:rPr>
        <w:t>ЭТП Газпромбанк</w:t>
      </w:r>
    </w:p>
    <w:p w:rsidR="00C00B1A" w:rsidRPr="00401108" w:rsidRDefault="00C00B1A" w:rsidP="00401108">
      <w:pPr>
        <w:spacing w:line="238" w:lineRule="atLeast"/>
        <w:ind w:left="4536"/>
        <w:jc w:val="both"/>
        <w:rPr>
          <w:color w:val="000000"/>
          <w:sz w:val="24"/>
          <w:szCs w:val="24"/>
        </w:rPr>
      </w:pPr>
      <w:r w:rsidRPr="00401108">
        <w:rPr>
          <w:color w:val="000000"/>
          <w:sz w:val="24"/>
          <w:szCs w:val="24"/>
        </w:rPr>
        <w:t>119180, г. Москва, Якиманская набережная, 2</w:t>
      </w:r>
    </w:p>
    <w:p w:rsidR="00C91B84" w:rsidRPr="00401108" w:rsidRDefault="00C00B1A" w:rsidP="00401108">
      <w:pPr>
        <w:spacing w:line="238" w:lineRule="atLeast"/>
        <w:ind w:left="4536"/>
        <w:jc w:val="both"/>
        <w:rPr>
          <w:color w:val="000000"/>
          <w:sz w:val="24"/>
          <w:szCs w:val="24"/>
          <w:lang w:val="en-US"/>
        </w:rPr>
      </w:pPr>
      <w:r w:rsidRPr="00401108">
        <w:rPr>
          <w:color w:val="000000"/>
          <w:sz w:val="24"/>
          <w:szCs w:val="24"/>
          <w:lang w:val="en-US"/>
        </w:rPr>
        <w:t>e-mail: info@etpgpb.ru</w:t>
      </w:r>
    </w:p>
    <w:p w:rsidR="00C91B84" w:rsidRPr="00401108" w:rsidRDefault="00C91B84" w:rsidP="00401108">
      <w:pPr>
        <w:spacing w:line="238" w:lineRule="atLeast"/>
        <w:ind w:left="4536"/>
        <w:jc w:val="both"/>
        <w:rPr>
          <w:color w:val="000000"/>
          <w:sz w:val="24"/>
          <w:szCs w:val="24"/>
          <w:lang w:val="en-US"/>
        </w:rPr>
      </w:pPr>
    </w:p>
    <w:p w:rsidR="008E3A0E" w:rsidRPr="00A579A1" w:rsidRDefault="00C00B1A" w:rsidP="00401108">
      <w:pPr>
        <w:spacing w:line="238" w:lineRule="atLeast"/>
        <w:ind w:left="4536"/>
        <w:jc w:val="both"/>
        <w:rPr>
          <w:color w:val="000000"/>
          <w:sz w:val="24"/>
          <w:szCs w:val="24"/>
          <w:lang w:val="en-US"/>
        </w:rPr>
      </w:pPr>
      <w:r w:rsidRPr="00401108">
        <w:rPr>
          <w:color w:val="000000"/>
          <w:sz w:val="24"/>
          <w:szCs w:val="24"/>
        </w:rPr>
        <w:t>ООО</w:t>
      </w:r>
      <w:r w:rsidRPr="00A579A1">
        <w:rPr>
          <w:color w:val="000000"/>
          <w:sz w:val="24"/>
          <w:szCs w:val="24"/>
          <w:lang w:val="en-US"/>
        </w:rPr>
        <w:t xml:space="preserve"> "</w:t>
      </w:r>
      <w:r w:rsidRPr="00401108">
        <w:rPr>
          <w:color w:val="000000"/>
          <w:sz w:val="24"/>
          <w:szCs w:val="24"/>
        </w:rPr>
        <w:t>Эдельвейс</w:t>
      </w:r>
      <w:r w:rsidRPr="00A579A1">
        <w:rPr>
          <w:color w:val="000000"/>
          <w:sz w:val="24"/>
          <w:szCs w:val="24"/>
          <w:lang w:val="en-US"/>
        </w:rPr>
        <w:t>"</w:t>
      </w:r>
    </w:p>
    <w:p w:rsidR="008E3A0E" w:rsidRPr="00401108" w:rsidRDefault="00C00B1A" w:rsidP="00401108">
      <w:pPr>
        <w:spacing w:line="238" w:lineRule="atLeast"/>
        <w:ind w:left="4536"/>
        <w:jc w:val="both"/>
        <w:rPr>
          <w:color w:val="000000"/>
          <w:sz w:val="24"/>
          <w:szCs w:val="24"/>
        </w:rPr>
      </w:pPr>
      <w:r w:rsidRPr="00401108">
        <w:rPr>
          <w:color w:val="000000"/>
          <w:sz w:val="24"/>
          <w:szCs w:val="24"/>
        </w:rPr>
        <w:t>410000, Саратовская область, р-н Советский, рп. Степное, ул. Кутузова, д. 26</w:t>
      </w:r>
    </w:p>
    <w:p w:rsidR="005D23C4" w:rsidRPr="00A579A1" w:rsidRDefault="008E3A0E" w:rsidP="00401108">
      <w:pPr>
        <w:spacing w:line="238" w:lineRule="atLeast"/>
        <w:ind w:left="4536"/>
        <w:jc w:val="both"/>
        <w:rPr>
          <w:color w:val="000000"/>
          <w:sz w:val="24"/>
          <w:szCs w:val="24"/>
          <w:lang w:val="en-US"/>
        </w:rPr>
      </w:pPr>
      <w:r w:rsidRPr="00401108">
        <w:rPr>
          <w:color w:val="000000"/>
          <w:sz w:val="24"/>
          <w:szCs w:val="24"/>
          <w:lang w:val="en-US"/>
        </w:rPr>
        <w:t>e</w:t>
      </w:r>
      <w:r w:rsidRPr="00A579A1">
        <w:rPr>
          <w:color w:val="000000"/>
          <w:sz w:val="24"/>
          <w:szCs w:val="24"/>
          <w:lang w:val="en-US"/>
        </w:rPr>
        <w:t>-</w:t>
      </w:r>
      <w:r w:rsidRPr="00401108">
        <w:rPr>
          <w:color w:val="000000"/>
          <w:sz w:val="24"/>
          <w:szCs w:val="24"/>
          <w:lang w:val="en-US"/>
        </w:rPr>
        <w:t>mail</w:t>
      </w:r>
      <w:r w:rsidRPr="00A579A1">
        <w:rPr>
          <w:color w:val="000000"/>
          <w:sz w:val="24"/>
          <w:szCs w:val="24"/>
          <w:lang w:val="en-US"/>
        </w:rPr>
        <w:t xml:space="preserve">: </w:t>
      </w:r>
      <w:r w:rsidR="00C00B1A" w:rsidRPr="00401108">
        <w:rPr>
          <w:color w:val="000000"/>
          <w:sz w:val="24"/>
          <w:szCs w:val="24"/>
          <w:lang w:val="en-US"/>
        </w:rPr>
        <w:t>e</w:t>
      </w:r>
      <w:r w:rsidR="00C00B1A" w:rsidRPr="00A579A1">
        <w:rPr>
          <w:color w:val="000000"/>
          <w:sz w:val="24"/>
          <w:szCs w:val="24"/>
          <w:lang w:val="en-US"/>
        </w:rPr>
        <w:t>.</w:t>
      </w:r>
      <w:r w:rsidR="00C00B1A" w:rsidRPr="00401108">
        <w:rPr>
          <w:color w:val="000000"/>
          <w:sz w:val="24"/>
          <w:szCs w:val="24"/>
          <w:lang w:val="en-US"/>
        </w:rPr>
        <w:t>a</w:t>
      </w:r>
      <w:r w:rsidR="00C00B1A" w:rsidRPr="00A579A1">
        <w:rPr>
          <w:color w:val="000000"/>
          <w:sz w:val="24"/>
          <w:szCs w:val="24"/>
          <w:lang w:val="en-US"/>
        </w:rPr>
        <w:t>.</w:t>
      </w:r>
      <w:r w:rsidR="00C00B1A" w:rsidRPr="00401108">
        <w:rPr>
          <w:color w:val="000000"/>
          <w:sz w:val="24"/>
          <w:szCs w:val="24"/>
          <w:lang w:val="en-US"/>
        </w:rPr>
        <w:t>gamala</w:t>
      </w:r>
      <w:r w:rsidR="00C00B1A" w:rsidRPr="00A579A1">
        <w:rPr>
          <w:color w:val="000000"/>
          <w:sz w:val="24"/>
          <w:szCs w:val="24"/>
          <w:lang w:val="en-US"/>
        </w:rPr>
        <w:t>@</w:t>
      </w:r>
      <w:r w:rsidR="00C00B1A" w:rsidRPr="00401108">
        <w:rPr>
          <w:color w:val="000000"/>
          <w:sz w:val="24"/>
          <w:szCs w:val="24"/>
          <w:lang w:val="en-US"/>
        </w:rPr>
        <w:t>mail</w:t>
      </w:r>
      <w:r w:rsidR="00C00B1A" w:rsidRPr="00A579A1">
        <w:rPr>
          <w:color w:val="000000"/>
          <w:sz w:val="24"/>
          <w:szCs w:val="24"/>
          <w:lang w:val="en-US"/>
        </w:rPr>
        <w:t>.</w:t>
      </w:r>
      <w:r w:rsidR="00C00B1A" w:rsidRPr="00401108">
        <w:rPr>
          <w:color w:val="000000"/>
          <w:sz w:val="24"/>
          <w:szCs w:val="24"/>
          <w:lang w:val="en-US"/>
        </w:rPr>
        <w:t>ru</w:t>
      </w:r>
    </w:p>
    <w:p w:rsidR="00827117" w:rsidRPr="00A579A1" w:rsidRDefault="00827117" w:rsidP="004E4249">
      <w:pPr>
        <w:spacing w:line="238" w:lineRule="atLeast"/>
        <w:ind w:left="4962"/>
        <w:jc w:val="both"/>
        <w:rPr>
          <w:color w:val="000000"/>
          <w:sz w:val="24"/>
          <w:szCs w:val="24"/>
          <w:lang w:val="en-US"/>
        </w:rPr>
      </w:pPr>
    </w:p>
    <w:p w:rsidR="00CD1A95" w:rsidRPr="00401108" w:rsidRDefault="00CD1A95" w:rsidP="00CD1A95">
      <w:pPr>
        <w:pStyle w:val="a3"/>
        <w:ind w:firstLine="700"/>
        <w:jc w:val="center"/>
        <w:rPr>
          <w:rFonts w:ascii="Times New Roman" w:hAnsi="Times New Roman"/>
          <w:b/>
          <w:sz w:val="24"/>
          <w:szCs w:val="24"/>
        </w:rPr>
      </w:pPr>
      <w:r w:rsidRPr="00401108">
        <w:rPr>
          <w:rFonts w:ascii="Times New Roman" w:hAnsi="Times New Roman"/>
          <w:b/>
          <w:sz w:val="24"/>
          <w:szCs w:val="24"/>
        </w:rPr>
        <w:t xml:space="preserve">Р Е Ш Е Н И Е № </w:t>
      </w:r>
      <w:r w:rsidR="00F532B1" w:rsidRPr="00401108">
        <w:rPr>
          <w:rFonts w:ascii="Times New Roman" w:hAnsi="Times New Roman"/>
          <w:b/>
          <w:sz w:val="24"/>
          <w:szCs w:val="24"/>
        </w:rPr>
        <w:t>005/06/10</w:t>
      </w:r>
      <w:r w:rsidR="008C2CA0" w:rsidRPr="00401108">
        <w:rPr>
          <w:rFonts w:ascii="Times New Roman" w:hAnsi="Times New Roman"/>
          <w:b/>
          <w:sz w:val="24"/>
          <w:szCs w:val="24"/>
        </w:rPr>
        <w:t>5</w:t>
      </w:r>
      <w:r w:rsidR="00F532B1" w:rsidRPr="00401108">
        <w:rPr>
          <w:rFonts w:ascii="Times New Roman" w:hAnsi="Times New Roman"/>
          <w:b/>
          <w:sz w:val="24"/>
          <w:szCs w:val="24"/>
        </w:rPr>
        <w:t>-</w:t>
      </w:r>
      <w:r w:rsidR="00C00B1A" w:rsidRPr="00401108">
        <w:rPr>
          <w:rFonts w:ascii="Times New Roman" w:hAnsi="Times New Roman"/>
          <w:b/>
          <w:sz w:val="24"/>
          <w:szCs w:val="24"/>
        </w:rPr>
        <w:t>628</w:t>
      </w:r>
      <w:r w:rsidR="00F532B1" w:rsidRPr="00401108">
        <w:rPr>
          <w:rFonts w:ascii="Times New Roman" w:hAnsi="Times New Roman"/>
          <w:b/>
          <w:sz w:val="24"/>
          <w:szCs w:val="24"/>
        </w:rPr>
        <w:t>/</w:t>
      </w:r>
      <w:r w:rsidR="00972BBA" w:rsidRPr="00401108">
        <w:rPr>
          <w:rFonts w:ascii="Times New Roman" w:hAnsi="Times New Roman"/>
          <w:b/>
          <w:sz w:val="24"/>
          <w:szCs w:val="24"/>
        </w:rPr>
        <w:t>202</w:t>
      </w:r>
      <w:r w:rsidR="008C2CA0" w:rsidRPr="00401108">
        <w:rPr>
          <w:rFonts w:ascii="Times New Roman" w:hAnsi="Times New Roman"/>
          <w:b/>
          <w:sz w:val="24"/>
          <w:szCs w:val="24"/>
        </w:rPr>
        <w:t>6</w:t>
      </w:r>
    </w:p>
    <w:p w:rsidR="00CD1A95" w:rsidRPr="00401108" w:rsidRDefault="00CD1A95" w:rsidP="00CD1A95">
      <w:pPr>
        <w:pStyle w:val="a3"/>
        <w:ind w:firstLine="700"/>
        <w:jc w:val="center"/>
        <w:rPr>
          <w:rFonts w:ascii="Times New Roman" w:hAnsi="Times New Roman"/>
          <w:sz w:val="24"/>
          <w:szCs w:val="24"/>
        </w:rPr>
      </w:pPr>
      <w:r w:rsidRPr="00401108">
        <w:rPr>
          <w:rFonts w:ascii="Times New Roman" w:hAnsi="Times New Roman"/>
          <w:sz w:val="24"/>
          <w:szCs w:val="24"/>
        </w:rPr>
        <w:t>Комиссии Управления ФАС России по Республике Дагестан</w:t>
      </w:r>
    </w:p>
    <w:p w:rsidR="00CD1A95" w:rsidRPr="00401108" w:rsidRDefault="00CD1A95" w:rsidP="00CD1A95">
      <w:pPr>
        <w:pStyle w:val="a3"/>
        <w:ind w:firstLine="700"/>
        <w:jc w:val="center"/>
        <w:rPr>
          <w:rFonts w:ascii="Times New Roman" w:hAnsi="Times New Roman"/>
          <w:sz w:val="24"/>
          <w:szCs w:val="24"/>
        </w:rPr>
      </w:pPr>
      <w:r w:rsidRPr="00401108">
        <w:rPr>
          <w:rFonts w:ascii="Times New Roman" w:hAnsi="Times New Roman"/>
          <w:sz w:val="24"/>
          <w:szCs w:val="24"/>
        </w:rPr>
        <w:t>по контролю в сфере закупок</w:t>
      </w:r>
    </w:p>
    <w:p w:rsidR="00CD1A95" w:rsidRPr="00401108" w:rsidRDefault="00CD1A95" w:rsidP="00CD1A95">
      <w:pPr>
        <w:pStyle w:val="a3"/>
        <w:ind w:firstLine="700"/>
        <w:jc w:val="center"/>
        <w:rPr>
          <w:rFonts w:ascii="Times New Roman" w:hAnsi="Times New Roman"/>
          <w:sz w:val="24"/>
          <w:szCs w:val="24"/>
        </w:rPr>
      </w:pPr>
    </w:p>
    <w:p w:rsidR="00CD1A95" w:rsidRPr="00401108" w:rsidRDefault="00C00B1A" w:rsidP="00AC38B9">
      <w:pPr>
        <w:pStyle w:val="a3"/>
        <w:ind w:firstLine="709"/>
        <w:jc w:val="both"/>
        <w:rPr>
          <w:rFonts w:ascii="Times New Roman" w:hAnsi="Times New Roman"/>
          <w:sz w:val="24"/>
          <w:szCs w:val="24"/>
        </w:rPr>
      </w:pPr>
      <w:r w:rsidRPr="00401108">
        <w:rPr>
          <w:rFonts w:ascii="Times New Roman" w:hAnsi="Times New Roman"/>
          <w:sz w:val="24"/>
          <w:szCs w:val="24"/>
        </w:rPr>
        <w:t>1</w:t>
      </w:r>
      <w:r w:rsidR="00AF23E1" w:rsidRPr="00401108">
        <w:rPr>
          <w:rFonts w:ascii="Times New Roman" w:hAnsi="Times New Roman"/>
          <w:sz w:val="24"/>
          <w:szCs w:val="24"/>
        </w:rPr>
        <w:t>8</w:t>
      </w:r>
      <w:r w:rsidR="00392CA4" w:rsidRPr="00401108">
        <w:rPr>
          <w:rFonts w:ascii="Times New Roman" w:hAnsi="Times New Roman"/>
          <w:sz w:val="24"/>
          <w:szCs w:val="24"/>
        </w:rPr>
        <w:t>.0</w:t>
      </w:r>
      <w:r w:rsidRPr="00401108">
        <w:rPr>
          <w:rFonts w:ascii="Times New Roman" w:hAnsi="Times New Roman"/>
          <w:sz w:val="24"/>
          <w:szCs w:val="24"/>
        </w:rPr>
        <w:t>5</w:t>
      </w:r>
      <w:r w:rsidR="00F93FFB" w:rsidRPr="00401108">
        <w:rPr>
          <w:rFonts w:ascii="Times New Roman" w:hAnsi="Times New Roman"/>
          <w:sz w:val="24"/>
          <w:szCs w:val="24"/>
        </w:rPr>
        <w:t>.202</w:t>
      </w:r>
      <w:r w:rsidR="00F23A98" w:rsidRPr="00401108">
        <w:rPr>
          <w:rFonts w:ascii="Times New Roman" w:hAnsi="Times New Roman"/>
          <w:sz w:val="24"/>
          <w:szCs w:val="24"/>
        </w:rPr>
        <w:t>6</w:t>
      </w:r>
      <w:r w:rsidR="0040231C" w:rsidRPr="00401108">
        <w:rPr>
          <w:rFonts w:ascii="Times New Roman" w:hAnsi="Times New Roman"/>
          <w:sz w:val="24"/>
          <w:szCs w:val="24"/>
        </w:rPr>
        <w:t xml:space="preserve"> </w:t>
      </w:r>
      <w:r w:rsidR="00B97B99" w:rsidRPr="00401108">
        <w:rPr>
          <w:rFonts w:ascii="Times New Roman" w:hAnsi="Times New Roman"/>
          <w:sz w:val="24"/>
          <w:szCs w:val="24"/>
        </w:rPr>
        <w:t>г.</w:t>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A11249" w:rsidRPr="00401108">
        <w:rPr>
          <w:rFonts w:ascii="Times New Roman" w:hAnsi="Times New Roman"/>
          <w:sz w:val="24"/>
          <w:szCs w:val="24"/>
        </w:rPr>
        <w:tab/>
        <w:t xml:space="preserve"> </w:t>
      </w:r>
      <w:r w:rsidR="00B23CCA" w:rsidRPr="00401108">
        <w:rPr>
          <w:rFonts w:ascii="Times New Roman" w:hAnsi="Times New Roman"/>
          <w:sz w:val="24"/>
          <w:szCs w:val="24"/>
        </w:rPr>
        <w:t xml:space="preserve">     </w:t>
      </w:r>
      <w:r w:rsidR="00093174" w:rsidRPr="00401108">
        <w:rPr>
          <w:rFonts w:ascii="Times New Roman" w:hAnsi="Times New Roman"/>
          <w:sz w:val="24"/>
          <w:szCs w:val="24"/>
        </w:rPr>
        <w:t xml:space="preserve">    </w:t>
      </w:r>
      <w:r w:rsidR="00EF4FA9" w:rsidRPr="00401108">
        <w:rPr>
          <w:rFonts w:ascii="Times New Roman" w:hAnsi="Times New Roman"/>
          <w:sz w:val="24"/>
          <w:szCs w:val="24"/>
        </w:rPr>
        <w:t xml:space="preserve"> </w:t>
      </w:r>
      <w:r w:rsidR="00C91B84" w:rsidRPr="00401108">
        <w:rPr>
          <w:rFonts w:ascii="Times New Roman" w:hAnsi="Times New Roman"/>
          <w:sz w:val="24"/>
          <w:szCs w:val="24"/>
        </w:rPr>
        <w:t xml:space="preserve">  </w:t>
      </w:r>
      <w:r w:rsidR="00CD1A95" w:rsidRPr="00401108">
        <w:rPr>
          <w:rFonts w:ascii="Times New Roman" w:hAnsi="Times New Roman"/>
          <w:sz w:val="24"/>
          <w:szCs w:val="24"/>
        </w:rPr>
        <w:t>г. Махачкала</w:t>
      </w:r>
    </w:p>
    <w:p w:rsidR="00CD1A95" w:rsidRPr="00401108" w:rsidRDefault="00CD1A95" w:rsidP="00AC38B9">
      <w:pPr>
        <w:ind w:firstLine="709"/>
        <w:jc w:val="both"/>
        <w:rPr>
          <w:sz w:val="24"/>
          <w:szCs w:val="24"/>
        </w:rPr>
      </w:pPr>
    </w:p>
    <w:p w:rsidR="00741466" w:rsidRPr="00401108" w:rsidRDefault="00741466" w:rsidP="00741466">
      <w:pPr>
        <w:ind w:firstLine="709"/>
        <w:jc w:val="both"/>
        <w:rPr>
          <w:sz w:val="24"/>
          <w:szCs w:val="24"/>
        </w:rPr>
      </w:pPr>
      <w:r w:rsidRPr="00401108">
        <w:rPr>
          <w:sz w:val="24"/>
          <w:szCs w:val="24"/>
        </w:rPr>
        <w:t>Комиссия Управления ФАС России по Республике Дагестан по контролю в сфере закупок (далее – Комиссия) в составе:</w:t>
      </w:r>
    </w:p>
    <w:p w:rsidR="00741466" w:rsidRPr="00401108" w:rsidRDefault="00F23A98" w:rsidP="00741466">
      <w:pPr>
        <w:ind w:firstLine="709"/>
        <w:jc w:val="both"/>
        <w:rPr>
          <w:sz w:val="24"/>
          <w:szCs w:val="24"/>
        </w:rPr>
      </w:pPr>
      <w:r w:rsidRPr="00401108">
        <w:rPr>
          <w:sz w:val="24"/>
          <w:szCs w:val="24"/>
        </w:rPr>
        <w:t xml:space="preserve">Председатель </w:t>
      </w:r>
      <w:r w:rsidR="00741466" w:rsidRPr="00401108">
        <w:rPr>
          <w:sz w:val="24"/>
          <w:szCs w:val="24"/>
        </w:rPr>
        <w:t xml:space="preserve">Комиссии – </w:t>
      </w:r>
      <w:r w:rsidR="00AF23E1" w:rsidRPr="00401108">
        <w:rPr>
          <w:sz w:val="24"/>
          <w:szCs w:val="24"/>
        </w:rPr>
        <w:t>Халмурзиев</w:t>
      </w:r>
      <w:r w:rsidR="00741466" w:rsidRPr="00401108">
        <w:rPr>
          <w:sz w:val="24"/>
          <w:szCs w:val="24"/>
        </w:rPr>
        <w:t xml:space="preserve"> </w:t>
      </w:r>
      <w:r w:rsidR="00AF23E1" w:rsidRPr="00401108">
        <w:rPr>
          <w:sz w:val="24"/>
          <w:szCs w:val="24"/>
        </w:rPr>
        <w:t>М</w:t>
      </w:r>
      <w:r w:rsidR="00741466" w:rsidRPr="00401108">
        <w:rPr>
          <w:sz w:val="24"/>
          <w:szCs w:val="24"/>
        </w:rPr>
        <w:t>.</w:t>
      </w:r>
      <w:r w:rsidR="00AF23E1" w:rsidRPr="00401108">
        <w:rPr>
          <w:sz w:val="24"/>
          <w:szCs w:val="24"/>
        </w:rPr>
        <w:t>М</w:t>
      </w:r>
      <w:r w:rsidR="00741466" w:rsidRPr="00401108">
        <w:rPr>
          <w:sz w:val="24"/>
          <w:szCs w:val="24"/>
        </w:rPr>
        <w:t xml:space="preserve">. – </w:t>
      </w:r>
      <w:r w:rsidR="00AF23E1" w:rsidRPr="00401108">
        <w:rPr>
          <w:sz w:val="24"/>
          <w:szCs w:val="24"/>
        </w:rPr>
        <w:t>Зам. р</w:t>
      </w:r>
      <w:r w:rsidR="00741466" w:rsidRPr="00401108">
        <w:rPr>
          <w:sz w:val="24"/>
          <w:szCs w:val="24"/>
        </w:rPr>
        <w:t>уководител</w:t>
      </w:r>
      <w:r w:rsidR="00AF23E1" w:rsidRPr="00401108">
        <w:rPr>
          <w:sz w:val="24"/>
          <w:szCs w:val="24"/>
        </w:rPr>
        <w:t>я</w:t>
      </w:r>
      <w:r w:rsidR="00741466" w:rsidRPr="00401108">
        <w:rPr>
          <w:sz w:val="24"/>
          <w:szCs w:val="24"/>
        </w:rPr>
        <w:t xml:space="preserve"> Дагестанского УФАС России.</w:t>
      </w:r>
    </w:p>
    <w:p w:rsidR="00741466" w:rsidRPr="00401108" w:rsidRDefault="00741466" w:rsidP="00741466">
      <w:pPr>
        <w:ind w:firstLine="709"/>
        <w:jc w:val="both"/>
        <w:rPr>
          <w:sz w:val="24"/>
          <w:szCs w:val="24"/>
        </w:rPr>
      </w:pPr>
      <w:r w:rsidRPr="00401108">
        <w:rPr>
          <w:sz w:val="24"/>
          <w:szCs w:val="24"/>
        </w:rPr>
        <w:t>Член</w:t>
      </w:r>
      <w:r w:rsidR="00F23A98" w:rsidRPr="00401108">
        <w:rPr>
          <w:sz w:val="24"/>
          <w:szCs w:val="24"/>
        </w:rPr>
        <w:t>ы</w:t>
      </w:r>
      <w:r w:rsidRPr="00401108">
        <w:rPr>
          <w:sz w:val="24"/>
          <w:szCs w:val="24"/>
        </w:rPr>
        <w:t xml:space="preserve"> Комиссии:</w:t>
      </w:r>
    </w:p>
    <w:p w:rsidR="00612B0A" w:rsidRPr="00401108" w:rsidRDefault="00741466" w:rsidP="00741466">
      <w:pPr>
        <w:ind w:firstLine="709"/>
        <w:jc w:val="both"/>
        <w:rPr>
          <w:sz w:val="24"/>
          <w:szCs w:val="24"/>
        </w:rPr>
      </w:pPr>
      <w:r w:rsidRPr="00401108">
        <w:rPr>
          <w:sz w:val="24"/>
          <w:szCs w:val="24"/>
        </w:rPr>
        <w:t>Магомедов К.Г. – Зам. начальника отдела контроля закупок Дагестанского УФАС России</w:t>
      </w:r>
      <w:r w:rsidR="00C00B1A" w:rsidRPr="00401108">
        <w:rPr>
          <w:sz w:val="24"/>
          <w:szCs w:val="24"/>
        </w:rPr>
        <w:t>;</w:t>
      </w:r>
    </w:p>
    <w:p w:rsidR="00C00B1A" w:rsidRPr="00401108" w:rsidRDefault="00C00B1A" w:rsidP="00741466">
      <w:pPr>
        <w:ind w:firstLine="709"/>
        <w:jc w:val="both"/>
        <w:rPr>
          <w:sz w:val="24"/>
          <w:szCs w:val="24"/>
        </w:rPr>
      </w:pPr>
      <w:r w:rsidRPr="00401108">
        <w:rPr>
          <w:sz w:val="24"/>
          <w:szCs w:val="24"/>
        </w:rPr>
        <w:t>Багамаев Т.Р. – Главный специалист-эксперт отдела контроля закупок Дагестанского УФАС России,</w:t>
      </w:r>
    </w:p>
    <w:p w:rsidR="00EF17BC" w:rsidRPr="00401108" w:rsidRDefault="00CD1A95" w:rsidP="00AC38B9">
      <w:pPr>
        <w:ind w:firstLine="709"/>
        <w:jc w:val="both"/>
        <w:rPr>
          <w:sz w:val="24"/>
          <w:szCs w:val="24"/>
        </w:rPr>
      </w:pPr>
      <w:r w:rsidRPr="00401108">
        <w:rPr>
          <w:sz w:val="24"/>
          <w:szCs w:val="24"/>
        </w:rPr>
        <w:t xml:space="preserve">рассмотрев жалобу </w:t>
      </w:r>
      <w:r w:rsidR="00C00B1A" w:rsidRPr="00401108">
        <w:rPr>
          <w:color w:val="000000"/>
          <w:sz w:val="24"/>
          <w:szCs w:val="24"/>
        </w:rPr>
        <w:t>ООО "Эдельвейс"</w:t>
      </w:r>
      <w:r w:rsidR="00FC6B3E" w:rsidRPr="00401108">
        <w:rPr>
          <w:sz w:val="24"/>
          <w:szCs w:val="24"/>
        </w:rPr>
        <w:t xml:space="preserve"> </w:t>
      </w:r>
      <w:r w:rsidR="009800FE" w:rsidRPr="00401108">
        <w:rPr>
          <w:sz w:val="24"/>
          <w:szCs w:val="24"/>
        </w:rPr>
        <w:t xml:space="preserve">(далее – Заявитель) на </w:t>
      </w:r>
      <w:r w:rsidR="00612B0A" w:rsidRPr="00401108">
        <w:rPr>
          <w:sz w:val="24"/>
          <w:szCs w:val="24"/>
        </w:rPr>
        <w:t xml:space="preserve">действия </w:t>
      </w:r>
      <w:r w:rsidR="00C00B1A" w:rsidRPr="00401108">
        <w:rPr>
          <w:sz w:val="24"/>
          <w:szCs w:val="24"/>
        </w:rPr>
        <w:t>МКУ "Управление жилищно-коммунального хозяйства г. Каспийска"</w:t>
      </w:r>
      <w:r w:rsidR="00FC6B3E" w:rsidRPr="00401108">
        <w:rPr>
          <w:sz w:val="24"/>
          <w:szCs w:val="24"/>
        </w:rPr>
        <w:t xml:space="preserve"> </w:t>
      </w:r>
      <w:r w:rsidR="00392CA4" w:rsidRPr="00401108">
        <w:rPr>
          <w:sz w:val="24"/>
          <w:szCs w:val="24"/>
        </w:rPr>
        <w:t xml:space="preserve">(далее - Заказчик) при проведении </w:t>
      </w:r>
      <w:r w:rsidR="00CA225F" w:rsidRPr="00401108">
        <w:rPr>
          <w:sz w:val="24"/>
          <w:szCs w:val="24"/>
        </w:rPr>
        <w:t>открытого конкурса в электронной форме</w:t>
      </w:r>
      <w:r w:rsidR="00392CA4" w:rsidRPr="00401108">
        <w:rPr>
          <w:sz w:val="24"/>
          <w:szCs w:val="24"/>
        </w:rPr>
        <w:t xml:space="preserve"> № </w:t>
      </w:r>
      <w:r w:rsidR="00C00B1A" w:rsidRPr="00401108">
        <w:rPr>
          <w:color w:val="000000"/>
          <w:sz w:val="24"/>
          <w:szCs w:val="24"/>
        </w:rPr>
        <w:t xml:space="preserve">0803600029326000015 </w:t>
      </w:r>
      <w:r w:rsidR="00392CA4" w:rsidRPr="00401108">
        <w:rPr>
          <w:sz w:val="24"/>
          <w:szCs w:val="24"/>
        </w:rPr>
        <w:t>«</w:t>
      </w:r>
      <w:r w:rsidR="00C00B1A" w:rsidRPr="00401108">
        <w:rPr>
          <w:sz w:val="24"/>
          <w:szCs w:val="24"/>
        </w:rPr>
        <w:t>Благоустройство - текущий ремонт городского фонтана в парке имени Халилова в г. Каспийск РД</w:t>
      </w:r>
      <w:r w:rsidR="00392CA4" w:rsidRPr="00401108">
        <w:rPr>
          <w:sz w:val="24"/>
          <w:szCs w:val="24"/>
        </w:rPr>
        <w:t xml:space="preserve">» </w:t>
      </w:r>
      <w:r w:rsidR="007304BA" w:rsidRPr="00401108">
        <w:rPr>
          <w:sz w:val="24"/>
          <w:szCs w:val="24"/>
        </w:rPr>
        <w:t>(далее – Конкурс)</w:t>
      </w:r>
      <w:r w:rsidR="000D30FB" w:rsidRPr="00401108">
        <w:rPr>
          <w:sz w:val="24"/>
          <w:szCs w:val="24"/>
        </w:rPr>
        <w:t>,</w:t>
      </w:r>
      <w:r w:rsidR="00401108">
        <w:rPr>
          <w:sz w:val="24"/>
          <w:szCs w:val="24"/>
        </w:rPr>
        <w:t xml:space="preserve"> </w:t>
      </w:r>
      <w:r w:rsidR="00C00B1A" w:rsidRPr="00401108">
        <w:rPr>
          <w:sz w:val="24"/>
          <w:szCs w:val="24"/>
        </w:rPr>
        <w:t>в отсутствии представителей сторон</w:t>
      </w:r>
      <w:r w:rsidR="003C4997" w:rsidRPr="00401108">
        <w:rPr>
          <w:sz w:val="24"/>
          <w:szCs w:val="24"/>
        </w:rPr>
        <w:t xml:space="preserve"> (извещены),</w:t>
      </w:r>
    </w:p>
    <w:p w:rsidR="00CD1A95" w:rsidRPr="00401108" w:rsidRDefault="00CD1A95" w:rsidP="00AC38B9">
      <w:pPr>
        <w:pStyle w:val="a3"/>
        <w:ind w:firstLine="709"/>
        <w:jc w:val="center"/>
        <w:rPr>
          <w:rFonts w:ascii="Times New Roman" w:eastAsia="Times New Roman" w:hAnsi="Times New Roman"/>
          <w:b/>
          <w:sz w:val="24"/>
          <w:szCs w:val="24"/>
          <w:lang w:eastAsia="ru-RU"/>
        </w:rPr>
      </w:pPr>
      <w:r w:rsidRPr="00401108">
        <w:rPr>
          <w:rFonts w:ascii="Times New Roman" w:eastAsia="Times New Roman" w:hAnsi="Times New Roman"/>
          <w:b/>
          <w:sz w:val="24"/>
          <w:szCs w:val="24"/>
          <w:lang w:eastAsia="ru-RU"/>
        </w:rPr>
        <w:t>У С Т А Н О В И Л А:</w:t>
      </w:r>
    </w:p>
    <w:p w:rsidR="00CD1A95" w:rsidRPr="00401108" w:rsidRDefault="00C00B1A" w:rsidP="00AC38B9">
      <w:pPr>
        <w:ind w:firstLine="709"/>
        <w:jc w:val="both"/>
        <w:rPr>
          <w:sz w:val="24"/>
          <w:szCs w:val="24"/>
        </w:rPr>
      </w:pPr>
      <w:r w:rsidRPr="00401108">
        <w:rPr>
          <w:sz w:val="24"/>
          <w:szCs w:val="24"/>
        </w:rPr>
        <w:t>12</w:t>
      </w:r>
      <w:r w:rsidR="00392CA4" w:rsidRPr="00401108">
        <w:rPr>
          <w:sz w:val="24"/>
          <w:szCs w:val="24"/>
        </w:rPr>
        <w:t>.0</w:t>
      </w:r>
      <w:r w:rsidRPr="00401108">
        <w:rPr>
          <w:sz w:val="24"/>
          <w:szCs w:val="24"/>
        </w:rPr>
        <w:t>5</w:t>
      </w:r>
      <w:r w:rsidR="00262828" w:rsidRPr="00401108">
        <w:rPr>
          <w:sz w:val="24"/>
          <w:szCs w:val="24"/>
        </w:rPr>
        <w:t>.202</w:t>
      </w:r>
      <w:r w:rsidR="00D050A1" w:rsidRPr="00401108">
        <w:rPr>
          <w:sz w:val="24"/>
          <w:szCs w:val="24"/>
        </w:rPr>
        <w:t>6</w:t>
      </w:r>
      <w:r w:rsidR="00CD1A95" w:rsidRPr="00401108">
        <w:rPr>
          <w:sz w:val="24"/>
          <w:szCs w:val="24"/>
        </w:rPr>
        <w:t xml:space="preserve">г. в Дагестанское УФАС России поступила жалоба Заявителя на действия </w:t>
      </w:r>
      <w:r w:rsidR="000D30FB" w:rsidRPr="00401108">
        <w:rPr>
          <w:sz w:val="24"/>
          <w:szCs w:val="24"/>
        </w:rPr>
        <w:t>Заказчика при</w:t>
      </w:r>
      <w:r w:rsidR="00CD1A95" w:rsidRPr="00401108">
        <w:rPr>
          <w:sz w:val="24"/>
          <w:szCs w:val="24"/>
        </w:rPr>
        <w:t xml:space="preserve"> проведении </w:t>
      </w:r>
      <w:r w:rsidR="000D30FB" w:rsidRPr="00401108">
        <w:rPr>
          <w:sz w:val="24"/>
          <w:szCs w:val="24"/>
        </w:rPr>
        <w:t>Конкурса</w:t>
      </w:r>
      <w:r w:rsidR="00CD1A95" w:rsidRPr="00401108">
        <w:rPr>
          <w:sz w:val="24"/>
          <w:szCs w:val="24"/>
        </w:rPr>
        <w:t>.</w:t>
      </w:r>
    </w:p>
    <w:p w:rsidR="00A8259B" w:rsidRPr="00401108" w:rsidRDefault="00AA4C9D" w:rsidP="00AC38B9">
      <w:pPr>
        <w:ind w:firstLine="709"/>
        <w:jc w:val="both"/>
        <w:rPr>
          <w:sz w:val="24"/>
          <w:szCs w:val="24"/>
        </w:rPr>
      </w:pPr>
      <w:r w:rsidRPr="00401108">
        <w:rPr>
          <w:sz w:val="24"/>
          <w:szCs w:val="24"/>
        </w:rPr>
        <w:t>В жалобе указывается на несоответствие извещения о проведении Конкурса требованиям законодательства о контрактной системе в сфере закупок.</w:t>
      </w:r>
    </w:p>
    <w:p w:rsidR="006F4C56" w:rsidRPr="00401108" w:rsidRDefault="006F4C56" w:rsidP="00AC38B9">
      <w:pPr>
        <w:ind w:firstLine="709"/>
        <w:jc w:val="both"/>
        <w:rPr>
          <w:sz w:val="24"/>
          <w:szCs w:val="24"/>
        </w:rPr>
      </w:pPr>
      <w:r w:rsidRPr="00401108">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C00B1A" w:rsidRPr="00401108">
        <w:rPr>
          <w:sz w:val="24"/>
          <w:szCs w:val="24"/>
        </w:rPr>
        <w:t>ЭТП Газпромбанк</w:t>
      </w:r>
      <w:r w:rsidR="0067257E" w:rsidRPr="00401108">
        <w:rPr>
          <w:sz w:val="24"/>
          <w:szCs w:val="24"/>
        </w:rPr>
        <w:t xml:space="preserve"> </w:t>
      </w:r>
      <w:r w:rsidRPr="00401108">
        <w:rPr>
          <w:sz w:val="24"/>
          <w:szCs w:val="24"/>
        </w:rPr>
        <w:t xml:space="preserve">(далее – </w:t>
      </w:r>
      <w:r w:rsidR="007138F4" w:rsidRPr="00401108">
        <w:rPr>
          <w:sz w:val="24"/>
          <w:szCs w:val="24"/>
        </w:rPr>
        <w:t>Оператор электронной площадки)</w:t>
      </w:r>
      <w:r w:rsidR="00B44DB8" w:rsidRPr="00401108">
        <w:rPr>
          <w:sz w:val="24"/>
          <w:szCs w:val="24"/>
        </w:rPr>
        <w:t xml:space="preserve">, </w:t>
      </w:r>
      <w:r w:rsidRPr="00401108">
        <w:rPr>
          <w:sz w:val="24"/>
          <w:szCs w:val="24"/>
        </w:rPr>
        <w:t>Комиссия установила следующее.</w:t>
      </w:r>
    </w:p>
    <w:p w:rsidR="007773CF" w:rsidRPr="00401108" w:rsidRDefault="00C00B1A" w:rsidP="00AC38B9">
      <w:pPr>
        <w:ind w:firstLine="709"/>
        <w:jc w:val="both"/>
        <w:rPr>
          <w:sz w:val="24"/>
          <w:szCs w:val="24"/>
        </w:rPr>
      </w:pPr>
      <w:r w:rsidRPr="00401108">
        <w:rPr>
          <w:sz w:val="24"/>
          <w:szCs w:val="24"/>
        </w:rPr>
        <w:t>24</w:t>
      </w:r>
      <w:r w:rsidR="00392CA4" w:rsidRPr="00401108">
        <w:rPr>
          <w:sz w:val="24"/>
          <w:szCs w:val="24"/>
        </w:rPr>
        <w:t>.0</w:t>
      </w:r>
      <w:r w:rsidRPr="00401108">
        <w:rPr>
          <w:sz w:val="24"/>
          <w:szCs w:val="24"/>
        </w:rPr>
        <w:t>4</w:t>
      </w:r>
      <w:r w:rsidR="00262828" w:rsidRPr="00401108">
        <w:rPr>
          <w:sz w:val="24"/>
          <w:szCs w:val="24"/>
        </w:rPr>
        <w:t>.202</w:t>
      </w:r>
      <w:r w:rsidR="00D050A1" w:rsidRPr="00401108">
        <w:rPr>
          <w:sz w:val="24"/>
          <w:szCs w:val="24"/>
        </w:rPr>
        <w:t>6</w:t>
      </w:r>
      <w:r w:rsidR="00A35D02" w:rsidRPr="00401108">
        <w:rPr>
          <w:sz w:val="24"/>
          <w:szCs w:val="24"/>
        </w:rPr>
        <w:t xml:space="preserve"> </w:t>
      </w:r>
      <w:r w:rsidR="003D6020" w:rsidRPr="00401108">
        <w:rPr>
          <w:sz w:val="24"/>
          <w:szCs w:val="24"/>
        </w:rPr>
        <w:t>Заказчиком</w:t>
      </w:r>
      <w:r w:rsidR="00CC7534" w:rsidRPr="00401108">
        <w:rPr>
          <w:sz w:val="24"/>
          <w:szCs w:val="24"/>
        </w:rPr>
        <w:t xml:space="preserve"> в Единой информационной системе был</w:t>
      </w:r>
      <w:r w:rsidR="007773CF" w:rsidRPr="00401108">
        <w:rPr>
          <w:sz w:val="24"/>
          <w:szCs w:val="24"/>
        </w:rPr>
        <w:t>о</w:t>
      </w:r>
      <w:r w:rsidR="00CC7534" w:rsidRPr="00401108">
        <w:rPr>
          <w:sz w:val="24"/>
          <w:szCs w:val="24"/>
        </w:rPr>
        <w:t xml:space="preserve"> размещен</w:t>
      </w:r>
      <w:r w:rsidR="007773CF" w:rsidRPr="00401108">
        <w:rPr>
          <w:sz w:val="24"/>
          <w:szCs w:val="24"/>
        </w:rPr>
        <w:t>о извещение</w:t>
      </w:r>
      <w:r w:rsidR="00276154" w:rsidRPr="00401108">
        <w:rPr>
          <w:sz w:val="24"/>
          <w:szCs w:val="24"/>
        </w:rPr>
        <w:t xml:space="preserve"> </w:t>
      </w:r>
      <w:r w:rsidR="007773CF" w:rsidRPr="00401108">
        <w:rPr>
          <w:sz w:val="24"/>
          <w:szCs w:val="24"/>
        </w:rPr>
        <w:t>о проведении Конкурса</w:t>
      </w:r>
      <w:r w:rsidR="00CA4A79" w:rsidRPr="00401108">
        <w:rPr>
          <w:sz w:val="24"/>
          <w:szCs w:val="24"/>
        </w:rPr>
        <w:t>.</w:t>
      </w:r>
    </w:p>
    <w:p w:rsidR="00C00B1A" w:rsidRPr="00401108" w:rsidRDefault="00CC7534" w:rsidP="00C00B1A">
      <w:pPr>
        <w:ind w:firstLine="709"/>
        <w:jc w:val="both"/>
        <w:rPr>
          <w:sz w:val="24"/>
          <w:szCs w:val="24"/>
        </w:rPr>
      </w:pPr>
      <w:r w:rsidRPr="00401108">
        <w:rPr>
          <w:sz w:val="24"/>
          <w:szCs w:val="24"/>
        </w:rPr>
        <w:t xml:space="preserve">Начальная (максимальная) цена контракта – </w:t>
      </w:r>
      <w:r w:rsidR="00C00B1A" w:rsidRPr="00401108">
        <w:rPr>
          <w:sz w:val="24"/>
          <w:szCs w:val="24"/>
        </w:rPr>
        <w:t>6 157 150</w:t>
      </w:r>
      <w:r w:rsidR="00A05752" w:rsidRPr="00401108">
        <w:rPr>
          <w:sz w:val="24"/>
          <w:szCs w:val="24"/>
        </w:rPr>
        <w:t xml:space="preserve"> </w:t>
      </w:r>
      <w:r w:rsidRPr="00401108">
        <w:rPr>
          <w:sz w:val="24"/>
          <w:szCs w:val="24"/>
        </w:rPr>
        <w:t>рублей.</w:t>
      </w:r>
    </w:p>
    <w:p w:rsidR="00D46F7D" w:rsidRPr="00401108" w:rsidRDefault="00D46F7D" w:rsidP="00C00B1A">
      <w:pPr>
        <w:ind w:firstLine="709"/>
        <w:jc w:val="both"/>
        <w:rPr>
          <w:sz w:val="24"/>
          <w:szCs w:val="24"/>
        </w:rPr>
      </w:pPr>
      <w:r w:rsidRPr="00401108">
        <w:rPr>
          <w:sz w:val="24"/>
          <w:szCs w:val="24"/>
        </w:rPr>
        <w:t>Согласно доводу Заявителя, установленные Заказчиком критерии оценки заявок на участие в Конкурсе по показателю «Качественные, функциональные и экологические характеристики объекта закупки» не позволяют определить лучшее предложение и противоречат требованиям законодательства о контрактной системе в сфере закупок.</w:t>
      </w:r>
    </w:p>
    <w:p w:rsidR="002C08C9" w:rsidRPr="00401108" w:rsidRDefault="002C08C9" w:rsidP="00D46F7D">
      <w:pPr>
        <w:ind w:firstLine="709"/>
        <w:jc w:val="both"/>
        <w:rPr>
          <w:sz w:val="24"/>
          <w:szCs w:val="24"/>
        </w:rPr>
      </w:pPr>
      <w:r w:rsidRPr="00401108">
        <w:rPr>
          <w:sz w:val="24"/>
          <w:szCs w:val="24"/>
        </w:rPr>
        <w:t xml:space="preserve">Заявитель также указывает, что в детализирующих критериях не выделены свойства объекта закупки, а так же отсутствует связь между качественными </w:t>
      </w:r>
      <w:r w:rsidRPr="00401108">
        <w:rPr>
          <w:sz w:val="24"/>
          <w:szCs w:val="24"/>
        </w:rPr>
        <w:lastRenderedPageBreak/>
        <w:t>характеристиками объекта закупки и применяемыми в каждой конкретной организации методами и способами выполнения работ.</w:t>
      </w:r>
    </w:p>
    <w:p w:rsidR="00D46F7D" w:rsidRPr="00401108" w:rsidRDefault="00D46F7D" w:rsidP="00D46F7D">
      <w:pPr>
        <w:ind w:firstLine="709"/>
        <w:jc w:val="both"/>
        <w:rPr>
          <w:sz w:val="24"/>
          <w:szCs w:val="24"/>
        </w:rPr>
      </w:pPr>
      <w:r w:rsidRPr="00401108">
        <w:rPr>
          <w:sz w:val="24"/>
          <w:szCs w:val="24"/>
        </w:rPr>
        <w:t>В соответствии с п</w:t>
      </w:r>
      <w:r w:rsidR="00E00461" w:rsidRPr="00401108">
        <w:rPr>
          <w:sz w:val="24"/>
          <w:szCs w:val="24"/>
        </w:rPr>
        <w:t>унктом</w:t>
      </w:r>
      <w:r w:rsidRPr="00401108">
        <w:rPr>
          <w:sz w:val="24"/>
          <w:szCs w:val="24"/>
        </w:rPr>
        <w:t xml:space="preserve"> 11 ч</w:t>
      </w:r>
      <w:r w:rsidR="00E00461" w:rsidRPr="00401108">
        <w:rPr>
          <w:sz w:val="24"/>
          <w:szCs w:val="24"/>
        </w:rPr>
        <w:t>асти</w:t>
      </w:r>
      <w:r w:rsidRPr="00401108">
        <w:rPr>
          <w:sz w:val="24"/>
          <w:szCs w:val="24"/>
        </w:rPr>
        <w:t xml:space="preserve"> 1 ст</w:t>
      </w:r>
      <w:r w:rsidR="00E00461" w:rsidRPr="00401108">
        <w:rPr>
          <w:sz w:val="24"/>
          <w:szCs w:val="24"/>
        </w:rPr>
        <w:t>атьи</w:t>
      </w:r>
      <w:r w:rsidRPr="00401108">
        <w:rPr>
          <w:sz w:val="24"/>
          <w:szCs w:val="24"/>
        </w:rPr>
        <w:t xml:space="preserve">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D46F7D" w:rsidRPr="00401108" w:rsidRDefault="00D46F7D" w:rsidP="00D46F7D">
      <w:pPr>
        <w:ind w:firstLine="709"/>
        <w:jc w:val="both"/>
        <w:rPr>
          <w:sz w:val="24"/>
          <w:szCs w:val="24"/>
        </w:rPr>
      </w:pPr>
      <w:r w:rsidRPr="00401108">
        <w:rPr>
          <w:sz w:val="24"/>
          <w:szCs w:val="24"/>
        </w:rPr>
        <w:t>В соответствии с ч</w:t>
      </w:r>
      <w:r w:rsidR="00E00461" w:rsidRPr="00401108">
        <w:rPr>
          <w:sz w:val="24"/>
          <w:szCs w:val="24"/>
        </w:rPr>
        <w:t>астью</w:t>
      </w:r>
      <w:r w:rsidRPr="00401108">
        <w:rPr>
          <w:sz w:val="24"/>
          <w:szCs w:val="24"/>
        </w:rPr>
        <w:t xml:space="preserve"> 8 ст</w:t>
      </w:r>
      <w:r w:rsidR="00E00461" w:rsidRPr="00401108">
        <w:rPr>
          <w:sz w:val="24"/>
          <w:szCs w:val="24"/>
        </w:rPr>
        <w:t>атьи</w:t>
      </w:r>
      <w:r w:rsidRPr="00401108">
        <w:rPr>
          <w:sz w:val="24"/>
          <w:szCs w:val="24"/>
        </w:rPr>
        <w:t xml:space="preserve">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076D51" w:rsidRPr="00401108">
        <w:rPr>
          <w:sz w:val="24"/>
          <w:szCs w:val="24"/>
        </w:rPr>
        <w:t>№</w:t>
      </w:r>
      <w:r w:rsidRPr="00401108">
        <w:rPr>
          <w:sz w:val="24"/>
          <w:szCs w:val="24"/>
        </w:rPr>
        <w:t xml:space="preserve"> 2369 и признании утратившими силу некоторых актов и отдельных положений некоторых актов Правительства Российской Федерации» (далее - Положение).</w:t>
      </w:r>
    </w:p>
    <w:p w:rsidR="00D46F7D" w:rsidRPr="00401108" w:rsidRDefault="00D46F7D" w:rsidP="00D46F7D">
      <w:pPr>
        <w:ind w:firstLine="709"/>
        <w:jc w:val="both"/>
        <w:rPr>
          <w:sz w:val="24"/>
          <w:szCs w:val="24"/>
        </w:rPr>
      </w:pPr>
      <w:r w:rsidRPr="00401108">
        <w:rPr>
          <w:sz w:val="24"/>
          <w:szCs w:val="24"/>
        </w:rPr>
        <w:t>Согласно пункту 3 Положения для оценки заявок в соответствии с настоящим Положением применяются следующие критерии оценки:</w:t>
      </w:r>
    </w:p>
    <w:p w:rsidR="00D46F7D" w:rsidRPr="00401108" w:rsidRDefault="00D46F7D" w:rsidP="00D46F7D">
      <w:pPr>
        <w:ind w:firstLine="709"/>
        <w:jc w:val="both"/>
        <w:rPr>
          <w:sz w:val="24"/>
          <w:szCs w:val="24"/>
        </w:rPr>
      </w:pPr>
      <w:r w:rsidRPr="00401108">
        <w:rPr>
          <w:sz w:val="24"/>
          <w:szCs w:val="24"/>
        </w:rPr>
        <w:t>а) цена контракта, сумма цен единиц товара, работы, услуги;</w:t>
      </w:r>
    </w:p>
    <w:p w:rsidR="00D46F7D" w:rsidRPr="00401108" w:rsidRDefault="00D46F7D" w:rsidP="00D46F7D">
      <w:pPr>
        <w:ind w:firstLine="709"/>
        <w:jc w:val="both"/>
        <w:rPr>
          <w:sz w:val="24"/>
          <w:szCs w:val="24"/>
        </w:rPr>
      </w:pPr>
      <w:r w:rsidRPr="00401108">
        <w:rPr>
          <w:sz w:val="24"/>
          <w:szCs w:val="24"/>
        </w:rPr>
        <w:t>б) расходы;</w:t>
      </w:r>
    </w:p>
    <w:p w:rsidR="00D46F7D" w:rsidRPr="00401108" w:rsidRDefault="00D46F7D" w:rsidP="00D46F7D">
      <w:pPr>
        <w:ind w:firstLine="709"/>
        <w:jc w:val="both"/>
        <w:rPr>
          <w:sz w:val="24"/>
          <w:szCs w:val="24"/>
        </w:rPr>
      </w:pPr>
      <w:r w:rsidRPr="00401108">
        <w:rPr>
          <w:sz w:val="24"/>
          <w:szCs w:val="24"/>
        </w:rPr>
        <w:t>в) характеристики объекта закупки;</w:t>
      </w:r>
    </w:p>
    <w:p w:rsidR="00D46F7D" w:rsidRPr="00401108" w:rsidRDefault="00D46F7D" w:rsidP="00D46F7D">
      <w:pPr>
        <w:ind w:firstLine="709"/>
        <w:jc w:val="both"/>
        <w:rPr>
          <w:sz w:val="24"/>
          <w:szCs w:val="24"/>
        </w:rPr>
      </w:pPr>
      <w:r w:rsidRPr="00401108">
        <w:rPr>
          <w:sz w:val="24"/>
          <w:szCs w:val="24"/>
        </w:rPr>
        <w:t>г) квалификация участников закупки.</w:t>
      </w:r>
    </w:p>
    <w:p w:rsidR="00D46F7D" w:rsidRPr="00401108" w:rsidRDefault="00D46F7D" w:rsidP="00D46F7D">
      <w:pPr>
        <w:ind w:firstLine="709"/>
        <w:jc w:val="both"/>
        <w:rPr>
          <w:sz w:val="24"/>
          <w:szCs w:val="24"/>
        </w:rPr>
      </w:pPr>
      <w:r w:rsidRPr="00401108">
        <w:rPr>
          <w:sz w:val="24"/>
          <w:szCs w:val="24"/>
        </w:rPr>
        <w:t>В соответствии с пунктом 8 Положения в случае применения показателей оценки по критериям оценки, предусмотренным подпунктами "в" и "г" пункта 3 настоящего Положения:</w:t>
      </w:r>
    </w:p>
    <w:p w:rsidR="00D46F7D" w:rsidRPr="00401108" w:rsidRDefault="00D46F7D" w:rsidP="00D46F7D">
      <w:pPr>
        <w:ind w:firstLine="709"/>
        <w:jc w:val="both"/>
        <w:rPr>
          <w:sz w:val="24"/>
          <w:szCs w:val="24"/>
        </w:rPr>
      </w:pPr>
      <w:r w:rsidRPr="00401108">
        <w:rPr>
          <w:sz w:val="24"/>
          <w:szCs w:val="24"/>
        </w:rPr>
        <w:t>а) применяются детализирующие показатели;</w:t>
      </w:r>
    </w:p>
    <w:p w:rsidR="00D46F7D" w:rsidRPr="00401108" w:rsidRDefault="00D46F7D" w:rsidP="00D46F7D">
      <w:pPr>
        <w:ind w:firstLine="709"/>
        <w:jc w:val="both"/>
        <w:rPr>
          <w:sz w:val="24"/>
          <w:szCs w:val="24"/>
        </w:rPr>
      </w:pPr>
      <w:r w:rsidRPr="00401108">
        <w:rPr>
          <w:sz w:val="24"/>
          <w:szCs w:val="24"/>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D46F7D" w:rsidRPr="00401108" w:rsidRDefault="00D46F7D" w:rsidP="00D46F7D">
      <w:pPr>
        <w:ind w:firstLine="709"/>
        <w:jc w:val="both"/>
        <w:rPr>
          <w:sz w:val="24"/>
          <w:szCs w:val="24"/>
        </w:rPr>
      </w:pPr>
      <w:r w:rsidRPr="00401108">
        <w:rPr>
          <w:sz w:val="24"/>
          <w:szCs w:val="24"/>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D46F7D" w:rsidRPr="00401108" w:rsidRDefault="00D46F7D" w:rsidP="00D46F7D">
      <w:pPr>
        <w:ind w:firstLine="709"/>
        <w:jc w:val="both"/>
        <w:rPr>
          <w:sz w:val="24"/>
          <w:szCs w:val="24"/>
        </w:rPr>
      </w:pPr>
      <w:r w:rsidRPr="00401108">
        <w:rPr>
          <w:sz w:val="24"/>
          <w:szCs w:val="24"/>
        </w:rPr>
        <w:t>Пунктом 16 Положения установлено,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D46F7D" w:rsidRPr="00401108" w:rsidRDefault="00D46F7D" w:rsidP="00D46F7D">
      <w:pPr>
        <w:ind w:firstLine="709"/>
        <w:jc w:val="both"/>
        <w:rPr>
          <w:sz w:val="24"/>
          <w:szCs w:val="24"/>
        </w:rPr>
      </w:pPr>
      <w:r w:rsidRPr="00401108">
        <w:rPr>
          <w:sz w:val="24"/>
          <w:szCs w:val="24"/>
        </w:rPr>
        <w:t>а) качественные характеристики объекта закупки;</w:t>
      </w:r>
    </w:p>
    <w:p w:rsidR="00D46F7D" w:rsidRPr="00401108" w:rsidRDefault="00D46F7D" w:rsidP="00D46F7D">
      <w:pPr>
        <w:ind w:firstLine="709"/>
        <w:jc w:val="both"/>
        <w:rPr>
          <w:sz w:val="24"/>
          <w:szCs w:val="24"/>
        </w:rPr>
      </w:pPr>
      <w:r w:rsidRPr="00401108">
        <w:rPr>
          <w:sz w:val="24"/>
          <w:szCs w:val="24"/>
        </w:rPr>
        <w:t>б) функциональные характеристики объекта закупки;</w:t>
      </w:r>
    </w:p>
    <w:p w:rsidR="00D46F7D" w:rsidRPr="00401108" w:rsidRDefault="00D46F7D" w:rsidP="00D46F7D">
      <w:pPr>
        <w:ind w:firstLine="709"/>
        <w:jc w:val="both"/>
        <w:rPr>
          <w:sz w:val="24"/>
          <w:szCs w:val="24"/>
        </w:rPr>
      </w:pPr>
      <w:r w:rsidRPr="00401108">
        <w:rPr>
          <w:sz w:val="24"/>
          <w:szCs w:val="24"/>
        </w:rPr>
        <w:t>в) экологические характеристики объекта закупки.</w:t>
      </w:r>
    </w:p>
    <w:p w:rsidR="00D46F7D" w:rsidRPr="00401108" w:rsidRDefault="00D46F7D" w:rsidP="00D46F7D">
      <w:pPr>
        <w:ind w:firstLine="709"/>
        <w:jc w:val="both"/>
        <w:rPr>
          <w:sz w:val="24"/>
          <w:szCs w:val="24"/>
        </w:rPr>
      </w:pPr>
      <w:r w:rsidRPr="00401108">
        <w:rPr>
          <w:sz w:val="24"/>
          <w:szCs w:val="24"/>
        </w:rPr>
        <w:t>Согласно пункту 17 Положения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D46F7D" w:rsidRDefault="00D46F7D" w:rsidP="00D46F7D">
      <w:pPr>
        <w:ind w:firstLine="709"/>
        <w:jc w:val="both"/>
        <w:rPr>
          <w:sz w:val="26"/>
          <w:szCs w:val="26"/>
        </w:rPr>
      </w:pPr>
      <w:r w:rsidRPr="00401108">
        <w:rPr>
          <w:sz w:val="24"/>
          <w:szCs w:val="24"/>
        </w:rPr>
        <w:t>В Приложении к извещению о проведении Конкурса «Порядок рассмотрения и оценки заявок на участие в конкурсе» установлен следующий порядок оценки заявок по показателю «Качественные, функциональные и экологические характеристики объекта закупки»:</w:t>
      </w:r>
    </w:p>
    <w:p w:rsidR="00401108" w:rsidRPr="00401108" w:rsidRDefault="00401108" w:rsidP="00D46F7D">
      <w:pPr>
        <w:ind w:firstLine="709"/>
        <w:jc w:val="both"/>
        <w:rPr>
          <w:sz w:val="24"/>
          <w:szCs w:val="24"/>
        </w:rPr>
      </w:pPr>
    </w:p>
    <w:tbl>
      <w:tblPr>
        <w:tblW w:w="1055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2"/>
        <w:gridCol w:w="426"/>
        <w:gridCol w:w="1134"/>
        <w:gridCol w:w="283"/>
        <w:gridCol w:w="284"/>
        <w:gridCol w:w="1276"/>
        <w:gridCol w:w="425"/>
        <w:gridCol w:w="5730"/>
      </w:tblGrid>
      <w:tr w:rsidR="0067565A" w:rsidRPr="00401108" w:rsidTr="0067565A">
        <w:trPr>
          <w:trHeight w:val="164"/>
          <w:jc w:val="right"/>
        </w:trPr>
        <w:tc>
          <w:tcPr>
            <w:tcW w:w="992" w:type="dxa"/>
            <w:vMerge w:val="restart"/>
          </w:tcPr>
          <w:p w:rsidR="00C00B1A" w:rsidRPr="00401108" w:rsidRDefault="00C00B1A" w:rsidP="00A85D15">
            <w:pPr>
              <w:autoSpaceDE w:val="0"/>
              <w:autoSpaceDN w:val="0"/>
              <w:adjustRightInd w:val="0"/>
              <w:jc w:val="center"/>
              <w:rPr>
                <w:sz w:val="24"/>
                <w:szCs w:val="24"/>
              </w:rPr>
            </w:pPr>
            <w:r w:rsidRPr="00401108">
              <w:rPr>
                <w:sz w:val="24"/>
                <w:szCs w:val="24"/>
              </w:rPr>
              <w:lastRenderedPageBreak/>
              <w:t xml:space="preserve">Качественные, функциональные и экологические характеристики объекта закупки (далее - </w:t>
            </w:r>
            <w:r w:rsidRPr="00401108">
              <w:rPr>
                <w:i/>
                <w:sz w:val="24"/>
                <w:szCs w:val="24"/>
              </w:rPr>
              <w:t>характеристики объекта закупки)</w:t>
            </w:r>
          </w:p>
          <w:p w:rsidR="00C00B1A" w:rsidRPr="00401108" w:rsidRDefault="00C00B1A" w:rsidP="00A85D15">
            <w:pPr>
              <w:pStyle w:val="ConsPlusNormal"/>
              <w:jc w:val="center"/>
            </w:pPr>
          </w:p>
        </w:tc>
        <w:tc>
          <w:tcPr>
            <w:tcW w:w="426" w:type="dxa"/>
            <w:vMerge w:val="restart"/>
          </w:tcPr>
          <w:p w:rsidR="00C00B1A" w:rsidRPr="00401108" w:rsidRDefault="00C00B1A" w:rsidP="00C00B1A">
            <w:pPr>
              <w:pStyle w:val="ConsPlusNormal"/>
            </w:pPr>
            <w:r w:rsidRPr="00401108">
              <w:t>40</w:t>
            </w:r>
          </w:p>
        </w:tc>
        <w:tc>
          <w:tcPr>
            <w:tcW w:w="1134" w:type="dxa"/>
            <w:vMerge w:val="restart"/>
          </w:tcPr>
          <w:p w:rsidR="00C00B1A" w:rsidRPr="00401108" w:rsidRDefault="00C00B1A" w:rsidP="00A85D15">
            <w:pPr>
              <w:autoSpaceDE w:val="0"/>
              <w:autoSpaceDN w:val="0"/>
              <w:adjustRightInd w:val="0"/>
              <w:jc w:val="center"/>
              <w:rPr>
                <w:sz w:val="24"/>
                <w:szCs w:val="24"/>
              </w:rPr>
            </w:pPr>
            <w:r w:rsidRPr="00401108">
              <w:rPr>
                <w:sz w:val="24"/>
                <w:szCs w:val="24"/>
              </w:rPr>
              <w:t>качественные характеристики объекта закупки</w:t>
            </w:r>
          </w:p>
          <w:p w:rsidR="00C00B1A" w:rsidRPr="00401108" w:rsidRDefault="00C00B1A" w:rsidP="00A85D15">
            <w:pPr>
              <w:pStyle w:val="ConsPlusNormal"/>
              <w:jc w:val="center"/>
            </w:pPr>
          </w:p>
        </w:tc>
        <w:tc>
          <w:tcPr>
            <w:tcW w:w="567" w:type="dxa"/>
            <w:gridSpan w:val="2"/>
            <w:vMerge w:val="restart"/>
          </w:tcPr>
          <w:p w:rsidR="00C00B1A" w:rsidRPr="00401108" w:rsidRDefault="00C00B1A" w:rsidP="00C00B1A">
            <w:pPr>
              <w:pStyle w:val="ConsPlusNormal"/>
            </w:pPr>
            <w:r w:rsidRPr="00401108">
              <w:t>100</w:t>
            </w:r>
          </w:p>
        </w:tc>
        <w:tc>
          <w:tcPr>
            <w:tcW w:w="1276" w:type="dxa"/>
          </w:tcPr>
          <w:p w:rsidR="00C00B1A" w:rsidRPr="00401108" w:rsidRDefault="00C00B1A" w:rsidP="00C00B1A">
            <w:pPr>
              <w:pStyle w:val="ConsNormal"/>
              <w:widowControl/>
              <w:tabs>
                <w:tab w:val="left" w:pos="0"/>
                <w:tab w:val="left" w:pos="564"/>
              </w:tabs>
              <w:ind w:left="0" w:right="0" w:firstLine="0"/>
              <w:contextualSpacing/>
              <w:rPr>
                <w:rFonts w:ascii="Times New Roman" w:hAnsi="Times New Roman" w:cs="Times New Roman"/>
                <w:i/>
                <w:sz w:val="24"/>
                <w:szCs w:val="24"/>
              </w:rPr>
            </w:pPr>
            <w:r w:rsidRPr="00401108">
              <w:rPr>
                <w:rFonts w:ascii="Times New Roman" w:hAnsi="Times New Roman" w:cs="Times New Roman"/>
                <w:sz w:val="24"/>
                <w:szCs w:val="24"/>
                <w:u w:val="single"/>
              </w:rPr>
              <w:t>Характеристика №1:</w:t>
            </w:r>
            <w:r w:rsidRPr="00401108">
              <w:rPr>
                <w:rFonts w:ascii="Times New Roman" w:hAnsi="Times New Roman" w:cs="Times New Roman"/>
                <w:sz w:val="24"/>
                <w:szCs w:val="24"/>
              </w:rPr>
              <w:t xml:space="preserve"> описание технологии выполнения работ</w:t>
            </w:r>
          </w:p>
          <w:p w:rsidR="00C00B1A" w:rsidRPr="00401108" w:rsidRDefault="00C00B1A" w:rsidP="00A85D15">
            <w:pPr>
              <w:autoSpaceDE w:val="0"/>
              <w:autoSpaceDN w:val="0"/>
              <w:adjustRightInd w:val="0"/>
              <w:ind w:firstLine="5"/>
              <w:jc w:val="both"/>
              <w:rPr>
                <w:sz w:val="24"/>
                <w:szCs w:val="24"/>
              </w:rPr>
            </w:pPr>
          </w:p>
        </w:tc>
        <w:tc>
          <w:tcPr>
            <w:tcW w:w="425" w:type="dxa"/>
          </w:tcPr>
          <w:p w:rsidR="00C00B1A" w:rsidRPr="00401108" w:rsidRDefault="00C00B1A" w:rsidP="00C00B1A">
            <w:pPr>
              <w:pStyle w:val="ConsPlusNormal"/>
            </w:pPr>
            <w:r w:rsidRPr="00401108">
              <w:t>60</w:t>
            </w:r>
          </w:p>
        </w:tc>
        <w:tc>
          <w:tcPr>
            <w:tcW w:w="5730" w:type="dxa"/>
          </w:tcPr>
          <w:p w:rsidR="00C00B1A" w:rsidRPr="00401108" w:rsidRDefault="00C00B1A" w:rsidP="00A85D15">
            <w:pPr>
              <w:autoSpaceDE w:val="0"/>
              <w:autoSpaceDN w:val="0"/>
              <w:adjustRightInd w:val="0"/>
              <w:ind w:firstLine="5"/>
              <w:jc w:val="both"/>
              <w:rPr>
                <w:sz w:val="24"/>
                <w:szCs w:val="24"/>
              </w:rPr>
            </w:pPr>
            <w:r w:rsidRPr="00401108">
              <w:rPr>
                <w:sz w:val="24"/>
                <w:szCs w:val="24"/>
              </w:rPr>
              <w:t xml:space="preserve">присваивается заявке, подлежащей в соответствии с </w:t>
            </w:r>
            <w:hyperlink r:id="rId8" w:history="1">
              <w:r w:rsidRPr="00401108">
                <w:rPr>
                  <w:sz w:val="24"/>
                  <w:szCs w:val="24"/>
                </w:rPr>
                <w:t>Законом</w:t>
              </w:r>
            </w:hyperlink>
            <w:r w:rsidRPr="00401108">
              <w:rPr>
                <w:sz w:val="24"/>
                <w:szCs w:val="24"/>
              </w:rPr>
              <w:t xml:space="preserve"> оценке по критерию оценки "характеристики объекта закупки", по шкале оценки в соответствии с пп. 22, 23 Положения. </w:t>
            </w:r>
          </w:p>
          <w:tbl>
            <w:tblPr>
              <w:tblStyle w:val="af0"/>
              <w:tblW w:w="5461" w:type="dxa"/>
              <w:tblLayout w:type="fixed"/>
              <w:tblLook w:val="04A0" w:firstRow="1" w:lastRow="0" w:firstColumn="1" w:lastColumn="0" w:noHBand="0" w:noVBand="1"/>
            </w:tblPr>
            <w:tblGrid>
              <w:gridCol w:w="1350"/>
              <w:gridCol w:w="4111"/>
            </w:tblGrid>
            <w:tr w:rsidR="00C00B1A" w:rsidRPr="00401108" w:rsidTr="0067565A">
              <w:tc>
                <w:tcPr>
                  <w:tcW w:w="1350" w:type="dxa"/>
                  <w:vAlign w:val="center"/>
                </w:tcPr>
                <w:p w:rsidR="00C00B1A" w:rsidRPr="00401108" w:rsidRDefault="00C00B1A" w:rsidP="00A85D15">
                  <w:pPr>
                    <w:ind w:left="-16"/>
                    <w:contextualSpacing/>
                    <w:jc w:val="center"/>
                    <w:rPr>
                      <w:b/>
                      <w:sz w:val="24"/>
                      <w:szCs w:val="24"/>
                    </w:rPr>
                  </w:pPr>
                  <w:r w:rsidRPr="00401108">
                    <w:rPr>
                      <w:b/>
                      <w:sz w:val="24"/>
                      <w:szCs w:val="24"/>
                    </w:rPr>
                    <w:t xml:space="preserve">Значения количества баллов, присваиваемые участникам закупки </w:t>
                  </w:r>
                </w:p>
              </w:tc>
              <w:tc>
                <w:tcPr>
                  <w:tcW w:w="4111" w:type="dxa"/>
                  <w:vAlign w:val="center"/>
                </w:tcPr>
                <w:p w:rsidR="00C00B1A" w:rsidRPr="00401108" w:rsidRDefault="00C00B1A" w:rsidP="00A85D15">
                  <w:pPr>
                    <w:ind w:left="-16"/>
                    <w:contextualSpacing/>
                    <w:jc w:val="center"/>
                    <w:rPr>
                      <w:b/>
                      <w:sz w:val="24"/>
                      <w:szCs w:val="24"/>
                    </w:rPr>
                  </w:pPr>
                  <w:r w:rsidRPr="00401108">
                    <w:rPr>
                      <w:b/>
                      <w:sz w:val="24"/>
                      <w:szCs w:val="24"/>
                    </w:rPr>
                    <w:t>Предлагаемое участником закупки свойство (свойства) объекта закупки</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100 баллов</w:t>
                  </w:r>
                </w:p>
              </w:tc>
              <w:tc>
                <w:tcPr>
                  <w:tcW w:w="4111"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технологии выполнения работ в полном объеме.</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0 баллов</w:t>
                  </w:r>
                </w:p>
              </w:tc>
              <w:tc>
                <w:tcPr>
                  <w:tcW w:w="4111"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технологии выполнения работ не в полном объеме, либо не содержит описание технологии выполнения работ</w:t>
                  </w:r>
                </w:p>
              </w:tc>
            </w:tr>
          </w:tbl>
          <w:p w:rsidR="00C00B1A" w:rsidRPr="00401108" w:rsidRDefault="00C00B1A" w:rsidP="00A85D15">
            <w:pPr>
              <w:autoSpaceDE w:val="0"/>
              <w:autoSpaceDN w:val="0"/>
              <w:adjustRightInd w:val="0"/>
              <w:ind w:firstLine="5"/>
              <w:jc w:val="both"/>
              <w:rPr>
                <w:noProof/>
                <w:position w:val="-31"/>
                <w:sz w:val="24"/>
                <w:szCs w:val="24"/>
              </w:rPr>
            </w:pPr>
          </w:p>
        </w:tc>
      </w:tr>
      <w:tr w:rsidR="0067565A" w:rsidRPr="00401108" w:rsidTr="0067565A">
        <w:trPr>
          <w:trHeight w:val="164"/>
          <w:jc w:val="right"/>
        </w:trPr>
        <w:tc>
          <w:tcPr>
            <w:tcW w:w="992" w:type="dxa"/>
            <w:vMerge/>
          </w:tcPr>
          <w:p w:rsidR="00C00B1A" w:rsidRPr="00401108" w:rsidRDefault="00C00B1A" w:rsidP="00A85D15">
            <w:pPr>
              <w:autoSpaceDE w:val="0"/>
              <w:autoSpaceDN w:val="0"/>
              <w:adjustRightInd w:val="0"/>
              <w:jc w:val="center"/>
              <w:rPr>
                <w:sz w:val="24"/>
                <w:szCs w:val="24"/>
              </w:rPr>
            </w:pPr>
          </w:p>
        </w:tc>
        <w:tc>
          <w:tcPr>
            <w:tcW w:w="426" w:type="dxa"/>
            <w:vMerge/>
          </w:tcPr>
          <w:p w:rsidR="00C00B1A" w:rsidRPr="00401108" w:rsidRDefault="00C00B1A" w:rsidP="00A85D15">
            <w:pPr>
              <w:pStyle w:val="ConsPlusNormal"/>
              <w:jc w:val="center"/>
            </w:pPr>
          </w:p>
        </w:tc>
        <w:tc>
          <w:tcPr>
            <w:tcW w:w="1134" w:type="dxa"/>
            <w:vMerge/>
          </w:tcPr>
          <w:p w:rsidR="00C00B1A" w:rsidRPr="00401108" w:rsidRDefault="00C00B1A" w:rsidP="00A85D15">
            <w:pPr>
              <w:autoSpaceDE w:val="0"/>
              <w:autoSpaceDN w:val="0"/>
              <w:adjustRightInd w:val="0"/>
              <w:jc w:val="center"/>
              <w:rPr>
                <w:sz w:val="24"/>
                <w:szCs w:val="24"/>
              </w:rPr>
            </w:pPr>
          </w:p>
        </w:tc>
        <w:tc>
          <w:tcPr>
            <w:tcW w:w="567" w:type="dxa"/>
            <w:gridSpan w:val="2"/>
            <w:vMerge/>
          </w:tcPr>
          <w:p w:rsidR="00C00B1A" w:rsidRPr="00401108" w:rsidRDefault="00C00B1A" w:rsidP="00A85D15">
            <w:pPr>
              <w:pStyle w:val="ConsPlusNormal"/>
              <w:jc w:val="center"/>
            </w:pPr>
          </w:p>
        </w:tc>
        <w:tc>
          <w:tcPr>
            <w:tcW w:w="1276" w:type="dxa"/>
          </w:tcPr>
          <w:p w:rsidR="00C00B1A" w:rsidRPr="00401108" w:rsidRDefault="00C00B1A" w:rsidP="00A85D15">
            <w:pPr>
              <w:autoSpaceDE w:val="0"/>
              <w:autoSpaceDN w:val="0"/>
              <w:adjustRightInd w:val="0"/>
              <w:jc w:val="both"/>
              <w:rPr>
                <w:sz w:val="24"/>
                <w:szCs w:val="24"/>
                <w:u w:val="single"/>
              </w:rPr>
            </w:pPr>
            <w:r w:rsidRPr="00401108">
              <w:rPr>
                <w:sz w:val="24"/>
                <w:szCs w:val="24"/>
                <w:u w:val="single"/>
              </w:rPr>
              <w:t xml:space="preserve">Характеристика №2: </w:t>
            </w:r>
          </w:p>
          <w:p w:rsidR="00C00B1A" w:rsidRPr="00401108" w:rsidRDefault="00C00B1A" w:rsidP="00A85D15">
            <w:pPr>
              <w:autoSpaceDE w:val="0"/>
              <w:autoSpaceDN w:val="0"/>
              <w:adjustRightInd w:val="0"/>
              <w:jc w:val="both"/>
              <w:rPr>
                <w:sz w:val="24"/>
                <w:szCs w:val="24"/>
                <w:u w:val="single"/>
              </w:rPr>
            </w:pPr>
            <w:r w:rsidRPr="00401108">
              <w:rPr>
                <w:sz w:val="24"/>
                <w:szCs w:val="24"/>
                <w:u w:val="single"/>
              </w:rPr>
              <w:t>описание контроля качества выполнения работ</w:t>
            </w:r>
          </w:p>
        </w:tc>
        <w:tc>
          <w:tcPr>
            <w:tcW w:w="425" w:type="dxa"/>
          </w:tcPr>
          <w:p w:rsidR="00C00B1A" w:rsidRPr="00401108" w:rsidRDefault="00C00B1A" w:rsidP="00C00B1A">
            <w:pPr>
              <w:pStyle w:val="ConsPlusNormal"/>
            </w:pPr>
            <w:r w:rsidRPr="00401108">
              <w:t>10</w:t>
            </w:r>
          </w:p>
        </w:tc>
        <w:tc>
          <w:tcPr>
            <w:tcW w:w="5730" w:type="dxa"/>
          </w:tcPr>
          <w:p w:rsidR="00C00B1A" w:rsidRPr="00401108" w:rsidRDefault="00C00B1A" w:rsidP="00A85D15">
            <w:pPr>
              <w:autoSpaceDE w:val="0"/>
              <w:autoSpaceDN w:val="0"/>
              <w:adjustRightInd w:val="0"/>
              <w:ind w:firstLine="5"/>
              <w:jc w:val="both"/>
              <w:rPr>
                <w:sz w:val="24"/>
                <w:szCs w:val="24"/>
              </w:rPr>
            </w:pPr>
            <w:r w:rsidRPr="00401108">
              <w:rPr>
                <w:sz w:val="24"/>
                <w:szCs w:val="24"/>
              </w:rPr>
              <w:t xml:space="preserve">Значение количества баллов по детализирующему показателю присваивается заявке, подлежащей в соответствии с </w:t>
            </w:r>
            <w:hyperlink r:id="rId9" w:history="1">
              <w:r w:rsidRPr="00401108">
                <w:rPr>
                  <w:sz w:val="24"/>
                  <w:szCs w:val="24"/>
                </w:rPr>
                <w:t>Законом</w:t>
              </w:r>
            </w:hyperlink>
            <w:r w:rsidRPr="00401108">
              <w:rPr>
                <w:sz w:val="24"/>
                <w:szCs w:val="24"/>
              </w:rPr>
              <w:t xml:space="preserve"> оценке по критерию оценки "характеристики объекта закупки", по шкале оценки в соответствии с пп. 22, 23 Положения. </w:t>
            </w:r>
          </w:p>
          <w:p w:rsidR="00C00B1A" w:rsidRPr="00401108" w:rsidRDefault="00C00B1A" w:rsidP="00A85D15">
            <w:pPr>
              <w:autoSpaceDE w:val="0"/>
              <w:autoSpaceDN w:val="0"/>
              <w:adjustRightInd w:val="0"/>
              <w:ind w:firstLine="5"/>
              <w:jc w:val="both"/>
              <w:rPr>
                <w:sz w:val="24"/>
                <w:szCs w:val="24"/>
              </w:rPr>
            </w:pPr>
          </w:p>
          <w:tbl>
            <w:tblPr>
              <w:tblStyle w:val="af0"/>
              <w:tblW w:w="5603" w:type="dxa"/>
              <w:tblLayout w:type="fixed"/>
              <w:tblLook w:val="04A0" w:firstRow="1" w:lastRow="0" w:firstColumn="1" w:lastColumn="0" w:noHBand="0" w:noVBand="1"/>
            </w:tblPr>
            <w:tblGrid>
              <w:gridCol w:w="1350"/>
              <w:gridCol w:w="4253"/>
            </w:tblGrid>
            <w:tr w:rsidR="00C00B1A" w:rsidRPr="00401108" w:rsidTr="0067565A">
              <w:tc>
                <w:tcPr>
                  <w:tcW w:w="1350" w:type="dxa"/>
                  <w:vAlign w:val="center"/>
                </w:tcPr>
                <w:p w:rsidR="00C00B1A" w:rsidRPr="00401108" w:rsidRDefault="00C00B1A" w:rsidP="00A85D15">
                  <w:pPr>
                    <w:ind w:left="-16"/>
                    <w:contextualSpacing/>
                    <w:jc w:val="center"/>
                    <w:rPr>
                      <w:b/>
                      <w:sz w:val="24"/>
                      <w:szCs w:val="24"/>
                    </w:rPr>
                  </w:pPr>
                  <w:r w:rsidRPr="00401108">
                    <w:rPr>
                      <w:b/>
                      <w:sz w:val="24"/>
                      <w:szCs w:val="24"/>
                    </w:rPr>
                    <w:t xml:space="preserve">Значения количества баллов, присваиваемые участникам закупки </w:t>
                  </w:r>
                </w:p>
              </w:tc>
              <w:tc>
                <w:tcPr>
                  <w:tcW w:w="4253" w:type="dxa"/>
                  <w:vAlign w:val="center"/>
                </w:tcPr>
                <w:p w:rsidR="00C00B1A" w:rsidRPr="00401108" w:rsidRDefault="00C00B1A" w:rsidP="00A85D15">
                  <w:pPr>
                    <w:ind w:left="-16"/>
                    <w:contextualSpacing/>
                    <w:jc w:val="center"/>
                    <w:rPr>
                      <w:b/>
                      <w:sz w:val="24"/>
                      <w:szCs w:val="24"/>
                    </w:rPr>
                  </w:pPr>
                  <w:r w:rsidRPr="00401108">
                    <w:rPr>
                      <w:b/>
                      <w:sz w:val="24"/>
                      <w:szCs w:val="24"/>
                    </w:rPr>
                    <w:t>Предлагаемое участником закупки свойство (свойства) объекта закупки</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100 баллов</w:t>
                  </w:r>
                </w:p>
              </w:tc>
              <w:tc>
                <w:tcPr>
                  <w:tcW w:w="4253"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контроля качества выполнения работ в полном объеме.</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0 баллов</w:t>
                  </w:r>
                </w:p>
              </w:tc>
              <w:tc>
                <w:tcPr>
                  <w:tcW w:w="4253" w:type="dxa"/>
                  <w:vAlign w:val="center"/>
                </w:tcPr>
                <w:p w:rsidR="00C00B1A" w:rsidRPr="00401108" w:rsidRDefault="00C00B1A" w:rsidP="00A85D15">
                  <w:pPr>
                    <w:ind w:left="-16"/>
                    <w:contextualSpacing/>
                    <w:jc w:val="center"/>
                    <w:rPr>
                      <w:b/>
                      <w:sz w:val="24"/>
                      <w:szCs w:val="24"/>
                    </w:rPr>
                  </w:pPr>
                  <w:r w:rsidRPr="00401108">
                    <w:rPr>
                      <w:sz w:val="24"/>
                      <w:szCs w:val="24"/>
                    </w:rPr>
                    <w:t xml:space="preserve">Предложение о качественных характеристиках объекта закупки», содержит описание контроля качества выполнения работ не в полном объеме, либо не содержит описание контроля качества выполнения работ </w:t>
                  </w:r>
                </w:p>
              </w:tc>
            </w:tr>
          </w:tbl>
          <w:p w:rsidR="00C00B1A" w:rsidRPr="00401108" w:rsidRDefault="00C00B1A" w:rsidP="00A85D15">
            <w:pPr>
              <w:autoSpaceDE w:val="0"/>
              <w:autoSpaceDN w:val="0"/>
              <w:adjustRightInd w:val="0"/>
              <w:ind w:firstLine="5"/>
              <w:jc w:val="both"/>
              <w:rPr>
                <w:sz w:val="24"/>
                <w:szCs w:val="24"/>
              </w:rPr>
            </w:pPr>
          </w:p>
        </w:tc>
      </w:tr>
      <w:tr w:rsidR="0067565A" w:rsidRPr="00401108" w:rsidTr="0067565A">
        <w:trPr>
          <w:trHeight w:val="3282"/>
          <w:jc w:val="right"/>
        </w:trPr>
        <w:tc>
          <w:tcPr>
            <w:tcW w:w="992" w:type="dxa"/>
            <w:vMerge/>
          </w:tcPr>
          <w:p w:rsidR="00C00B1A" w:rsidRPr="00401108" w:rsidRDefault="00C00B1A" w:rsidP="00A85D15">
            <w:pPr>
              <w:autoSpaceDE w:val="0"/>
              <w:autoSpaceDN w:val="0"/>
              <w:adjustRightInd w:val="0"/>
              <w:jc w:val="center"/>
              <w:rPr>
                <w:sz w:val="24"/>
                <w:szCs w:val="24"/>
              </w:rPr>
            </w:pPr>
          </w:p>
        </w:tc>
        <w:tc>
          <w:tcPr>
            <w:tcW w:w="426" w:type="dxa"/>
            <w:vMerge/>
          </w:tcPr>
          <w:p w:rsidR="00C00B1A" w:rsidRPr="00401108" w:rsidRDefault="00C00B1A" w:rsidP="00A85D15">
            <w:pPr>
              <w:pStyle w:val="ConsPlusNormal"/>
              <w:jc w:val="center"/>
            </w:pPr>
          </w:p>
        </w:tc>
        <w:tc>
          <w:tcPr>
            <w:tcW w:w="1134" w:type="dxa"/>
            <w:vMerge/>
          </w:tcPr>
          <w:p w:rsidR="00C00B1A" w:rsidRPr="00401108" w:rsidRDefault="00C00B1A" w:rsidP="00A85D15">
            <w:pPr>
              <w:autoSpaceDE w:val="0"/>
              <w:autoSpaceDN w:val="0"/>
              <w:adjustRightInd w:val="0"/>
              <w:jc w:val="center"/>
              <w:rPr>
                <w:sz w:val="24"/>
                <w:szCs w:val="24"/>
              </w:rPr>
            </w:pPr>
          </w:p>
        </w:tc>
        <w:tc>
          <w:tcPr>
            <w:tcW w:w="567" w:type="dxa"/>
            <w:gridSpan w:val="2"/>
            <w:vMerge/>
          </w:tcPr>
          <w:p w:rsidR="00C00B1A" w:rsidRPr="00401108" w:rsidRDefault="00C00B1A" w:rsidP="00A85D15">
            <w:pPr>
              <w:pStyle w:val="ConsPlusNormal"/>
              <w:jc w:val="center"/>
            </w:pPr>
          </w:p>
        </w:tc>
        <w:tc>
          <w:tcPr>
            <w:tcW w:w="1276" w:type="dxa"/>
          </w:tcPr>
          <w:p w:rsidR="00C00B1A" w:rsidRPr="00401108" w:rsidRDefault="00C00B1A" w:rsidP="00A85D15">
            <w:pPr>
              <w:autoSpaceDE w:val="0"/>
              <w:autoSpaceDN w:val="0"/>
              <w:adjustRightInd w:val="0"/>
              <w:jc w:val="both"/>
              <w:rPr>
                <w:sz w:val="24"/>
                <w:szCs w:val="24"/>
                <w:u w:val="single"/>
              </w:rPr>
            </w:pPr>
            <w:r w:rsidRPr="00401108">
              <w:rPr>
                <w:sz w:val="24"/>
                <w:szCs w:val="24"/>
                <w:u w:val="single"/>
              </w:rPr>
              <w:t xml:space="preserve">Характеристика №3: </w:t>
            </w:r>
          </w:p>
          <w:p w:rsidR="00C00B1A" w:rsidRPr="00401108" w:rsidRDefault="00C00B1A" w:rsidP="00A85D15">
            <w:pPr>
              <w:pStyle w:val="ConsNormal"/>
              <w:widowControl/>
              <w:tabs>
                <w:tab w:val="left" w:pos="0"/>
                <w:tab w:val="left" w:pos="564"/>
              </w:tabs>
              <w:ind w:left="80" w:right="0" w:firstLine="0"/>
              <w:contextualSpacing/>
              <w:rPr>
                <w:rFonts w:ascii="Times New Roman" w:hAnsi="Times New Roman" w:cs="Times New Roman"/>
                <w:sz w:val="24"/>
                <w:szCs w:val="24"/>
                <w:u w:val="single"/>
              </w:rPr>
            </w:pPr>
            <w:r w:rsidRPr="00401108">
              <w:rPr>
                <w:rFonts w:ascii="Times New Roman" w:hAnsi="Times New Roman" w:cs="Times New Roman"/>
                <w:sz w:val="24"/>
                <w:szCs w:val="24"/>
                <w:u w:val="single"/>
              </w:rPr>
              <w:t xml:space="preserve">описание методов и новаций влияющие на экологию и качество работ, но не влекущие к ее удорожанию </w:t>
            </w:r>
          </w:p>
        </w:tc>
        <w:tc>
          <w:tcPr>
            <w:tcW w:w="425" w:type="dxa"/>
          </w:tcPr>
          <w:p w:rsidR="00C00B1A" w:rsidRPr="00401108" w:rsidRDefault="00C00B1A" w:rsidP="00C00B1A">
            <w:pPr>
              <w:pStyle w:val="ConsPlusNormal"/>
            </w:pPr>
            <w:r w:rsidRPr="00401108">
              <w:t>30</w:t>
            </w:r>
          </w:p>
        </w:tc>
        <w:tc>
          <w:tcPr>
            <w:tcW w:w="5730" w:type="dxa"/>
          </w:tcPr>
          <w:p w:rsidR="00C00B1A" w:rsidRPr="00401108" w:rsidRDefault="00C00B1A" w:rsidP="00A85D15">
            <w:pPr>
              <w:autoSpaceDE w:val="0"/>
              <w:autoSpaceDN w:val="0"/>
              <w:adjustRightInd w:val="0"/>
              <w:ind w:firstLine="5"/>
              <w:jc w:val="both"/>
              <w:rPr>
                <w:sz w:val="24"/>
                <w:szCs w:val="24"/>
              </w:rPr>
            </w:pPr>
            <w:r w:rsidRPr="00401108">
              <w:rPr>
                <w:sz w:val="24"/>
                <w:szCs w:val="24"/>
              </w:rPr>
              <w:t xml:space="preserve">Значение количества баллов по детализирующему показателю присваивается заявке, подлежащей в соответствии с </w:t>
            </w:r>
            <w:hyperlink r:id="rId10" w:history="1">
              <w:r w:rsidRPr="00401108">
                <w:rPr>
                  <w:sz w:val="24"/>
                  <w:szCs w:val="24"/>
                </w:rPr>
                <w:t>Законом</w:t>
              </w:r>
            </w:hyperlink>
            <w:r w:rsidRPr="00401108">
              <w:rPr>
                <w:sz w:val="24"/>
                <w:szCs w:val="24"/>
              </w:rPr>
              <w:t xml:space="preserve"> оценке по критерию оценки "характеристики объекта закупки", по шкале оценки в соответствии с пп. 22, 23 Положения.</w:t>
            </w:r>
          </w:p>
          <w:tbl>
            <w:tblPr>
              <w:tblStyle w:val="af0"/>
              <w:tblW w:w="6312" w:type="dxa"/>
              <w:tblLayout w:type="fixed"/>
              <w:tblLook w:val="04A0" w:firstRow="1" w:lastRow="0" w:firstColumn="1" w:lastColumn="0" w:noHBand="0" w:noVBand="1"/>
            </w:tblPr>
            <w:tblGrid>
              <w:gridCol w:w="1350"/>
              <w:gridCol w:w="4962"/>
            </w:tblGrid>
            <w:tr w:rsidR="00C00B1A" w:rsidRPr="00401108" w:rsidTr="0067565A">
              <w:tc>
                <w:tcPr>
                  <w:tcW w:w="1350" w:type="dxa"/>
                  <w:vAlign w:val="center"/>
                </w:tcPr>
                <w:p w:rsidR="00C00B1A" w:rsidRPr="00401108" w:rsidRDefault="00C00B1A" w:rsidP="00A85D15">
                  <w:pPr>
                    <w:ind w:left="-16"/>
                    <w:contextualSpacing/>
                    <w:jc w:val="center"/>
                    <w:rPr>
                      <w:b/>
                      <w:sz w:val="24"/>
                      <w:szCs w:val="24"/>
                    </w:rPr>
                  </w:pPr>
                  <w:r w:rsidRPr="00401108">
                    <w:rPr>
                      <w:b/>
                      <w:sz w:val="24"/>
                      <w:szCs w:val="24"/>
                    </w:rPr>
                    <w:t xml:space="preserve">Значения количества баллов, присваиваемые участникам закупки </w:t>
                  </w:r>
                </w:p>
              </w:tc>
              <w:tc>
                <w:tcPr>
                  <w:tcW w:w="4962" w:type="dxa"/>
                  <w:vAlign w:val="center"/>
                </w:tcPr>
                <w:p w:rsidR="00C00B1A" w:rsidRPr="00401108" w:rsidRDefault="00C00B1A" w:rsidP="00A85D15">
                  <w:pPr>
                    <w:ind w:left="-16"/>
                    <w:contextualSpacing/>
                    <w:jc w:val="center"/>
                    <w:rPr>
                      <w:b/>
                      <w:sz w:val="24"/>
                      <w:szCs w:val="24"/>
                    </w:rPr>
                  </w:pPr>
                  <w:r w:rsidRPr="00401108">
                    <w:rPr>
                      <w:b/>
                      <w:sz w:val="24"/>
                      <w:szCs w:val="24"/>
                    </w:rPr>
                    <w:t>Предлагаемое участником закупки свойство (свойства) объекта закупки</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100 баллов</w:t>
                  </w:r>
                </w:p>
              </w:tc>
              <w:tc>
                <w:tcPr>
                  <w:tcW w:w="4962"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методов и новаций влияющие на качество работ, но не влекущие к ее удорожанию в полном объеме.</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0 баллов</w:t>
                  </w:r>
                </w:p>
              </w:tc>
              <w:tc>
                <w:tcPr>
                  <w:tcW w:w="4962"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методов и новаций влияющие на качество работ, но не влекущие к ее удорожанию не в полном объеме, либо не содержит описание методов и новаций влияющие на качество работ, но не влекущие к ее удорожанию</w:t>
                  </w:r>
                </w:p>
              </w:tc>
            </w:tr>
          </w:tbl>
          <w:p w:rsidR="00C00B1A" w:rsidRPr="00401108" w:rsidRDefault="00C00B1A" w:rsidP="00A85D15">
            <w:pPr>
              <w:ind w:firstLine="504"/>
              <w:jc w:val="both"/>
              <w:rPr>
                <w:noProof/>
                <w:position w:val="-31"/>
                <w:sz w:val="24"/>
                <w:szCs w:val="24"/>
              </w:rPr>
            </w:pPr>
          </w:p>
        </w:tc>
      </w:tr>
      <w:tr w:rsidR="00C00B1A" w:rsidRPr="00401108" w:rsidTr="0067565A">
        <w:trPr>
          <w:jc w:val="right"/>
        </w:trPr>
        <w:tc>
          <w:tcPr>
            <w:tcW w:w="2835" w:type="dxa"/>
            <w:gridSpan w:val="4"/>
          </w:tcPr>
          <w:p w:rsidR="00C00B1A" w:rsidRPr="00401108" w:rsidRDefault="00C00B1A" w:rsidP="00A85D15">
            <w:pPr>
              <w:widowControl w:val="0"/>
              <w:autoSpaceDE w:val="0"/>
              <w:autoSpaceDN w:val="0"/>
              <w:jc w:val="center"/>
              <w:rPr>
                <w:sz w:val="24"/>
                <w:szCs w:val="24"/>
              </w:rPr>
            </w:pPr>
            <w:r w:rsidRPr="00401108">
              <w:rPr>
                <w:sz w:val="24"/>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715" w:type="dxa"/>
            <w:gridSpan w:val="4"/>
          </w:tcPr>
          <w:p w:rsidR="00C00B1A" w:rsidRPr="00401108" w:rsidRDefault="00C00B1A" w:rsidP="00A85D15">
            <w:pPr>
              <w:widowControl w:val="0"/>
              <w:autoSpaceDE w:val="0"/>
              <w:autoSpaceDN w:val="0"/>
              <w:jc w:val="center"/>
              <w:rPr>
                <w:sz w:val="24"/>
                <w:szCs w:val="24"/>
              </w:rPr>
            </w:pPr>
            <w:r w:rsidRPr="00401108">
              <w:rPr>
                <w:sz w:val="24"/>
                <w:szCs w:val="24"/>
              </w:rPr>
              <w:t>Положение о применения критерия оценки, показателя оценки, показателя оценки, детализирующего показатель оценки</w:t>
            </w:r>
          </w:p>
        </w:tc>
      </w:tr>
      <w:tr w:rsidR="00C00B1A" w:rsidRPr="00401108" w:rsidTr="0067565A">
        <w:trPr>
          <w:jc w:val="right"/>
        </w:trPr>
        <w:tc>
          <w:tcPr>
            <w:tcW w:w="2835" w:type="dxa"/>
            <w:gridSpan w:val="4"/>
          </w:tcPr>
          <w:p w:rsidR="00C00B1A" w:rsidRPr="00401108" w:rsidRDefault="00C00B1A" w:rsidP="00A85D15">
            <w:pPr>
              <w:widowControl w:val="0"/>
              <w:autoSpaceDE w:val="0"/>
              <w:autoSpaceDN w:val="0"/>
              <w:jc w:val="center"/>
              <w:rPr>
                <w:sz w:val="24"/>
                <w:szCs w:val="24"/>
              </w:rPr>
            </w:pPr>
            <w:bookmarkStart w:id="0" w:name="P431"/>
            <w:bookmarkEnd w:id="0"/>
            <w:r w:rsidRPr="00401108">
              <w:rPr>
                <w:sz w:val="24"/>
                <w:szCs w:val="24"/>
              </w:rPr>
              <w:t>2</w:t>
            </w:r>
          </w:p>
        </w:tc>
        <w:tc>
          <w:tcPr>
            <w:tcW w:w="7715" w:type="dxa"/>
            <w:gridSpan w:val="4"/>
          </w:tcPr>
          <w:p w:rsidR="00C00B1A" w:rsidRPr="00401108" w:rsidRDefault="00C00B1A" w:rsidP="00A85D15">
            <w:pPr>
              <w:widowControl w:val="0"/>
              <w:autoSpaceDE w:val="0"/>
              <w:autoSpaceDN w:val="0"/>
              <w:jc w:val="center"/>
              <w:rPr>
                <w:sz w:val="24"/>
                <w:szCs w:val="24"/>
              </w:rPr>
            </w:pPr>
            <w:bookmarkStart w:id="1" w:name="P432"/>
            <w:bookmarkEnd w:id="1"/>
            <w:r w:rsidRPr="00401108">
              <w:rPr>
                <w:sz w:val="24"/>
                <w:szCs w:val="24"/>
              </w:rPr>
              <w:t>3</w:t>
            </w:r>
          </w:p>
        </w:tc>
      </w:tr>
      <w:tr w:rsidR="00C00B1A" w:rsidRPr="00401108" w:rsidTr="0067565A">
        <w:trPr>
          <w:trHeight w:val="1022"/>
          <w:jc w:val="right"/>
        </w:trPr>
        <w:tc>
          <w:tcPr>
            <w:tcW w:w="2835" w:type="dxa"/>
            <w:gridSpan w:val="4"/>
            <w:tcBorders>
              <w:bottom w:val="single" w:sz="4" w:space="0" w:color="auto"/>
            </w:tcBorders>
          </w:tcPr>
          <w:p w:rsidR="00C00B1A" w:rsidRPr="00401108" w:rsidRDefault="00C00B1A" w:rsidP="00A85D15">
            <w:pPr>
              <w:autoSpaceDE w:val="0"/>
              <w:autoSpaceDN w:val="0"/>
              <w:adjustRightInd w:val="0"/>
              <w:jc w:val="both"/>
              <w:rPr>
                <w:b/>
                <w:sz w:val="24"/>
                <w:szCs w:val="24"/>
              </w:rPr>
            </w:pPr>
            <w:r w:rsidRPr="00401108">
              <w:rPr>
                <w:b/>
                <w:sz w:val="24"/>
                <w:szCs w:val="24"/>
              </w:rPr>
              <w:t xml:space="preserve">Критерий оценки: </w:t>
            </w:r>
            <w:r w:rsidRPr="00401108">
              <w:rPr>
                <w:sz w:val="24"/>
                <w:szCs w:val="24"/>
              </w:rPr>
              <w:t>характеристики объекта закупки</w:t>
            </w: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sz w:val="24"/>
                <w:szCs w:val="24"/>
              </w:rPr>
            </w:pPr>
            <w:r w:rsidRPr="00401108">
              <w:rPr>
                <w:b/>
                <w:sz w:val="24"/>
                <w:szCs w:val="24"/>
              </w:rPr>
              <w:t xml:space="preserve">Показатель оценки: </w:t>
            </w:r>
            <w:r w:rsidRPr="00401108">
              <w:rPr>
                <w:sz w:val="24"/>
                <w:szCs w:val="24"/>
              </w:rPr>
              <w:t>качественные характеристики объекта закупки</w:t>
            </w: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sz w:val="24"/>
                <w:szCs w:val="24"/>
              </w:rPr>
            </w:pPr>
          </w:p>
        </w:tc>
        <w:tc>
          <w:tcPr>
            <w:tcW w:w="7715" w:type="dxa"/>
            <w:gridSpan w:val="4"/>
            <w:tcBorders>
              <w:bottom w:val="single" w:sz="4" w:space="0" w:color="auto"/>
            </w:tcBorders>
          </w:tcPr>
          <w:p w:rsidR="00C00B1A" w:rsidRPr="00401108" w:rsidRDefault="00C00B1A" w:rsidP="00A85D15">
            <w:pPr>
              <w:pStyle w:val="a3"/>
              <w:jc w:val="center"/>
              <w:rPr>
                <w:rFonts w:ascii="Times New Roman" w:hAnsi="Times New Roman"/>
                <w:b/>
                <w:sz w:val="24"/>
                <w:szCs w:val="24"/>
              </w:rPr>
            </w:pPr>
            <w:r w:rsidRPr="00401108">
              <w:rPr>
                <w:rFonts w:ascii="Times New Roman" w:hAnsi="Times New Roman"/>
                <w:b/>
                <w:sz w:val="24"/>
                <w:szCs w:val="24"/>
              </w:rPr>
              <w:t xml:space="preserve">Характеристика №1: </w:t>
            </w:r>
          </w:p>
          <w:p w:rsidR="00C00B1A" w:rsidRPr="00401108" w:rsidRDefault="00C00B1A" w:rsidP="00A85D15">
            <w:pPr>
              <w:ind w:firstLine="708"/>
              <w:jc w:val="both"/>
              <w:rPr>
                <w:rFonts w:eastAsia="MS Mincho"/>
                <w:i/>
                <w:sz w:val="24"/>
                <w:szCs w:val="24"/>
                <w:lang w:eastAsia="ja-JP"/>
              </w:rPr>
            </w:pPr>
            <w:r w:rsidRPr="00401108">
              <w:rPr>
                <w:rFonts w:eastAsia="MS Mincho"/>
                <w:sz w:val="24"/>
                <w:szCs w:val="24"/>
                <w:lang w:eastAsia="ja-JP"/>
              </w:rPr>
              <w:t>Технологии производства работ должны включать в себе следующие разделы</w:t>
            </w:r>
            <w:r w:rsidRPr="00401108">
              <w:rPr>
                <w:rFonts w:eastAsia="MS Mincho"/>
                <w:i/>
                <w:sz w:val="24"/>
                <w:szCs w:val="24"/>
                <w:lang w:eastAsia="ja-JP"/>
              </w:rPr>
              <w:t xml:space="preserve">: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методов и приемов выполнения работ, являющихся предметом закупки, которые участник закупки собирается применять;</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-описание последовательности операций и процедур в ходе выполнения работ, являющиеся предметом закупки и обоснование целесообразности и эффективности применения выбранных участником закупки режима выполнения работ и последовательности операций и процедур;</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xml:space="preserve">- предоставление архитектурной визуализации объекта закупки, в соответствии с которым будут выполнятся работы без указания информации об участнике закупки.    </w:t>
            </w:r>
          </w:p>
          <w:p w:rsidR="00C00B1A" w:rsidRPr="00401108" w:rsidRDefault="00C00B1A" w:rsidP="00A85D15">
            <w:pPr>
              <w:ind w:firstLine="708"/>
              <w:jc w:val="both"/>
              <w:rPr>
                <w:rFonts w:eastAsia="MS Mincho"/>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содержит описание технологии производства работ в полном объеме: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lastRenderedPageBreak/>
              <w:t>- если оно содержит предложение (описание) всех вышеуказанных разделов;</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-если оно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информацию не относящейся к предмету закупки. </w:t>
            </w:r>
          </w:p>
          <w:p w:rsidR="00C00B1A" w:rsidRPr="00401108" w:rsidRDefault="00C00B1A" w:rsidP="00A85D15">
            <w:pPr>
              <w:ind w:firstLine="708"/>
              <w:jc w:val="both"/>
              <w:rPr>
                <w:sz w:val="24"/>
                <w:szCs w:val="24"/>
              </w:rPr>
            </w:pPr>
          </w:p>
          <w:p w:rsidR="00C00B1A" w:rsidRPr="00401108" w:rsidRDefault="00C00B1A" w:rsidP="00A85D15">
            <w:pPr>
              <w:ind w:firstLine="708"/>
              <w:jc w:val="both"/>
              <w:rPr>
                <w:sz w:val="24"/>
                <w:szCs w:val="24"/>
              </w:rPr>
            </w:pPr>
            <w:r w:rsidRPr="00401108">
              <w:rPr>
                <w:sz w:val="24"/>
                <w:szCs w:val="24"/>
              </w:rPr>
              <w:t xml:space="preserve">Предложение о качественных характеристиках объекта закупки», содержит описание технологии производства работ не в полном объеме: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хотя бы одного из вышеуказанных разделов;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информацию не относящейся к предмету закупки. </w:t>
            </w:r>
          </w:p>
          <w:p w:rsidR="00C00B1A" w:rsidRPr="00401108" w:rsidRDefault="00C00B1A" w:rsidP="00A85D15">
            <w:pPr>
              <w:ind w:firstLine="708"/>
              <w:jc w:val="both"/>
              <w:rPr>
                <w:rFonts w:eastAsia="MS Mincho"/>
                <w:i/>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не содержит описание технологии производства работ:</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ни одного из вышеуказанных разделов.  </w:t>
            </w:r>
          </w:p>
          <w:p w:rsidR="00C00B1A" w:rsidRPr="00401108" w:rsidRDefault="00C00B1A" w:rsidP="00A85D15">
            <w:pPr>
              <w:pStyle w:val="a3"/>
              <w:jc w:val="both"/>
              <w:rPr>
                <w:rFonts w:ascii="Times New Roman" w:hAnsi="Times New Roman"/>
                <w:i/>
                <w:sz w:val="24"/>
                <w:szCs w:val="24"/>
              </w:rPr>
            </w:pPr>
          </w:p>
          <w:p w:rsidR="00C00B1A" w:rsidRPr="00401108" w:rsidRDefault="00C00B1A" w:rsidP="00A85D15">
            <w:pPr>
              <w:pStyle w:val="a3"/>
              <w:jc w:val="center"/>
              <w:rPr>
                <w:rFonts w:ascii="Times New Roman" w:hAnsi="Times New Roman"/>
                <w:b/>
                <w:sz w:val="24"/>
                <w:szCs w:val="24"/>
              </w:rPr>
            </w:pPr>
            <w:r w:rsidRPr="00401108">
              <w:rPr>
                <w:rFonts w:ascii="Times New Roman" w:hAnsi="Times New Roman"/>
                <w:b/>
                <w:sz w:val="24"/>
                <w:szCs w:val="24"/>
              </w:rPr>
              <w:t xml:space="preserve">Характеристика №2: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xml:space="preserve">Контроль качества выполнения работ должен включать в себя следующие разделы: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-описание процесса и методов выполнения входного контроля (</w:t>
            </w:r>
            <w:r w:rsidRPr="00401108">
              <w:rPr>
                <w:rFonts w:eastAsia="MS Mincho"/>
                <w:i/>
                <w:sz w:val="24"/>
                <w:szCs w:val="24"/>
                <w:lang w:eastAsia="ja-JP"/>
              </w:rPr>
              <w:t>проверка технической документации с целью выявить и устранить ошибки, неточности в определении объема требуемых работ, различных недостатков и дефектов</w:t>
            </w:r>
            <w:r w:rsidRPr="00401108">
              <w:rPr>
                <w:rFonts w:eastAsia="MS Mincho"/>
                <w:sz w:val="24"/>
                <w:szCs w:val="24"/>
                <w:lang w:eastAsia="ja-JP"/>
              </w:rPr>
              <w:t xml:space="preserve">) участником закупки, при выполнении работ, являющихся предметом закупки;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процесса и методов выполнения технологического (операционного) контроля (</w:t>
            </w:r>
            <w:r w:rsidRPr="00401108">
              <w:rPr>
                <w:rFonts w:eastAsia="MS Mincho"/>
                <w:i/>
                <w:sz w:val="24"/>
                <w:szCs w:val="24"/>
                <w:lang w:eastAsia="ja-JP"/>
              </w:rPr>
              <w:t>проверка соблюдения всех норм и требований при выполнении работ, предупреждение, обнаружение и устранение брака, дефектов, возникших в ходе работ</w:t>
            </w:r>
            <w:r w:rsidRPr="00401108">
              <w:rPr>
                <w:rFonts w:eastAsia="MS Mincho"/>
                <w:sz w:val="24"/>
                <w:szCs w:val="24"/>
                <w:lang w:eastAsia="ja-JP"/>
              </w:rPr>
              <w:t xml:space="preserve">) участником закупки, при выполнении работ, являющихся предметом закупки;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процесса и методов выполнения приемочного контроля (</w:t>
            </w:r>
            <w:r w:rsidRPr="00401108">
              <w:rPr>
                <w:rFonts w:eastAsia="MS Mincho"/>
                <w:i/>
                <w:sz w:val="24"/>
                <w:szCs w:val="24"/>
                <w:lang w:eastAsia="ja-JP"/>
              </w:rPr>
              <w:t>выполняется после завершения работ определенного типа, какой-либо технологической операции, по окончании строительства всего объекта</w:t>
            </w:r>
            <w:r w:rsidRPr="00401108">
              <w:rPr>
                <w:rFonts w:eastAsia="MS Mincho"/>
                <w:sz w:val="24"/>
                <w:szCs w:val="24"/>
                <w:lang w:eastAsia="ja-JP"/>
              </w:rPr>
              <w:t xml:space="preserve">) участником закупки, при выполнении работ, являющихся предметом закупки; </w:t>
            </w: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содержит описание контроля качества выполнения работ в полном объеме:</w:t>
            </w:r>
          </w:p>
          <w:p w:rsidR="00C00B1A" w:rsidRPr="00401108" w:rsidRDefault="00C00B1A" w:rsidP="00A85D15">
            <w:pPr>
              <w:ind w:firstLine="708"/>
              <w:jc w:val="both"/>
              <w:rPr>
                <w:i/>
                <w:sz w:val="24"/>
                <w:szCs w:val="24"/>
              </w:rPr>
            </w:pPr>
            <w:r w:rsidRPr="00401108">
              <w:rPr>
                <w:i/>
                <w:sz w:val="24"/>
                <w:szCs w:val="24"/>
              </w:rPr>
              <w:t xml:space="preserve">- если представленная в предложении информация, подтверждается прилагаемыми к первой части заявки Участника копиями действующих внутренних документов (положения и/или регламенты и/или инструкции) на лиц, осуществляющих контроль качества. Данные документы не должны содержать запрещенную законом о контрактной системе информацию об участнике закупки.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lastRenderedPageBreak/>
              <w:t>- если оно содержит предложение (описание) всех вышеуказанных разделов;</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-если оно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информацию не относящейся к предмету закупки. </w:t>
            </w:r>
          </w:p>
          <w:p w:rsidR="00C00B1A" w:rsidRPr="00401108" w:rsidRDefault="00C00B1A" w:rsidP="00A85D15">
            <w:pPr>
              <w:ind w:firstLine="708"/>
              <w:jc w:val="both"/>
              <w:rPr>
                <w:sz w:val="24"/>
                <w:szCs w:val="24"/>
              </w:rPr>
            </w:pPr>
          </w:p>
          <w:p w:rsidR="00C00B1A" w:rsidRPr="00401108" w:rsidRDefault="00C00B1A" w:rsidP="00A85D15">
            <w:pPr>
              <w:ind w:firstLine="708"/>
              <w:jc w:val="both"/>
              <w:rPr>
                <w:sz w:val="24"/>
                <w:szCs w:val="24"/>
              </w:rPr>
            </w:pPr>
            <w:r w:rsidRPr="00401108">
              <w:rPr>
                <w:sz w:val="24"/>
                <w:szCs w:val="24"/>
              </w:rPr>
              <w:t xml:space="preserve">Предложение о качественных характеристиках объекта закупки», содержит описание контроля качества выполнения работ не в полном объеме: </w:t>
            </w:r>
          </w:p>
          <w:p w:rsidR="00C00B1A" w:rsidRPr="00401108" w:rsidRDefault="00C00B1A" w:rsidP="00A85D15">
            <w:pPr>
              <w:ind w:firstLine="708"/>
              <w:jc w:val="both"/>
              <w:rPr>
                <w:sz w:val="24"/>
                <w:szCs w:val="24"/>
              </w:rPr>
            </w:pPr>
            <w:r w:rsidRPr="00401108">
              <w:rPr>
                <w:sz w:val="24"/>
                <w:szCs w:val="24"/>
              </w:rPr>
              <w:t xml:space="preserve">- </w:t>
            </w:r>
            <w:r w:rsidRPr="00401108">
              <w:rPr>
                <w:i/>
                <w:sz w:val="24"/>
                <w:szCs w:val="24"/>
              </w:rPr>
              <w:t xml:space="preserve">если представленная в предложении информация, не подтверждается прилагаемыми к первой части заявки Участника копиями действующих внутренних документов (положения и/или регламенты и/или инструкции) на лиц, осуществляющих контроль качества. Данные документы не должны содержать запрещенную законом о контрактной системе информацию об участнике закупки.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хотя бы одного из вышеуказанных разделов;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информацию не относящейся к предмету закупки. </w:t>
            </w:r>
          </w:p>
          <w:p w:rsidR="00C00B1A" w:rsidRPr="00401108" w:rsidRDefault="00C00B1A" w:rsidP="00A85D15">
            <w:pPr>
              <w:ind w:firstLine="708"/>
              <w:jc w:val="both"/>
              <w:rPr>
                <w:rFonts w:eastAsia="MS Mincho"/>
                <w:i/>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не содержит описание контроля качества выполнения работ:</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ни одного из вышеуказанных разделов.  </w:t>
            </w:r>
          </w:p>
          <w:p w:rsidR="00C00B1A" w:rsidRPr="00401108" w:rsidRDefault="00C00B1A" w:rsidP="00A85D15">
            <w:pPr>
              <w:pStyle w:val="a3"/>
              <w:jc w:val="both"/>
              <w:rPr>
                <w:rFonts w:ascii="Times New Roman" w:hAnsi="Times New Roman"/>
                <w:i/>
                <w:sz w:val="24"/>
                <w:szCs w:val="24"/>
              </w:rPr>
            </w:pPr>
          </w:p>
          <w:p w:rsidR="00C00B1A" w:rsidRPr="00401108" w:rsidRDefault="00C00B1A" w:rsidP="00A85D15">
            <w:pPr>
              <w:pStyle w:val="a3"/>
              <w:jc w:val="center"/>
              <w:rPr>
                <w:rFonts w:ascii="Times New Roman" w:hAnsi="Times New Roman"/>
                <w:b/>
                <w:sz w:val="24"/>
                <w:szCs w:val="24"/>
              </w:rPr>
            </w:pPr>
            <w:r w:rsidRPr="00401108">
              <w:rPr>
                <w:rFonts w:ascii="Times New Roman" w:hAnsi="Times New Roman"/>
                <w:b/>
                <w:sz w:val="24"/>
                <w:szCs w:val="24"/>
              </w:rPr>
              <w:t xml:space="preserve">Характеристика №3:  </w:t>
            </w:r>
          </w:p>
          <w:p w:rsidR="00C00B1A" w:rsidRPr="00401108" w:rsidRDefault="00C00B1A" w:rsidP="00A85D15">
            <w:pPr>
              <w:ind w:firstLine="708"/>
              <w:jc w:val="both"/>
              <w:rPr>
                <w:sz w:val="24"/>
                <w:szCs w:val="24"/>
              </w:rPr>
            </w:pPr>
            <w:r w:rsidRPr="00401108">
              <w:rPr>
                <w:rFonts w:eastAsia="MS Mincho"/>
                <w:sz w:val="24"/>
                <w:szCs w:val="24"/>
                <w:lang w:eastAsia="ja-JP"/>
              </w:rPr>
              <w:t>Описание методов и новаций влияющие на экологию и качество работ, но не влекущие к ее удорожанию должно включать в себя следующие разделы:</w:t>
            </w:r>
            <w:r w:rsidRPr="00401108">
              <w:rPr>
                <w:sz w:val="24"/>
                <w:szCs w:val="24"/>
                <w:u w:val="single"/>
              </w:rPr>
              <w:t xml:space="preserve">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инновационных методов выполнения работ влияющие на качество работ, но не влекущие удорожание объекта закупки;</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инновационных материалов используемых при выполнении работ, влияющие на качество работ, но не влекущие удорожание объекта закупки;</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-описание инновационных методов и мероприятий по охране окружающей среды при выполнении работ не влекущие удорожание объекта закупки, с указанием перечня нормативно-правовых актов,</w:t>
            </w:r>
            <w:r w:rsidRPr="00401108">
              <w:rPr>
                <w:sz w:val="24"/>
                <w:szCs w:val="24"/>
              </w:rPr>
              <w:t xml:space="preserve"> содержащих экологические требования к выполняемым работам</w:t>
            </w:r>
            <w:r w:rsidRPr="00401108">
              <w:rPr>
                <w:rFonts w:eastAsia="MS Mincho"/>
                <w:sz w:val="24"/>
                <w:szCs w:val="24"/>
                <w:lang w:eastAsia="ja-JP"/>
              </w:rPr>
              <w:t>.</w:t>
            </w:r>
          </w:p>
          <w:p w:rsidR="00C00B1A" w:rsidRPr="00401108" w:rsidRDefault="00C00B1A" w:rsidP="00A85D15">
            <w:pPr>
              <w:pStyle w:val="a3"/>
              <w:jc w:val="both"/>
              <w:rPr>
                <w:rFonts w:ascii="Times New Roman" w:hAnsi="Times New Roman"/>
                <w:i/>
                <w:sz w:val="24"/>
                <w:szCs w:val="24"/>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содержит описание методов и новаций влияющие на экологию и качество работ, но не влекущие к ее удорожанию в полном объеме: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если оно содержит предложение (описание) всех вышеуказанных разделов;</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является конкретным и однозначным (не </w:t>
            </w:r>
            <w:r w:rsidRPr="00401108">
              <w:rPr>
                <w:rFonts w:eastAsia="MS Mincho"/>
                <w:i/>
                <w:sz w:val="24"/>
                <w:szCs w:val="24"/>
                <w:lang w:eastAsia="ja-JP"/>
              </w:rPr>
              <w:lastRenderedPageBreak/>
              <w:t>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информацию не относящейся к предмету закупки. </w:t>
            </w:r>
          </w:p>
          <w:p w:rsidR="00C00B1A" w:rsidRPr="00401108" w:rsidRDefault="00C00B1A" w:rsidP="00A85D15">
            <w:pPr>
              <w:ind w:firstLine="708"/>
              <w:jc w:val="both"/>
              <w:rPr>
                <w:sz w:val="24"/>
                <w:szCs w:val="24"/>
              </w:rPr>
            </w:pPr>
          </w:p>
          <w:p w:rsidR="00C00B1A" w:rsidRPr="00401108" w:rsidRDefault="00C00B1A" w:rsidP="00A85D15">
            <w:pPr>
              <w:ind w:firstLine="708"/>
              <w:jc w:val="both"/>
              <w:rPr>
                <w:sz w:val="24"/>
                <w:szCs w:val="24"/>
              </w:rPr>
            </w:pPr>
            <w:r w:rsidRPr="00401108">
              <w:rPr>
                <w:sz w:val="24"/>
                <w:szCs w:val="24"/>
              </w:rPr>
              <w:t xml:space="preserve">Предложение о качественных характеристиках объекта закупки», содержит описание методов и новаций влияющие на экологию и качество работ, но не влекущие к ее удорожанию не в полном объеме: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хотя бы одного из вышеуказанных разделов; </w:t>
            </w:r>
          </w:p>
          <w:p w:rsidR="00C00B1A" w:rsidRPr="00401108" w:rsidRDefault="00C00B1A" w:rsidP="0067565A">
            <w:pPr>
              <w:ind w:right="-2" w:firstLine="708"/>
              <w:jc w:val="both"/>
              <w:rPr>
                <w:rFonts w:eastAsia="MS Mincho"/>
                <w:i/>
                <w:sz w:val="24"/>
                <w:szCs w:val="24"/>
                <w:lang w:eastAsia="ja-JP"/>
              </w:rPr>
            </w:pPr>
            <w:r w:rsidRPr="00401108">
              <w:rPr>
                <w:rFonts w:eastAsia="MS Mincho"/>
                <w:i/>
                <w:sz w:val="24"/>
                <w:szCs w:val="24"/>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информацию не относящейся к предмету закупки. </w:t>
            </w:r>
          </w:p>
          <w:p w:rsidR="00C00B1A" w:rsidRPr="00401108" w:rsidRDefault="00C00B1A" w:rsidP="00A85D15">
            <w:pPr>
              <w:ind w:firstLine="708"/>
              <w:jc w:val="both"/>
              <w:rPr>
                <w:rFonts w:eastAsia="MS Mincho"/>
                <w:i/>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не содержит описание методов и новаций влияющие на экологию и качество работ, но не влекущие к ее удорожанию:</w:t>
            </w:r>
          </w:p>
          <w:p w:rsidR="00C00B1A" w:rsidRPr="00401108" w:rsidRDefault="00C00B1A" w:rsidP="0067565A">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ни одного из вышеуказанных разделов.  </w:t>
            </w:r>
          </w:p>
        </w:tc>
      </w:tr>
    </w:tbl>
    <w:p w:rsidR="00C00B1A" w:rsidRDefault="00C00B1A" w:rsidP="00823E8B">
      <w:pPr>
        <w:ind w:firstLine="709"/>
        <w:jc w:val="both"/>
        <w:rPr>
          <w:sz w:val="24"/>
          <w:szCs w:val="24"/>
        </w:rPr>
      </w:pPr>
    </w:p>
    <w:p w:rsidR="00401108" w:rsidRPr="00401108" w:rsidRDefault="002C08C9" w:rsidP="00401108">
      <w:pPr>
        <w:ind w:firstLine="709"/>
        <w:jc w:val="both"/>
        <w:rPr>
          <w:sz w:val="24"/>
          <w:szCs w:val="24"/>
        </w:rPr>
      </w:pPr>
      <w:r w:rsidRPr="00401108">
        <w:rPr>
          <w:sz w:val="24"/>
          <w:szCs w:val="24"/>
        </w:rPr>
        <w:t xml:space="preserve">Заказчик в письменных пояснениях указал, что «данное положение порядка оценки заявок позволяет </w:t>
      </w:r>
      <w:r w:rsidR="00401108" w:rsidRPr="00401108">
        <w:rPr>
          <w:sz w:val="24"/>
          <w:szCs w:val="24"/>
        </w:rPr>
        <w:t xml:space="preserve">объективно сопоставить предложения участников Конкурса, определить лучшее предложение и не противоречит требованиям Закона о контрактной системе и Положению. </w:t>
      </w:r>
    </w:p>
    <w:p w:rsidR="002C08C9" w:rsidRPr="00401108" w:rsidRDefault="00401108" w:rsidP="00401108">
      <w:pPr>
        <w:ind w:firstLine="709"/>
        <w:jc w:val="both"/>
        <w:rPr>
          <w:sz w:val="24"/>
          <w:szCs w:val="24"/>
        </w:rPr>
      </w:pPr>
      <w:r w:rsidRPr="00401108">
        <w:rPr>
          <w:sz w:val="24"/>
          <w:szCs w:val="24"/>
        </w:rPr>
        <w:t>Архитектурная визуализация — графическое отображение объекта или градостроительной ситуации в архитектуре. Обладает определённой степенью информативности и позволяет наиболее полно представить внешние характеристики будущего сооружения. Архитектурная визуализация дает полное понимание завершенного объекта закупки с расположением всех необходимых малых архитектурных форм на объекте. Также дает полную информацию о том, как будет выглядеть завершенный объект. Кроме того, визуализация помогает самому участнику при выполнении работ, т.е. делает работы в соответствии с ней, видя конечный результат работ</w:t>
      </w:r>
      <w:r w:rsidR="002C08C9" w:rsidRPr="00401108">
        <w:rPr>
          <w:sz w:val="24"/>
          <w:szCs w:val="24"/>
        </w:rPr>
        <w:t>».</w:t>
      </w:r>
    </w:p>
    <w:p w:rsidR="00823E8B" w:rsidRPr="00401108" w:rsidRDefault="00823E8B" w:rsidP="00823E8B">
      <w:pPr>
        <w:ind w:firstLine="709"/>
        <w:jc w:val="both"/>
        <w:rPr>
          <w:sz w:val="24"/>
          <w:szCs w:val="24"/>
        </w:rPr>
      </w:pPr>
      <w:r w:rsidRPr="00401108">
        <w:rPr>
          <w:sz w:val="24"/>
          <w:szCs w:val="24"/>
        </w:rPr>
        <w:t xml:space="preserve">Кроме того, согласно пункту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2D4F52" w:rsidRPr="00401108">
        <w:rPr>
          <w:sz w:val="24"/>
          <w:szCs w:val="24"/>
        </w:rPr>
        <w:t>«</w:t>
      </w:r>
      <w:r w:rsidRPr="00401108">
        <w:rPr>
          <w:sz w:val="24"/>
          <w:szCs w:val="24"/>
        </w:rPr>
        <w:t>характеристики объекта закупки</w:t>
      </w:r>
      <w:r w:rsidR="002D4F52" w:rsidRPr="00401108">
        <w:rPr>
          <w:sz w:val="24"/>
          <w:szCs w:val="24"/>
        </w:rPr>
        <w:t>»</w:t>
      </w:r>
      <w:r w:rsidRPr="00401108">
        <w:rPr>
          <w:sz w:val="24"/>
          <w:szCs w:val="24"/>
        </w:rPr>
        <w:t>,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823E8B" w:rsidRPr="00401108" w:rsidRDefault="00823E8B" w:rsidP="00823E8B">
      <w:pPr>
        <w:ind w:firstLine="709"/>
        <w:jc w:val="both"/>
        <w:rPr>
          <w:sz w:val="24"/>
          <w:szCs w:val="24"/>
        </w:rPr>
      </w:pPr>
      <w:r w:rsidRPr="00401108">
        <w:rPr>
          <w:sz w:val="24"/>
          <w:szCs w:val="24"/>
        </w:rPr>
        <w:t>Далее в пункте 23 Положения указано, что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823E8B" w:rsidRPr="00401108" w:rsidRDefault="00823E8B" w:rsidP="00823E8B">
      <w:pPr>
        <w:ind w:firstLine="709"/>
        <w:jc w:val="both"/>
        <w:rPr>
          <w:sz w:val="24"/>
          <w:szCs w:val="24"/>
        </w:rPr>
      </w:pPr>
      <w:r w:rsidRPr="00401108">
        <w:rPr>
          <w:sz w:val="24"/>
          <w:szCs w:val="24"/>
        </w:rPr>
        <w:lastRenderedPageBreak/>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 Количество баллов в соответствии с Критериями оценки заявок зависит от Предложение о «качественных характеристиках объекта закупки» содержащей предложение о наличии характеристики объекта закупки - 100 баллов, Предложение о «качественных характеристиках объекта закупки», при отсутствии характеристики объекта закупки и/или предоставления информации по характеристике объекта закупки не в полном объеме – 0 баллов. При этом в данных критериях четко указано, что является в полном объеме, что не в полном, а что отсутствием».</w:t>
      </w:r>
    </w:p>
    <w:p w:rsidR="00823E8B" w:rsidRPr="00401108" w:rsidRDefault="00823E8B" w:rsidP="00823E8B">
      <w:pPr>
        <w:ind w:firstLine="709"/>
        <w:jc w:val="both"/>
        <w:rPr>
          <w:sz w:val="24"/>
          <w:szCs w:val="24"/>
        </w:rPr>
      </w:pPr>
      <w:r w:rsidRPr="00401108">
        <w:rPr>
          <w:sz w:val="24"/>
          <w:szCs w:val="24"/>
        </w:rPr>
        <w:t>Следовательно, исходя из данных положений постановления Правительства Российской Федерации от 31.12.2021 № 2604 следует, что при оценке заявок рассматривается само наличие</w:t>
      </w:r>
      <w:r w:rsidR="00385976" w:rsidRPr="00401108">
        <w:rPr>
          <w:sz w:val="24"/>
          <w:szCs w:val="24"/>
        </w:rPr>
        <w:t xml:space="preserve"> характеристики объекта закупки</w:t>
      </w:r>
      <w:r w:rsidRPr="00401108">
        <w:rPr>
          <w:sz w:val="24"/>
          <w:szCs w:val="24"/>
        </w:rPr>
        <w:t>.</w:t>
      </w:r>
    </w:p>
    <w:p w:rsidR="00823E8B" w:rsidRPr="00401108" w:rsidRDefault="00823E8B" w:rsidP="00823E8B">
      <w:pPr>
        <w:ind w:firstLine="709"/>
        <w:jc w:val="both"/>
        <w:rPr>
          <w:sz w:val="24"/>
          <w:szCs w:val="24"/>
        </w:rPr>
      </w:pPr>
      <w:r w:rsidRPr="00401108">
        <w:rPr>
          <w:sz w:val="24"/>
          <w:szCs w:val="24"/>
        </w:rPr>
        <w:t>Кроме того, шкала оценки равная 0 и 100 баллов прямо предусмотрена пунктом 23 Положения.</w:t>
      </w:r>
    </w:p>
    <w:p w:rsidR="00823E8B" w:rsidRPr="00401108" w:rsidRDefault="00823E8B" w:rsidP="00823E8B">
      <w:pPr>
        <w:ind w:firstLine="709"/>
        <w:jc w:val="both"/>
        <w:rPr>
          <w:sz w:val="24"/>
          <w:szCs w:val="24"/>
        </w:rPr>
      </w:pPr>
      <w:r w:rsidRPr="00401108">
        <w:rPr>
          <w:sz w:val="24"/>
          <w:szCs w:val="24"/>
        </w:rPr>
        <w:t>В соответствии с п</w:t>
      </w:r>
      <w:r w:rsidR="000453F5" w:rsidRPr="00401108">
        <w:rPr>
          <w:sz w:val="24"/>
          <w:szCs w:val="24"/>
        </w:rPr>
        <w:t>унктом</w:t>
      </w:r>
      <w:r w:rsidRPr="00401108">
        <w:rPr>
          <w:sz w:val="24"/>
          <w:szCs w:val="24"/>
        </w:rPr>
        <w:t xml:space="preserve"> 5 ч</w:t>
      </w:r>
      <w:r w:rsidR="000453F5" w:rsidRPr="00401108">
        <w:rPr>
          <w:sz w:val="24"/>
          <w:szCs w:val="24"/>
        </w:rPr>
        <w:t>асти</w:t>
      </w:r>
      <w:r w:rsidRPr="00401108">
        <w:rPr>
          <w:sz w:val="24"/>
          <w:szCs w:val="24"/>
        </w:rPr>
        <w:t xml:space="preserve"> 4 ст</w:t>
      </w:r>
      <w:r w:rsidR="000453F5" w:rsidRPr="00401108">
        <w:rPr>
          <w:sz w:val="24"/>
          <w:szCs w:val="24"/>
        </w:rPr>
        <w:t>атьи</w:t>
      </w:r>
      <w:r w:rsidRPr="00401108">
        <w:rPr>
          <w:sz w:val="24"/>
          <w:szCs w:val="24"/>
        </w:rPr>
        <w:t xml:space="preserve"> 105 Закона о контрактной системе при проведении электронных процедур жалоба должна содержать указание на обжалуемые действия (бездействие) субъекта (субъектов) контроля, доводы жалобы.</w:t>
      </w:r>
    </w:p>
    <w:p w:rsidR="00823E8B" w:rsidRPr="00401108" w:rsidRDefault="00823E8B" w:rsidP="00823E8B">
      <w:pPr>
        <w:ind w:firstLine="709"/>
        <w:jc w:val="both"/>
        <w:rPr>
          <w:sz w:val="24"/>
          <w:szCs w:val="24"/>
        </w:rPr>
      </w:pPr>
      <w:r w:rsidRPr="00401108">
        <w:rPr>
          <w:sz w:val="24"/>
          <w:szCs w:val="24"/>
        </w:rPr>
        <w:t>Заявителем не представлены доводы, свидетельствующие о нарушении указанными действиями Заказчика норм Закона о контрактной системе и ограничивающие количество участников закупки.</w:t>
      </w:r>
    </w:p>
    <w:p w:rsidR="00823E8B" w:rsidRPr="00401108" w:rsidRDefault="00823E8B" w:rsidP="00823E8B">
      <w:pPr>
        <w:ind w:firstLine="709"/>
        <w:jc w:val="both"/>
        <w:rPr>
          <w:sz w:val="24"/>
          <w:szCs w:val="24"/>
        </w:rPr>
      </w:pPr>
      <w:r w:rsidRPr="00401108">
        <w:rPr>
          <w:sz w:val="24"/>
          <w:szCs w:val="24"/>
        </w:rPr>
        <w:t xml:space="preserve">При таких обстоятельствах Комиссия приходит к выводу о необоснованности </w:t>
      </w:r>
      <w:bookmarkStart w:id="2" w:name="_GoBack"/>
      <w:bookmarkEnd w:id="2"/>
      <w:r w:rsidRPr="00401108">
        <w:rPr>
          <w:sz w:val="24"/>
          <w:szCs w:val="24"/>
        </w:rPr>
        <w:t>жалобы Заявителя.</w:t>
      </w:r>
    </w:p>
    <w:p w:rsidR="009610D0" w:rsidRPr="00401108" w:rsidRDefault="00F62F9C" w:rsidP="0004398E">
      <w:pPr>
        <w:tabs>
          <w:tab w:val="left" w:pos="1134"/>
        </w:tabs>
        <w:ind w:firstLine="709"/>
        <w:jc w:val="both"/>
        <w:rPr>
          <w:color w:val="000000"/>
          <w:sz w:val="24"/>
          <w:szCs w:val="24"/>
        </w:rPr>
      </w:pPr>
      <w:r w:rsidRPr="00401108">
        <w:rPr>
          <w:color w:val="000000"/>
          <w:sz w:val="24"/>
          <w:szCs w:val="24"/>
        </w:rPr>
        <w:t>На основании изложенного, руководствуясь ст. 106 Закона о контрактной системе, п. 2 Постановления Правительства РФ от 26.08.2013 № 728, Комиссия,</w:t>
      </w:r>
    </w:p>
    <w:p w:rsidR="007123B2" w:rsidRPr="00401108" w:rsidRDefault="007123B2" w:rsidP="00454B31">
      <w:pPr>
        <w:tabs>
          <w:tab w:val="left" w:pos="1134"/>
        </w:tabs>
        <w:ind w:firstLine="709"/>
        <w:jc w:val="center"/>
        <w:rPr>
          <w:b/>
          <w:sz w:val="24"/>
          <w:szCs w:val="24"/>
        </w:rPr>
      </w:pPr>
      <w:r w:rsidRPr="00401108">
        <w:rPr>
          <w:b/>
          <w:sz w:val="24"/>
          <w:szCs w:val="24"/>
        </w:rPr>
        <w:t>Р Е Ш И Л А:</w:t>
      </w:r>
    </w:p>
    <w:p w:rsidR="00C1015F" w:rsidRPr="00401108" w:rsidRDefault="00C1015F" w:rsidP="00C1015F">
      <w:pPr>
        <w:ind w:firstLine="700"/>
        <w:jc w:val="both"/>
        <w:rPr>
          <w:sz w:val="24"/>
          <w:szCs w:val="24"/>
        </w:rPr>
      </w:pPr>
      <w:r w:rsidRPr="00401108">
        <w:rPr>
          <w:sz w:val="24"/>
          <w:szCs w:val="24"/>
        </w:rPr>
        <w:t>Жалобу Заявителя признать необоснованной.</w:t>
      </w:r>
    </w:p>
    <w:p w:rsidR="002C6F76" w:rsidRPr="00401108" w:rsidRDefault="002C6F76" w:rsidP="0067257E">
      <w:pPr>
        <w:ind w:firstLine="700"/>
        <w:jc w:val="both"/>
        <w:rPr>
          <w:sz w:val="24"/>
          <w:szCs w:val="24"/>
        </w:rPr>
      </w:pPr>
    </w:p>
    <w:p w:rsidR="00F31266" w:rsidRPr="00401108" w:rsidRDefault="00F31266" w:rsidP="0067257E">
      <w:pPr>
        <w:ind w:firstLine="700"/>
        <w:jc w:val="both"/>
        <w:rPr>
          <w:sz w:val="24"/>
          <w:szCs w:val="24"/>
        </w:rPr>
      </w:pPr>
      <w:r w:rsidRPr="00401108">
        <w:rPr>
          <w:sz w:val="24"/>
          <w:szCs w:val="24"/>
        </w:rPr>
        <w:t>Решение может быть обжаловано в судебном порядке в течение трех месяцев со дня его принятия.</w:t>
      </w:r>
    </w:p>
    <w:p w:rsidR="00F03B88" w:rsidRPr="00401108" w:rsidRDefault="00F03B88" w:rsidP="0067257E">
      <w:pPr>
        <w:ind w:firstLine="700"/>
        <w:jc w:val="both"/>
        <w:rPr>
          <w:rFonts w:eastAsia="Calibri"/>
          <w:color w:val="000000"/>
          <w:sz w:val="24"/>
          <w:szCs w:val="24"/>
        </w:rPr>
      </w:pPr>
    </w:p>
    <w:p w:rsidR="00CD52EC" w:rsidRPr="00401108" w:rsidRDefault="00CD52EC" w:rsidP="0067257E">
      <w:pPr>
        <w:ind w:firstLine="700"/>
        <w:jc w:val="both"/>
        <w:rPr>
          <w:rFonts w:eastAsia="Calibri"/>
          <w:color w:val="000000"/>
          <w:sz w:val="24"/>
          <w:szCs w:val="24"/>
        </w:rPr>
      </w:pPr>
    </w:p>
    <w:p w:rsidR="00741466" w:rsidRPr="00401108" w:rsidRDefault="00E67E47" w:rsidP="00741466">
      <w:pPr>
        <w:ind w:firstLine="700"/>
        <w:jc w:val="right"/>
        <w:rPr>
          <w:rFonts w:eastAsia="Calibri"/>
          <w:color w:val="000000"/>
          <w:sz w:val="24"/>
          <w:szCs w:val="24"/>
        </w:rPr>
      </w:pPr>
      <w:r w:rsidRPr="00401108">
        <w:rPr>
          <w:rFonts w:eastAsia="Calibri"/>
          <w:color w:val="000000"/>
          <w:sz w:val="24"/>
          <w:szCs w:val="24"/>
        </w:rPr>
        <w:t>Председатель</w:t>
      </w:r>
      <w:r w:rsidR="00741466" w:rsidRPr="00401108">
        <w:rPr>
          <w:rFonts w:eastAsia="Calibri"/>
          <w:color w:val="000000"/>
          <w:sz w:val="24"/>
          <w:szCs w:val="24"/>
        </w:rPr>
        <w:t xml:space="preserve"> Комиссии</w:t>
      </w:r>
      <w:r w:rsidR="00741466" w:rsidRPr="00401108">
        <w:rPr>
          <w:rFonts w:eastAsia="Calibri"/>
          <w:color w:val="000000"/>
          <w:sz w:val="24"/>
          <w:szCs w:val="24"/>
        </w:rPr>
        <w:tab/>
      </w:r>
      <w:r w:rsidRPr="00401108">
        <w:rPr>
          <w:rFonts w:eastAsia="Calibri"/>
          <w:color w:val="000000"/>
          <w:sz w:val="24"/>
          <w:szCs w:val="24"/>
        </w:rPr>
        <w:tab/>
      </w:r>
      <w:r w:rsidR="00741466" w:rsidRPr="00401108">
        <w:rPr>
          <w:rFonts w:eastAsia="Calibri"/>
          <w:color w:val="000000"/>
          <w:sz w:val="24"/>
          <w:szCs w:val="24"/>
        </w:rPr>
        <w:tab/>
      </w:r>
      <w:r w:rsidR="00741466" w:rsidRPr="00401108">
        <w:rPr>
          <w:rFonts w:eastAsia="Calibri"/>
          <w:color w:val="000000"/>
          <w:sz w:val="24"/>
          <w:szCs w:val="24"/>
        </w:rPr>
        <w:tab/>
      </w:r>
      <w:r w:rsidR="00741466" w:rsidRPr="00401108">
        <w:rPr>
          <w:rFonts w:eastAsia="Calibri"/>
          <w:color w:val="000000"/>
          <w:sz w:val="24"/>
          <w:szCs w:val="24"/>
        </w:rPr>
        <w:tab/>
      </w:r>
      <w:r w:rsidR="00741466" w:rsidRPr="00401108">
        <w:rPr>
          <w:rFonts w:eastAsia="Calibri"/>
          <w:color w:val="000000"/>
          <w:sz w:val="24"/>
          <w:szCs w:val="24"/>
        </w:rPr>
        <w:tab/>
        <w:t xml:space="preserve">  </w:t>
      </w:r>
      <w:r w:rsidRPr="00401108">
        <w:rPr>
          <w:rFonts w:eastAsia="Calibri"/>
          <w:color w:val="000000"/>
          <w:sz w:val="24"/>
          <w:szCs w:val="24"/>
        </w:rPr>
        <w:t xml:space="preserve">          </w:t>
      </w:r>
      <w:r w:rsidR="00741466" w:rsidRPr="00401108">
        <w:rPr>
          <w:rFonts w:eastAsia="Calibri"/>
          <w:color w:val="000000"/>
          <w:sz w:val="24"/>
          <w:szCs w:val="24"/>
        </w:rPr>
        <w:t xml:space="preserve">     </w:t>
      </w:r>
      <w:r w:rsidRPr="00401108">
        <w:rPr>
          <w:rFonts w:eastAsia="Calibri"/>
          <w:color w:val="000000"/>
          <w:sz w:val="24"/>
          <w:szCs w:val="24"/>
        </w:rPr>
        <w:t>К</w:t>
      </w:r>
      <w:r w:rsidR="00741466" w:rsidRPr="00401108">
        <w:rPr>
          <w:rFonts w:eastAsia="Calibri"/>
          <w:color w:val="000000"/>
          <w:sz w:val="24"/>
          <w:szCs w:val="24"/>
        </w:rPr>
        <w:t>.</w:t>
      </w:r>
      <w:r w:rsidRPr="00401108">
        <w:rPr>
          <w:rFonts w:eastAsia="Calibri"/>
          <w:color w:val="000000"/>
          <w:sz w:val="24"/>
          <w:szCs w:val="24"/>
        </w:rPr>
        <w:t>А</w:t>
      </w:r>
      <w:r w:rsidR="00741466" w:rsidRPr="00401108">
        <w:rPr>
          <w:rFonts w:eastAsia="Calibri"/>
          <w:color w:val="000000"/>
          <w:sz w:val="24"/>
          <w:szCs w:val="24"/>
        </w:rPr>
        <w:t xml:space="preserve">. </w:t>
      </w:r>
      <w:r w:rsidRPr="00401108">
        <w:rPr>
          <w:rFonts w:eastAsia="Calibri"/>
          <w:color w:val="000000"/>
          <w:sz w:val="24"/>
          <w:szCs w:val="24"/>
        </w:rPr>
        <w:t>Бабаев</w:t>
      </w:r>
    </w:p>
    <w:p w:rsidR="00741466" w:rsidRPr="00401108" w:rsidRDefault="00741466" w:rsidP="00741466">
      <w:pPr>
        <w:ind w:firstLine="700"/>
        <w:jc w:val="right"/>
        <w:rPr>
          <w:rFonts w:eastAsia="Calibri"/>
          <w:color w:val="000000"/>
          <w:sz w:val="24"/>
          <w:szCs w:val="24"/>
        </w:rPr>
      </w:pPr>
    </w:p>
    <w:p w:rsidR="00741466" w:rsidRPr="00401108" w:rsidRDefault="00741466" w:rsidP="00741466">
      <w:pPr>
        <w:ind w:firstLine="700"/>
        <w:jc w:val="right"/>
        <w:rPr>
          <w:rFonts w:eastAsia="Calibri"/>
          <w:color w:val="000000"/>
          <w:sz w:val="24"/>
          <w:szCs w:val="24"/>
        </w:rPr>
      </w:pPr>
    </w:p>
    <w:p w:rsidR="00FC7E1E" w:rsidRPr="00401108" w:rsidRDefault="00741466" w:rsidP="00741466">
      <w:pPr>
        <w:ind w:firstLine="700"/>
        <w:jc w:val="right"/>
        <w:rPr>
          <w:rFonts w:eastAsia="Calibri"/>
          <w:color w:val="000000"/>
          <w:sz w:val="24"/>
          <w:szCs w:val="24"/>
        </w:rPr>
      </w:pPr>
      <w:r w:rsidRPr="00401108">
        <w:rPr>
          <w:rFonts w:eastAsia="Calibri"/>
          <w:color w:val="000000"/>
          <w:sz w:val="24"/>
          <w:szCs w:val="24"/>
        </w:rPr>
        <w:t>Члены Комиссии:</w:t>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00FC7E1E" w:rsidRPr="00401108">
        <w:rPr>
          <w:rFonts w:eastAsia="Calibri"/>
          <w:color w:val="000000"/>
          <w:sz w:val="24"/>
          <w:szCs w:val="24"/>
        </w:rPr>
        <w:t xml:space="preserve">  </w:t>
      </w:r>
      <w:r w:rsidR="00401108">
        <w:rPr>
          <w:rFonts w:eastAsia="Calibri"/>
          <w:color w:val="000000"/>
          <w:sz w:val="24"/>
          <w:szCs w:val="24"/>
        </w:rPr>
        <w:t xml:space="preserve">  </w:t>
      </w:r>
      <w:r w:rsidR="00FC7E1E" w:rsidRPr="00401108">
        <w:rPr>
          <w:rFonts w:eastAsia="Calibri"/>
          <w:color w:val="000000"/>
          <w:sz w:val="24"/>
          <w:szCs w:val="24"/>
        </w:rPr>
        <w:t xml:space="preserve">      </w:t>
      </w:r>
      <w:r w:rsidR="00E67E47" w:rsidRPr="00401108">
        <w:rPr>
          <w:rFonts w:eastAsia="Calibri"/>
          <w:color w:val="000000"/>
          <w:sz w:val="24"/>
          <w:szCs w:val="24"/>
        </w:rPr>
        <w:t>К.Г. Магомедов</w:t>
      </w:r>
    </w:p>
    <w:p w:rsidR="00401108" w:rsidRPr="00401108" w:rsidRDefault="00401108" w:rsidP="00741466">
      <w:pPr>
        <w:ind w:firstLine="700"/>
        <w:jc w:val="right"/>
        <w:rPr>
          <w:rFonts w:eastAsia="Calibri"/>
          <w:color w:val="000000"/>
          <w:sz w:val="24"/>
          <w:szCs w:val="24"/>
        </w:rPr>
      </w:pPr>
    </w:p>
    <w:p w:rsidR="00401108" w:rsidRPr="00401108" w:rsidRDefault="00401108" w:rsidP="00741466">
      <w:pPr>
        <w:ind w:firstLine="700"/>
        <w:jc w:val="right"/>
        <w:rPr>
          <w:rFonts w:eastAsia="Calibri"/>
          <w:color w:val="000000"/>
          <w:sz w:val="24"/>
          <w:szCs w:val="24"/>
        </w:rPr>
      </w:pPr>
      <w:r w:rsidRPr="00401108">
        <w:rPr>
          <w:rFonts w:eastAsia="Calibri"/>
          <w:color w:val="000000"/>
          <w:sz w:val="24"/>
          <w:szCs w:val="24"/>
        </w:rPr>
        <w:t>Т.Р. Багамаев</w:t>
      </w:r>
    </w:p>
    <w:sectPr w:rsidR="00401108" w:rsidRPr="00401108" w:rsidSect="00137692">
      <w:footerReference w:type="default" r:id="rId11"/>
      <w:pgSz w:w="11906" w:h="16838"/>
      <w:pgMar w:top="426"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97B" w:rsidRDefault="00AC397B" w:rsidP="00D579F6">
      <w:r>
        <w:separator/>
      </w:r>
    </w:p>
  </w:endnote>
  <w:endnote w:type="continuationSeparator" w:id="0">
    <w:p w:rsidR="00AC397B" w:rsidRDefault="00AC397B"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24215"/>
      <w:docPartObj>
        <w:docPartGallery w:val="Page Numbers (Bottom of Page)"/>
        <w:docPartUnique/>
      </w:docPartObj>
    </w:sdtPr>
    <w:sdtEndPr>
      <w:rPr>
        <w:sz w:val="20"/>
        <w:szCs w:val="20"/>
      </w:rPr>
    </w:sdtEndPr>
    <w:sdtContent>
      <w:p w:rsidR="00B434BF" w:rsidRPr="00D579F6" w:rsidRDefault="00895012">
        <w:pPr>
          <w:pStyle w:val="aa"/>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A579A1">
          <w:rPr>
            <w:noProof/>
            <w:sz w:val="20"/>
            <w:szCs w:val="20"/>
          </w:rPr>
          <w:t>1</w:t>
        </w:r>
        <w:r w:rsidRPr="00D579F6">
          <w:rPr>
            <w:sz w:val="20"/>
            <w:szCs w:val="20"/>
          </w:rPr>
          <w:fldChar w:fldCharType="end"/>
        </w:r>
      </w:p>
    </w:sdtContent>
  </w:sdt>
  <w:p w:rsidR="00B434BF" w:rsidRDefault="00B434B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97B" w:rsidRDefault="00AC397B" w:rsidP="00D579F6">
      <w:r>
        <w:separator/>
      </w:r>
    </w:p>
  </w:footnote>
  <w:footnote w:type="continuationSeparator" w:id="0">
    <w:p w:rsidR="00AC397B" w:rsidRDefault="00AC397B"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96408"/>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05954F2"/>
    <w:multiLevelType w:val="hybridMultilevel"/>
    <w:tmpl w:val="FE5A4A32"/>
    <w:lvl w:ilvl="0" w:tplc="99469A2C">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2">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25D05EE9"/>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28ED375C"/>
    <w:multiLevelType w:val="hybridMultilevel"/>
    <w:tmpl w:val="CA7214F0"/>
    <w:lvl w:ilvl="0" w:tplc="4BF6B4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E950BC"/>
    <w:multiLevelType w:val="hybridMultilevel"/>
    <w:tmpl w:val="B266A802"/>
    <w:lvl w:ilvl="0" w:tplc="7E18C59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354F4886"/>
    <w:multiLevelType w:val="hybridMultilevel"/>
    <w:tmpl w:val="17509EF2"/>
    <w:lvl w:ilvl="0" w:tplc="83FE0A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EB0587"/>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nsid w:val="51E87919"/>
    <w:multiLevelType w:val="hybridMultilevel"/>
    <w:tmpl w:val="D79AA7F2"/>
    <w:lvl w:ilvl="0" w:tplc="393879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2DE6790"/>
    <w:multiLevelType w:val="hybridMultilevel"/>
    <w:tmpl w:val="C12A2146"/>
    <w:lvl w:ilvl="0" w:tplc="A014C7B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3">
    <w:nsid w:val="65B35E78"/>
    <w:multiLevelType w:val="hybridMultilevel"/>
    <w:tmpl w:val="A0A69E98"/>
    <w:lvl w:ilvl="0" w:tplc="EA08F73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4">
    <w:nsid w:val="6BF618CA"/>
    <w:multiLevelType w:val="hybridMultilevel"/>
    <w:tmpl w:val="50A6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552306"/>
    <w:multiLevelType w:val="hybridMultilevel"/>
    <w:tmpl w:val="BAD07358"/>
    <w:lvl w:ilvl="0" w:tplc="A73C33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6">
    <w:nsid w:val="79C55D86"/>
    <w:multiLevelType w:val="hybridMultilevel"/>
    <w:tmpl w:val="C4989144"/>
    <w:lvl w:ilvl="0" w:tplc="7C28A6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8"/>
  </w:num>
  <w:num w:numId="3">
    <w:abstractNumId w:val="2"/>
  </w:num>
  <w:num w:numId="4">
    <w:abstractNumId w:val="6"/>
  </w:num>
  <w:num w:numId="5">
    <w:abstractNumId w:val="15"/>
  </w:num>
  <w:num w:numId="6">
    <w:abstractNumId w:val="1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4"/>
  </w:num>
  <w:num w:numId="11">
    <w:abstractNumId w:val="0"/>
  </w:num>
  <w:num w:numId="12">
    <w:abstractNumId w:val="10"/>
  </w:num>
  <w:num w:numId="13">
    <w:abstractNumId w:val="4"/>
  </w:num>
  <w:num w:numId="14">
    <w:abstractNumId w:val="11"/>
  </w:num>
  <w:num w:numId="15">
    <w:abstractNumId w:val="16"/>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CD9"/>
    <w:rsid w:val="000012C7"/>
    <w:rsid w:val="00001D0E"/>
    <w:rsid w:val="00005FC0"/>
    <w:rsid w:val="000109D2"/>
    <w:rsid w:val="0001287F"/>
    <w:rsid w:val="000149D7"/>
    <w:rsid w:val="000154D9"/>
    <w:rsid w:val="00015916"/>
    <w:rsid w:val="00015CA6"/>
    <w:rsid w:val="00017EE2"/>
    <w:rsid w:val="00021A32"/>
    <w:rsid w:val="00021B31"/>
    <w:rsid w:val="00022D7B"/>
    <w:rsid w:val="00025D6A"/>
    <w:rsid w:val="00026615"/>
    <w:rsid w:val="000268AA"/>
    <w:rsid w:val="0003167D"/>
    <w:rsid w:val="00031855"/>
    <w:rsid w:val="00033931"/>
    <w:rsid w:val="0003498B"/>
    <w:rsid w:val="000358CB"/>
    <w:rsid w:val="0004398E"/>
    <w:rsid w:val="000453F5"/>
    <w:rsid w:val="000525DE"/>
    <w:rsid w:val="00053A94"/>
    <w:rsid w:val="000540F1"/>
    <w:rsid w:val="000541D2"/>
    <w:rsid w:val="00054680"/>
    <w:rsid w:val="00055B25"/>
    <w:rsid w:val="00056BBE"/>
    <w:rsid w:val="000613B5"/>
    <w:rsid w:val="00061480"/>
    <w:rsid w:val="0006180F"/>
    <w:rsid w:val="00061D41"/>
    <w:rsid w:val="00064701"/>
    <w:rsid w:val="00064B64"/>
    <w:rsid w:val="0006703D"/>
    <w:rsid w:val="00070119"/>
    <w:rsid w:val="00070513"/>
    <w:rsid w:val="00074047"/>
    <w:rsid w:val="00075D25"/>
    <w:rsid w:val="00076D51"/>
    <w:rsid w:val="000775C6"/>
    <w:rsid w:val="00077B77"/>
    <w:rsid w:val="00080DFD"/>
    <w:rsid w:val="00081871"/>
    <w:rsid w:val="00082201"/>
    <w:rsid w:val="00082609"/>
    <w:rsid w:val="0008270F"/>
    <w:rsid w:val="0008444E"/>
    <w:rsid w:val="00084797"/>
    <w:rsid w:val="0008669C"/>
    <w:rsid w:val="0008679B"/>
    <w:rsid w:val="00086CEE"/>
    <w:rsid w:val="00090FA9"/>
    <w:rsid w:val="00091D1C"/>
    <w:rsid w:val="0009285B"/>
    <w:rsid w:val="00092932"/>
    <w:rsid w:val="00093174"/>
    <w:rsid w:val="000960ED"/>
    <w:rsid w:val="000961A3"/>
    <w:rsid w:val="00096C87"/>
    <w:rsid w:val="0009701D"/>
    <w:rsid w:val="000974FB"/>
    <w:rsid w:val="00097553"/>
    <w:rsid w:val="000A08A7"/>
    <w:rsid w:val="000A0E98"/>
    <w:rsid w:val="000A1452"/>
    <w:rsid w:val="000A24C5"/>
    <w:rsid w:val="000A6356"/>
    <w:rsid w:val="000A75C0"/>
    <w:rsid w:val="000A7DE6"/>
    <w:rsid w:val="000B007B"/>
    <w:rsid w:val="000B06AD"/>
    <w:rsid w:val="000B55C3"/>
    <w:rsid w:val="000C0F44"/>
    <w:rsid w:val="000C1D15"/>
    <w:rsid w:val="000C27AB"/>
    <w:rsid w:val="000C2857"/>
    <w:rsid w:val="000C3197"/>
    <w:rsid w:val="000C7EB0"/>
    <w:rsid w:val="000D083C"/>
    <w:rsid w:val="000D30FB"/>
    <w:rsid w:val="000D39CD"/>
    <w:rsid w:val="000D4285"/>
    <w:rsid w:val="000D4CAC"/>
    <w:rsid w:val="000D73F8"/>
    <w:rsid w:val="000D7B12"/>
    <w:rsid w:val="000E0862"/>
    <w:rsid w:val="000E0998"/>
    <w:rsid w:val="000E16E5"/>
    <w:rsid w:val="000E4393"/>
    <w:rsid w:val="000E459B"/>
    <w:rsid w:val="000E4B59"/>
    <w:rsid w:val="000E4BC3"/>
    <w:rsid w:val="000E4F04"/>
    <w:rsid w:val="000E6A98"/>
    <w:rsid w:val="000E7EF7"/>
    <w:rsid w:val="000F2163"/>
    <w:rsid w:val="000F32BE"/>
    <w:rsid w:val="000F5301"/>
    <w:rsid w:val="000F6B38"/>
    <w:rsid w:val="00101C0C"/>
    <w:rsid w:val="00101FBE"/>
    <w:rsid w:val="00102F1C"/>
    <w:rsid w:val="00106E2C"/>
    <w:rsid w:val="00107B9D"/>
    <w:rsid w:val="0011083D"/>
    <w:rsid w:val="0011091A"/>
    <w:rsid w:val="001126C3"/>
    <w:rsid w:val="00112BA5"/>
    <w:rsid w:val="00115E06"/>
    <w:rsid w:val="00120493"/>
    <w:rsid w:val="00122380"/>
    <w:rsid w:val="0012249A"/>
    <w:rsid w:val="00124071"/>
    <w:rsid w:val="001243CE"/>
    <w:rsid w:val="00124991"/>
    <w:rsid w:val="00127AAC"/>
    <w:rsid w:val="00127AF5"/>
    <w:rsid w:val="00130B5C"/>
    <w:rsid w:val="00134159"/>
    <w:rsid w:val="00135B23"/>
    <w:rsid w:val="0013645A"/>
    <w:rsid w:val="001368F2"/>
    <w:rsid w:val="00137692"/>
    <w:rsid w:val="00140BE1"/>
    <w:rsid w:val="00142735"/>
    <w:rsid w:val="00145749"/>
    <w:rsid w:val="00146D2B"/>
    <w:rsid w:val="00147A39"/>
    <w:rsid w:val="00151ED5"/>
    <w:rsid w:val="00152E8E"/>
    <w:rsid w:val="001531A4"/>
    <w:rsid w:val="001537B6"/>
    <w:rsid w:val="00153AC3"/>
    <w:rsid w:val="00154F0F"/>
    <w:rsid w:val="00155893"/>
    <w:rsid w:val="00156BE0"/>
    <w:rsid w:val="001576BD"/>
    <w:rsid w:val="001607A1"/>
    <w:rsid w:val="00162AC9"/>
    <w:rsid w:val="00163E67"/>
    <w:rsid w:val="00167B72"/>
    <w:rsid w:val="00170CBB"/>
    <w:rsid w:val="00171287"/>
    <w:rsid w:val="00171CB8"/>
    <w:rsid w:val="001736DC"/>
    <w:rsid w:val="0018104D"/>
    <w:rsid w:val="001826F9"/>
    <w:rsid w:val="00182D0D"/>
    <w:rsid w:val="00184119"/>
    <w:rsid w:val="0019171F"/>
    <w:rsid w:val="001949C4"/>
    <w:rsid w:val="0019655F"/>
    <w:rsid w:val="00197487"/>
    <w:rsid w:val="00197A39"/>
    <w:rsid w:val="00197BE2"/>
    <w:rsid w:val="001A00FC"/>
    <w:rsid w:val="001A081F"/>
    <w:rsid w:val="001A1341"/>
    <w:rsid w:val="001A450E"/>
    <w:rsid w:val="001B08B7"/>
    <w:rsid w:val="001B0EDB"/>
    <w:rsid w:val="001B11A5"/>
    <w:rsid w:val="001B37D7"/>
    <w:rsid w:val="001B3BEF"/>
    <w:rsid w:val="001C05BA"/>
    <w:rsid w:val="001C27A7"/>
    <w:rsid w:val="001C2FB8"/>
    <w:rsid w:val="001C4343"/>
    <w:rsid w:val="001C57B4"/>
    <w:rsid w:val="001C6F02"/>
    <w:rsid w:val="001C7455"/>
    <w:rsid w:val="001C7A11"/>
    <w:rsid w:val="001D0976"/>
    <w:rsid w:val="001D12D3"/>
    <w:rsid w:val="001D19F9"/>
    <w:rsid w:val="001D1A89"/>
    <w:rsid w:val="001D250E"/>
    <w:rsid w:val="001D36FF"/>
    <w:rsid w:val="001D3BBB"/>
    <w:rsid w:val="001D4C33"/>
    <w:rsid w:val="001D7D6D"/>
    <w:rsid w:val="001E23F5"/>
    <w:rsid w:val="001E2617"/>
    <w:rsid w:val="001E379D"/>
    <w:rsid w:val="001E4725"/>
    <w:rsid w:val="001E70CC"/>
    <w:rsid w:val="001F605A"/>
    <w:rsid w:val="001F6A47"/>
    <w:rsid w:val="001F7391"/>
    <w:rsid w:val="00206ECB"/>
    <w:rsid w:val="002126AE"/>
    <w:rsid w:val="002128E9"/>
    <w:rsid w:val="00213463"/>
    <w:rsid w:val="00213762"/>
    <w:rsid w:val="00213DE7"/>
    <w:rsid w:val="00214D01"/>
    <w:rsid w:val="00214D77"/>
    <w:rsid w:val="002151CA"/>
    <w:rsid w:val="00215741"/>
    <w:rsid w:val="002249C7"/>
    <w:rsid w:val="00225B47"/>
    <w:rsid w:val="00225FB6"/>
    <w:rsid w:val="00227CF4"/>
    <w:rsid w:val="0023129D"/>
    <w:rsid w:val="00231A41"/>
    <w:rsid w:val="00232845"/>
    <w:rsid w:val="00233E94"/>
    <w:rsid w:val="0023790D"/>
    <w:rsid w:val="00242BEE"/>
    <w:rsid w:val="00243760"/>
    <w:rsid w:val="00243D85"/>
    <w:rsid w:val="0024407F"/>
    <w:rsid w:val="0024554B"/>
    <w:rsid w:val="002462EA"/>
    <w:rsid w:val="002541A9"/>
    <w:rsid w:val="002542E4"/>
    <w:rsid w:val="00254F9B"/>
    <w:rsid w:val="00255933"/>
    <w:rsid w:val="00256114"/>
    <w:rsid w:val="002614FB"/>
    <w:rsid w:val="00262828"/>
    <w:rsid w:val="00262C48"/>
    <w:rsid w:val="00262E0E"/>
    <w:rsid w:val="0026304D"/>
    <w:rsid w:val="0026312D"/>
    <w:rsid w:val="002631CE"/>
    <w:rsid w:val="00264432"/>
    <w:rsid w:val="002652C0"/>
    <w:rsid w:val="002658E4"/>
    <w:rsid w:val="00267344"/>
    <w:rsid w:val="002715A8"/>
    <w:rsid w:val="0027317C"/>
    <w:rsid w:val="00274575"/>
    <w:rsid w:val="00275028"/>
    <w:rsid w:val="00275CC8"/>
    <w:rsid w:val="00276154"/>
    <w:rsid w:val="00276350"/>
    <w:rsid w:val="00282A99"/>
    <w:rsid w:val="00283613"/>
    <w:rsid w:val="00285EFC"/>
    <w:rsid w:val="0028637F"/>
    <w:rsid w:val="00286A2D"/>
    <w:rsid w:val="002874EB"/>
    <w:rsid w:val="002923B9"/>
    <w:rsid w:val="0029322F"/>
    <w:rsid w:val="00293273"/>
    <w:rsid w:val="00295F11"/>
    <w:rsid w:val="00297B41"/>
    <w:rsid w:val="002A12E4"/>
    <w:rsid w:val="002A2221"/>
    <w:rsid w:val="002A299E"/>
    <w:rsid w:val="002A413E"/>
    <w:rsid w:val="002A427E"/>
    <w:rsid w:val="002A515D"/>
    <w:rsid w:val="002A575F"/>
    <w:rsid w:val="002A5835"/>
    <w:rsid w:val="002A5864"/>
    <w:rsid w:val="002A7F7B"/>
    <w:rsid w:val="002B3B61"/>
    <w:rsid w:val="002B4D97"/>
    <w:rsid w:val="002B5B2E"/>
    <w:rsid w:val="002B5F49"/>
    <w:rsid w:val="002B7216"/>
    <w:rsid w:val="002C08C9"/>
    <w:rsid w:val="002C1F73"/>
    <w:rsid w:val="002C6C50"/>
    <w:rsid w:val="002C6D15"/>
    <w:rsid w:val="002C6F76"/>
    <w:rsid w:val="002D1B52"/>
    <w:rsid w:val="002D30A8"/>
    <w:rsid w:val="002D42F8"/>
    <w:rsid w:val="002D4F52"/>
    <w:rsid w:val="002D681B"/>
    <w:rsid w:val="002E0BA6"/>
    <w:rsid w:val="002E1129"/>
    <w:rsid w:val="002E14C5"/>
    <w:rsid w:val="002E2A3F"/>
    <w:rsid w:val="002E4CEA"/>
    <w:rsid w:val="002E50E8"/>
    <w:rsid w:val="002E561D"/>
    <w:rsid w:val="002E5C2F"/>
    <w:rsid w:val="002F1C05"/>
    <w:rsid w:val="002F3B38"/>
    <w:rsid w:val="002F3D8F"/>
    <w:rsid w:val="002F4A3F"/>
    <w:rsid w:val="002F4D14"/>
    <w:rsid w:val="002F5049"/>
    <w:rsid w:val="002F53B1"/>
    <w:rsid w:val="002F5F32"/>
    <w:rsid w:val="00300DFC"/>
    <w:rsid w:val="003013A3"/>
    <w:rsid w:val="00302C17"/>
    <w:rsid w:val="00303594"/>
    <w:rsid w:val="003035C3"/>
    <w:rsid w:val="0030470C"/>
    <w:rsid w:val="00304AC2"/>
    <w:rsid w:val="00305026"/>
    <w:rsid w:val="00306722"/>
    <w:rsid w:val="003069B1"/>
    <w:rsid w:val="00307439"/>
    <w:rsid w:val="00310E54"/>
    <w:rsid w:val="003110C6"/>
    <w:rsid w:val="003117B4"/>
    <w:rsid w:val="00311D61"/>
    <w:rsid w:val="0031296A"/>
    <w:rsid w:val="00313FC7"/>
    <w:rsid w:val="00316A21"/>
    <w:rsid w:val="003172A8"/>
    <w:rsid w:val="003174F6"/>
    <w:rsid w:val="00317AAD"/>
    <w:rsid w:val="00321599"/>
    <w:rsid w:val="003218B0"/>
    <w:rsid w:val="00321B71"/>
    <w:rsid w:val="0032265C"/>
    <w:rsid w:val="003251BA"/>
    <w:rsid w:val="00325239"/>
    <w:rsid w:val="003257D1"/>
    <w:rsid w:val="00330F53"/>
    <w:rsid w:val="00332111"/>
    <w:rsid w:val="003325E7"/>
    <w:rsid w:val="003366CB"/>
    <w:rsid w:val="00337A8F"/>
    <w:rsid w:val="003407D6"/>
    <w:rsid w:val="003420DD"/>
    <w:rsid w:val="00343832"/>
    <w:rsid w:val="003455CA"/>
    <w:rsid w:val="0034588C"/>
    <w:rsid w:val="00346339"/>
    <w:rsid w:val="00353E7D"/>
    <w:rsid w:val="0035537C"/>
    <w:rsid w:val="00362D65"/>
    <w:rsid w:val="00366BE4"/>
    <w:rsid w:val="003673C2"/>
    <w:rsid w:val="00373B8E"/>
    <w:rsid w:val="00374973"/>
    <w:rsid w:val="00374C4E"/>
    <w:rsid w:val="0037734C"/>
    <w:rsid w:val="003774BC"/>
    <w:rsid w:val="00377A5A"/>
    <w:rsid w:val="003805FB"/>
    <w:rsid w:val="0038221C"/>
    <w:rsid w:val="003832A1"/>
    <w:rsid w:val="003848D9"/>
    <w:rsid w:val="00384B77"/>
    <w:rsid w:val="00385976"/>
    <w:rsid w:val="00390F57"/>
    <w:rsid w:val="00392CA4"/>
    <w:rsid w:val="00392FBE"/>
    <w:rsid w:val="0039486B"/>
    <w:rsid w:val="00395B4A"/>
    <w:rsid w:val="003A0325"/>
    <w:rsid w:val="003A05FA"/>
    <w:rsid w:val="003A25FB"/>
    <w:rsid w:val="003A28FB"/>
    <w:rsid w:val="003A2CFD"/>
    <w:rsid w:val="003B0194"/>
    <w:rsid w:val="003B04CC"/>
    <w:rsid w:val="003B226B"/>
    <w:rsid w:val="003B2A5F"/>
    <w:rsid w:val="003B38E5"/>
    <w:rsid w:val="003B3DBC"/>
    <w:rsid w:val="003B5954"/>
    <w:rsid w:val="003B71F9"/>
    <w:rsid w:val="003C0E03"/>
    <w:rsid w:val="003C1130"/>
    <w:rsid w:val="003C1982"/>
    <w:rsid w:val="003C23D8"/>
    <w:rsid w:val="003C24EB"/>
    <w:rsid w:val="003C27A0"/>
    <w:rsid w:val="003C3177"/>
    <w:rsid w:val="003C37BB"/>
    <w:rsid w:val="003C4997"/>
    <w:rsid w:val="003C5477"/>
    <w:rsid w:val="003C6E2E"/>
    <w:rsid w:val="003D252D"/>
    <w:rsid w:val="003D2E5D"/>
    <w:rsid w:val="003D2FB0"/>
    <w:rsid w:val="003D42CA"/>
    <w:rsid w:val="003D5FF8"/>
    <w:rsid w:val="003D6020"/>
    <w:rsid w:val="003D6731"/>
    <w:rsid w:val="003E0146"/>
    <w:rsid w:val="003E2F96"/>
    <w:rsid w:val="003E755C"/>
    <w:rsid w:val="003F1A46"/>
    <w:rsid w:val="003F2596"/>
    <w:rsid w:val="003F2D09"/>
    <w:rsid w:val="003F343F"/>
    <w:rsid w:val="003F421F"/>
    <w:rsid w:val="003F44DF"/>
    <w:rsid w:val="003F5BB9"/>
    <w:rsid w:val="00400847"/>
    <w:rsid w:val="00401108"/>
    <w:rsid w:val="0040231C"/>
    <w:rsid w:val="00402517"/>
    <w:rsid w:val="004025F4"/>
    <w:rsid w:val="004032D9"/>
    <w:rsid w:val="00403B89"/>
    <w:rsid w:val="00404B2E"/>
    <w:rsid w:val="00407258"/>
    <w:rsid w:val="0040756A"/>
    <w:rsid w:val="00414C49"/>
    <w:rsid w:val="00414C73"/>
    <w:rsid w:val="00414E7C"/>
    <w:rsid w:val="0041693B"/>
    <w:rsid w:val="00416DBE"/>
    <w:rsid w:val="00424750"/>
    <w:rsid w:val="0042606A"/>
    <w:rsid w:val="004271ED"/>
    <w:rsid w:val="004301F2"/>
    <w:rsid w:val="00430602"/>
    <w:rsid w:val="00441581"/>
    <w:rsid w:val="00441BD8"/>
    <w:rsid w:val="0044236A"/>
    <w:rsid w:val="00442BDE"/>
    <w:rsid w:val="00443001"/>
    <w:rsid w:val="0044330C"/>
    <w:rsid w:val="004445A2"/>
    <w:rsid w:val="00445320"/>
    <w:rsid w:val="00446061"/>
    <w:rsid w:val="00446F88"/>
    <w:rsid w:val="0045036D"/>
    <w:rsid w:val="00452802"/>
    <w:rsid w:val="00453235"/>
    <w:rsid w:val="00453DDD"/>
    <w:rsid w:val="00453E42"/>
    <w:rsid w:val="00454B31"/>
    <w:rsid w:val="004571DA"/>
    <w:rsid w:val="004612D7"/>
    <w:rsid w:val="00461BCA"/>
    <w:rsid w:val="004625EF"/>
    <w:rsid w:val="00464C13"/>
    <w:rsid w:val="00465314"/>
    <w:rsid w:val="00465E46"/>
    <w:rsid w:val="00465FE4"/>
    <w:rsid w:val="00466767"/>
    <w:rsid w:val="00467F82"/>
    <w:rsid w:val="00470CB1"/>
    <w:rsid w:val="00470ED3"/>
    <w:rsid w:val="00472929"/>
    <w:rsid w:val="00473B1E"/>
    <w:rsid w:val="0047428D"/>
    <w:rsid w:val="00477ED7"/>
    <w:rsid w:val="004805D9"/>
    <w:rsid w:val="00481486"/>
    <w:rsid w:val="00481943"/>
    <w:rsid w:val="00481E03"/>
    <w:rsid w:val="00482FBD"/>
    <w:rsid w:val="00487BD6"/>
    <w:rsid w:val="00487DEA"/>
    <w:rsid w:val="00487F4D"/>
    <w:rsid w:val="00490D6F"/>
    <w:rsid w:val="00491FAD"/>
    <w:rsid w:val="00493B8D"/>
    <w:rsid w:val="00494256"/>
    <w:rsid w:val="00495934"/>
    <w:rsid w:val="00496618"/>
    <w:rsid w:val="004974C1"/>
    <w:rsid w:val="004A08A9"/>
    <w:rsid w:val="004A120F"/>
    <w:rsid w:val="004A6028"/>
    <w:rsid w:val="004A6AD9"/>
    <w:rsid w:val="004A7FD2"/>
    <w:rsid w:val="004B0DC7"/>
    <w:rsid w:val="004B411C"/>
    <w:rsid w:val="004B4507"/>
    <w:rsid w:val="004B5BFC"/>
    <w:rsid w:val="004B72E6"/>
    <w:rsid w:val="004C0E75"/>
    <w:rsid w:val="004C5BC1"/>
    <w:rsid w:val="004C7633"/>
    <w:rsid w:val="004D0004"/>
    <w:rsid w:val="004D05A3"/>
    <w:rsid w:val="004D0BE2"/>
    <w:rsid w:val="004D1166"/>
    <w:rsid w:val="004D230F"/>
    <w:rsid w:val="004D3EA8"/>
    <w:rsid w:val="004D639B"/>
    <w:rsid w:val="004D6D8E"/>
    <w:rsid w:val="004D7FF3"/>
    <w:rsid w:val="004E1428"/>
    <w:rsid w:val="004E2B8A"/>
    <w:rsid w:val="004E3AE0"/>
    <w:rsid w:val="004E4019"/>
    <w:rsid w:val="004E4249"/>
    <w:rsid w:val="004E4A64"/>
    <w:rsid w:val="004E602A"/>
    <w:rsid w:val="004F0B0A"/>
    <w:rsid w:val="004F37E3"/>
    <w:rsid w:val="004F6A17"/>
    <w:rsid w:val="004F6CA5"/>
    <w:rsid w:val="004F6EE1"/>
    <w:rsid w:val="004F7242"/>
    <w:rsid w:val="005025C9"/>
    <w:rsid w:val="00502C4F"/>
    <w:rsid w:val="00503F81"/>
    <w:rsid w:val="00504619"/>
    <w:rsid w:val="00505783"/>
    <w:rsid w:val="00505FF2"/>
    <w:rsid w:val="00506AD2"/>
    <w:rsid w:val="00507601"/>
    <w:rsid w:val="00507F00"/>
    <w:rsid w:val="005114A9"/>
    <w:rsid w:val="00515594"/>
    <w:rsid w:val="00516663"/>
    <w:rsid w:val="00517292"/>
    <w:rsid w:val="00517482"/>
    <w:rsid w:val="00520FA9"/>
    <w:rsid w:val="00523409"/>
    <w:rsid w:val="0052464B"/>
    <w:rsid w:val="00526AD7"/>
    <w:rsid w:val="0053545A"/>
    <w:rsid w:val="00535E6C"/>
    <w:rsid w:val="005364B5"/>
    <w:rsid w:val="005403A9"/>
    <w:rsid w:val="0054128A"/>
    <w:rsid w:val="00542F3C"/>
    <w:rsid w:val="00543596"/>
    <w:rsid w:val="00544591"/>
    <w:rsid w:val="005504FB"/>
    <w:rsid w:val="00550DAE"/>
    <w:rsid w:val="005513D9"/>
    <w:rsid w:val="00556A25"/>
    <w:rsid w:val="00560880"/>
    <w:rsid w:val="00560B3B"/>
    <w:rsid w:val="00561C43"/>
    <w:rsid w:val="0056366D"/>
    <w:rsid w:val="00564963"/>
    <w:rsid w:val="00567DFE"/>
    <w:rsid w:val="0057605A"/>
    <w:rsid w:val="0058064A"/>
    <w:rsid w:val="0058090A"/>
    <w:rsid w:val="005825EE"/>
    <w:rsid w:val="00583680"/>
    <w:rsid w:val="00585F73"/>
    <w:rsid w:val="0058796A"/>
    <w:rsid w:val="0059030B"/>
    <w:rsid w:val="00590D60"/>
    <w:rsid w:val="00591EA6"/>
    <w:rsid w:val="005A0868"/>
    <w:rsid w:val="005A1A63"/>
    <w:rsid w:val="005A3393"/>
    <w:rsid w:val="005A39EE"/>
    <w:rsid w:val="005A6357"/>
    <w:rsid w:val="005A6785"/>
    <w:rsid w:val="005A6F81"/>
    <w:rsid w:val="005B0A9B"/>
    <w:rsid w:val="005B0AE4"/>
    <w:rsid w:val="005B1C78"/>
    <w:rsid w:val="005B1E40"/>
    <w:rsid w:val="005B1F30"/>
    <w:rsid w:val="005B2B96"/>
    <w:rsid w:val="005B30D3"/>
    <w:rsid w:val="005B3132"/>
    <w:rsid w:val="005B635E"/>
    <w:rsid w:val="005B7E4F"/>
    <w:rsid w:val="005C01DB"/>
    <w:rsid w:val="005C3041"/>
    <w:rsid w:val="005C34F6"/>
    <w:rsid w:val="005C42A3"/>
    <w:rsid w:val="005C7C96"/>
    <w:rsid w:val="005D23C4"/>
    <w:rsid w:val="005D7114"/>
    <w:rsid w:val="005D7E3D"/>
    <w:rsid w:val="005E0FE6"/>
    <w:rsid w:val="005E1071"/>
    <w:rsid w:val="005E370A"/>
    <w:rsid w:val="005E61FB"/>
    <w:rsid w:val="005F0070"/>
    <w:rsid w:val="005F1F2D"/>
    <w:rsid w:val="005F211D"/>
    <w:rsid w:val="005F2CCE"/>
    <w:rsid w:val="005F2D38"/>
    <w:rsid w:val="005F7968"/>
    <w:rsid w:val="0060015A"/>
    <w:rsid w:val="006003BC"/>
    <w:rsid w:val="006023C5"/>
    <w:rsid w:val="00602BF8"/>
    <w:rsid w:val="00603046"/>
    <w:rsid w:val="006034DB"/>
    <w:rsid w:val="00604F8F"/>
    <w:rsid w:val="00606453"/>
    <w:rsid w:val="00606681"/>
    <w:rsid w:val="0060694F"/>
    <w:rsid w:val="00607059"/>
    <w:rsid w:val="00607489"/>
    <w:rsid w:val="0060750A"/>
    <w:rsid w:val="00610333"/>
    <w:rsid w:val="00612AF5"/>
    <w:rsid w:val="00612B0A"/>
    <w:rsid w:val="00617429"/>
    <w:rsid w:val="00617CAB"/>
    <w:rsid w:val="006204E0"/>
    <w:rsid w:val="00622831"/>
    <w:rsid w:val="0062297B"/>
    <w:rsid w:val="00627C58"/>
    <w:rsid w:val="00630094"/>
    <w:rsid w:val="0063587D"/>
    <w:rsid w:val="0063608A"/>
    <w:rsid w:val="00640E8E"/>
    <w:rsid w:val="00641116"/>
    <w:rsid w:val="00641680"/>
    <w:rsid w:val="00645196"/>
    <w:rsid w:val="00645BC3"/>
    <w:rsid w:val="00646EB0"/>
    <w:rsid w:val="00647C6E"/>
    <w:rsid w:val="00651602"/>
    <w:rsid w:val="00654838"/>
    <w:rsid w:val="00654A70"/>
    <w:rsid w:val="006600B0"/>
    <w:rsid w:val="00661ADE"/>
    <w:rsid w:val="006626E4"/>
    <w:rsid w:val="00662C91"/>
    <w:rsid w:val="00662DBB"/>
    <w:rsid w:val="00662F1C"/>
    <w:rsid w:val="006667F8"/>
    <w:rsid w:val="0067188A"/>
    <w:rsid w:val="00671BC9"/>
    <w:rsid w:val="0067257E"/>
    <w:rsid w:val="006738C7"/>
    <w:rsid w:val="00673F96"/>
    <w:rsid w:val="00674794"/>
    <w:rsid w:val="00674CEA"/>
    <w:rsid w:val="0067565A"/>
    <w:rsid w:val="00677B7B"/>
    <w:rsid w:val="00677F36"/>
    <w:rsid w:val="0068113A"/>
    <w:rsid w:val="006817B4"/>
    <w:rsid w:val="00683179"/>
    <w:rsid w:val="006841B5"/>
    <w:rsid w:val="00685E07"/>
    <w:rsid w:val="00686CEF"/>
    <w:rsid w:val="006901A1"/>
    <w:rsid w:val="006909D8"/>
    <w:rsid w:val="00697398"/>
    <w:rsid w:val="006A17EA"/>
    <w:rsid w:val="006A1AE2"/>
    <w:rsid w:val="006A2075"/>
    <w:rsid w:val="006A31AA"/>
    <w:rsid w:val="006A3EEF"/>
    <w:rsid w:val="006A6798"/>
    <w:rsid w:val="006A74D5"/>
    <w:rsid w:val="006A79BE"/>
    <w:rsid w:val="006A7ECF"/>
    <w:rsid w:val="006B02C3"/>
    <w:rsid w:val="006B1390"/>
    <w:rsid w:val="006B20F5"/>
    <w:rsid w:val="006B2294"/>
    <w:rsid w:val="006B670B"/>
    <w:rsid w:val="006B6871"/>
    <w:rsid w:val="006C19EE"/>
    <w:rsid w:val="006C28DA"/>
    <w:rsid w:val="006C313E"/>
    <w:rsid w:val="006C35BA"/>
    <w:rsid w:val="006D0A68"/>
    <w:rsid w:val="006D214A"/>
    <w:rsid w:val="006D42F3"/>
    <w:rsid w:val="006D586F"/>
    <w:rsid w:val="006D6D75"/>
    <w:rsid w:val="006D7529"/>
    <w:rsid w:val="006D79C5"/>
    <w:rsid w:val="006E044F"/>
    <w:rsid w:val="006E0AD4"/>
    <w:rsid w:val="006E0DDD"/>
    <w:rsid w:val="006E38C1"/>
    <w:rsid w:val="006E3D19"/>
    <w:rsid w:val="006E436C"/>
    <w:rsid w:val="006E53DC"/>
    <w:rsid w:val="006F33BC"/>
    <w:rsid w:val="006F410F"/>
    <w:rsid w:val="006F47F8"/>
    <w:rsid w:val="006F4C56"/>
    <w:rsid w:val="006F5681"/>
    <w:rsid w:val="006F68A6"/>
    <w:rsid w:val="006F68C4"/>
    <w:rsid w:val="00700D0F"/>
    <w:rsid w:val="007017E6"/>
    <w:rsid w:val="007037DB"/>
    <w:rsid w:val="00703F1D"/>
    <w:rsid w:val="0071144F"/>
    <w:rsid w:val="00711AD0"/>
    <w:rsid w:val="007123B2"/>
    <w:rsid w:val="00712485"/>
    <w:rsid w:val="007138F4"/>
    <w:rsid w:val="00716879"/>
    <w:rsid w:val="00720461"/>
    <w:rsid w:val="00721024"/>
    <w:rsid w:val="00721A03"/>
    <w:rsid w:val="00721E05"/>
    <w:rsid w:val="00722998"/>
    <w:rsid w:val="0072387A"/>
    <w:rsid w:val="00724A62"/>
    <w:rsid w:val="00724D35"/>
    <w:rsid w:val="007304BA"/>
    <w:rsid w:val="00731CEE"/>
    <w:rsid w:val="007323AE"/>
    <w:rsid w:val="00736363"/>
    <w:rsid w:val="007363B8"/>
    <w:rsid w:val="00737930"/>
    <w:rsid w:val="007404EE"/>
    <w:rsid w:val="0074116E"/>
    <w:rsid w:val="00741466"/>
    <w:rsid w:val="00743798"/>
    <w:rsid w:val="0074474A"/>
    <w:rsid w:val="00744D6C"/>
    <w:rsid w:val="00744F0F"/>
    <w:rsid w:val="00746B2C"/>
    <w:rsid w:val="00746FAE"/>
    <w:rsid w:val="0074793D"/>
    <w:rsid w:val="00747CA2"/>
    <w:rsid w:val="00750412"/>
    <w:rsid w:val="00752F0C"/>
    <w:rsid w:val="00756497"/>
    <w:rsid w:val="007622E9"/>
    <w:rsid w:val="00763E9E"/>
    <w:rsid w:val="0076471B"/>
    <w:rsid w:val="0076561F"/>
    <w:rsid w:val="00765687"/>
    <w:rsid w:val="00766B45"/>
    <w:rsid w:val="00767E4F"/>
    <w:rsid w:val="00771D5A"/>
    <w:rsid w:val="00772E27"/>
    <w:rsid w:val="007768C5"/>
    <w:rsid w:val="00776DF2"/>
    <w:rsid w:val="007773CF"/>
    <w:rsid w:val="00777414"/>
    <w:rsid w:val="0078091B"/>
    <w:rsid w:val="00781F9C"/>
    <w:rsid w:val="0078276F"/>
    <w:rsid w:val="007830AA"/>
    <w:rsid w:val="0078462B"/>
    <w:rsid w:val="0078575E"/>
    <w:rsid w:val="00786B4E"/>
    <w:rsid w:val="00787471"/>
    <w:rsid w:val="007876F6"/>
    <w:rsid w:val="0079002A"/>
    <w:rsid w:val="007916A0"/>
    <w:rsid w:val="00791904"/>
    <w:rsid w:val="00791E34"/>
    <w:rsid w:val="007954C6"/>
    <w:rsid w:val="00795505"/>
    <w:rsid w:val="007956B7"/>
    <w:rsid w:val="007A03FF"/>
    <w:rsid w:val="007A295A"/>
    <w:rsid w:val="007A3915"/>
    <w:rsid w:val="007A4303"/>
    <w:rsid w:val="007A4E5F"/>
    <w:rsid w:val="007A5A27"/>
    <w:rsid w:val="007A6648"/>
    <w:rsid w:val="007A6AFD"/>
    <w:rsid w:val="007A705E"/>
    <w:rsid w:val="007B00F7"/>
    <w:rsid w:val="007B0EFF"/>
    <w:rsid w:val="007B194E"/>
    <w:rsid w:val="007B26AC"/>
    <w:rsid w:val="007B2D3D"/>
    <w:rsid w:val="007B2D4B"/>
    <w:rsid w:val="007B3447"/>
    <w:rsid w:val="007B3DE3"/>
    <w:rsid w:val="007B4A91"/>
    <w:rsid w:val="007C12B2"/>
    <w:rsid w:val="007C198C"/>
    <w:rsid w:val="007C35C5"/>
    <w:rsid w:val="007C4DD1"/>
    <w:rsid w:val="007C535A"/>
    <w:rsid w:val="007D0BD4"/>
    <w:rsid w:val="007D15A5"/>
    <w:rsid w:val="007D2069"/>
    <w:rsid w:val="007D4C9D"/>
    <w:rsid w:val="007D70E8"/>
    <w:rsid w:val="007E0CBC"/>
    <w:rsid w:val="007E13E6"/>
    <w:rsid w:val="007E19F9"/>
    <w:rsid w:val="007E3896"/>
    <w:rsid w:val="007E4D4E"/>
    <w:rsid w:val="007E50F1"/>
    <w:rsid w:val="007E5305"/>
    <w:rsid w:val="007F028D"/>
    <w:rsid w:val="007F1077"/>
    <w:rsid w:val="007F1EEC"/>
    <w:rsid w:val="007F1F82"/>
    <w:rsid w:val="007F25C7"/>
    <w:rsid w:val="007F45DC"/>
    <w:rsid w:val="007F4742"/>
    <w:rsid w:val="007F6AAA"/>
    <w:rsid w:val="00801025"/>
    <w:rsid w:val="008019F0"/>
    <w:rsid w:val="00805C17"/>
    <w:rsid w:val="00813CAB"/>
    <w:rsid w:val="00813E10"/>
    <w:rsid w:val="00813F22"/>
    <w:rsid w:val="008143BF"/>
    <w:rsid w:val="00814F29"/>
    <w:rsid w:val="0081614F"/>
    <w:rsid w:val="008214D2"/>
    <w:rsid w:val="0082228D"/>
    <w:rsid w:val="00822FB1"/>
    <w:rsid w:val="00823E8B"/>
    <w:rsid w:val="00824CB9"/>
    <w:rsid w:val="00825CDE"/>
    <w:rsid w:val="00827117"/>
    <w:rsid w:val="00827A0A"/>
    <w:rsid w:val="00830213"/>
    <w:rsid w:val="00830866"/>
    <w:rsid w:val="00832753"/>
    <w:rsid w:val="00832867"/>
    <w:rsid w:val="008364E1"/>
    <w:rsid w:val="0084148A"/>
    <w:rsid w:val="00843B98"/>
    <w:rsid w:val="00854581"/>
    <w:rsid w:val="00854881"/>
    <w:rsid w:val="00854CD9"/>
    <w:rsid w:val="008563CE"/>
    <w:rsid w:val="00857EF3"/>
    <w:rsid w:val="008607AF"/>
    <w:rsid w:val="00860AD9"/>
    <w:rsid w:val="00860B7E"/>
    <w:rsid w:val="00860EC0"/>
    <w:rsid w:val="0086118E"/>
    <w:rsid w:val="00861BAE"/>
    <w:rsid w:val="008621D1"/>
    <w:rsid w:val="00863AA0"/>
    <w:rsid w:val="008645D4"/>
    <w:rsid w:val="00864A38"/>
    <w:rsid w:val="00867186"/>
    <w:rsid w:val="0087186E"/>
    <w:rsid w:val="00872C1B"/>
    <w:rsid w:val="0087332B"/>
    <w:rsid w:val="0087403A"/>
    <w:rsid w:val="008740B5"/>
    <w:rsid w:val="00874B41"/>
    <w:rsid w:val="00874B42"/>
    <w:rsid w:val="00875A9E"/>
    <w:rsid w:val="00876311"/>
    <w:rsid w:val="008779C1"/>
    <w:rsid w:val="00880A54"/>
    <w:rsid w:val="008812E7"/>
    <w:rsid w:val="00883788"/>
    <w:rsid w:val="008847D3"/>
    <w:rsid w:val="00884C5E"/>
    <w:rsid w:val="00886BAF"/>
    <w:rsid w:val="00892FAB"/>
    <w:rsid w:val="00893B12"/>
    <w:rsid w:val="00894727"/>
    <w:rsid w:val="00895012"/>
    <w:rsid w:val="008964B7"/>
    <w:rsid w:val="00896673"/>
    <w:rsid w:val="00896CF5"/>
    <w:rsid w:val="0089788E"/>
    <w:rsid w:val="008A11A3"/>
    <w:rsid w:val="008A1481"/>
    <w:rsid w:val="008A2145"/>
    <w:rsid w:val="008A599C"/>
    <w:rsid w:val="008A7823"/>
    <w:rsid w:val="008A7ED0"/>
    <w:rsid w:val="008B0234"/>
    <w:rsid w:val="008B06E5"/>
    <w:rsid w:val="008B1408"/>
    <w:rsid w:val="008B22F5"/>
    <w:rsid w:val="008B2B5B"/>
    <w:rsid w:val="008B4E64"/>
    <w:rsid w:val="008B502D"/>
    <w:rsid w:val="008B5409"/>
    <w:rsid w:val="008B64D6"/>
    <w:rsid w:val="008B78F7"/>
    <w:rsid w:val="008C030E"/>
    <w:rsid w:val="008C2882"/>
    <w:rsid w:val="008C2CA0"/>
    <w:rsid w:val="008C2F69"/>
    <w:rsid w:val="008C3A95"/>
    <w:rsid w:val="008C5130"/>
    <w:rsid w:val="008C52A0"/>
    <w:rsid w:val="008C62CF"/>
    <w:rsid w:val="008C64AC"/>
    <w:rsid w:val="008D1596"/>
    <w:rsid w:val="008D1F1E"/>
    <w:rsid w:val="008D4E44"/>
    <w:rsid w:val="008D5271"/>
    <w:rsid w:val="008D7921"/>
    <w:rsid w:val="008E064D"/>
    <w:rsid w:val="008E0AD6"/>
    <w:rsid w:val="008E175C"/>
    <w:rsid w:val="008E2D92"/>
    <w:rsid w:val="008E3481"/>
    <w:rsid w:val="008E3A0E"/>
    <w:rsid w:val="008E559C"/>
    <w:rsid w:val="008E5B62"/>
    <w:rsid w:val="008E5FFA"/>
    <w:rsid w:val="008F0A88"/>
    <w:rsid w:val="008F1453"/>
    <w:rsid w:val="008F6818"/>
    <w:rsid w:val="008F703B"/>
    <w:rsid w:val="009001CA"/>
    <w:rsid w:val="009003F7"/>
    <w:rsid w:val="00903FB5"/>
    <w:rsid w:val="009042C0"/>
    <w:rsid w:val="00905C46"/>
    <w:rsid w:val="00906F97"/>
    <w:rsid w:val="00907C87"/>
    <w:rsid w:val="00911E68"/>
    <w:rsid w:val="00914520"/>
    <w:rsid w:val="00916196"/>
    <w:rsid w:val="00916C22"/>
    <w:rsid w:val="00916EE5"/>
    <w:rsid w:val="00917E2D"/>
    <w:rsid w:val="0092203A"/>
    <w:rsid w:val="00922EA6"/>
    <w:rsid w:val="0092324A"/>
    <w:rsid w:val="00925600"/>
    <w:rsid w:val="00925712"/>
    <w:rsid w:val="0092597F"/>
    <w:rsid w:val="00925B50"/>
    <w:rsid w:val="00925D12"/>
    <w:rsid w:val="00926256"/>
    <w:rsid w:val="00926A0A"/>
    <w:rsid w:val="00931112"/>
    <w:rsid w:val="009311D5"/>
    <w:rsid w:val="00931AB8"/>
    <w:rsid w:val="00932EFB"/>
    <w:rsid w:val="0093312A"/>
    <w:rsid w:val="00934709"/>
    <w:rsid w:val="00935EAA"/>
    <w:rsid w:val="0093658A"/>
    <w:rsid w:val="00936A9F"/>
    <w:rsid w:val="00943E07"/>
    <w:rsid w:val="0094614F"/>
    <w:rsid w:val="00947AF9"/>
    <w:rsid w:val="00950DD8"/>
    <w:rsid w:val="00952A57"/>
    <w:rsid w:val="0095502F"/>
    <w:rsid w:val="009571BF"/>
    <w:rsid w:val="00957C97"/>
    <w:rsid w:val="009610D0"/>
    <w:rsid w:val="00965332"/>
    <w:rsid w:val="00966346"/>
    <w:rsid w:val="00970252"/>
    <w:rsid w:val="00970FF1"/>
    <w:rsid w:val="00971231"/>
    <w:rsid w:val="00971A9E"/>
    <w:rsid w:val="00972BBA"/>
    <w:rsid w:val="0097371E"/>
    <w:rsid w:val="00974993"/>
    <w:rsid w:val="009753DF"/>
    <w:rsid w:val="00977227"/>
    <w:rsid w:val="00977946"/>
    <w:rsid w:val="009800FE"/>
    <w:rsid w:val="0098098C"/>
    <w:rsid w:val="00981FAF"/>
    <w:rsid w:val="00981FF0"/>
    <w:rsid w:val="00982413"/>
    <w:rsid w:val="009846A4"/>
    <w:rsid w:val="009848FB"/>
    <w:rsid w:val="00986F4B"/>
    <w:rsid w:val="00990587"/>
    <w:rsid w:val="009914F2"/>
    <w:rsid w:val="00991500"/>
    <w:rsid w:val="00991855"/>
    <w:rsid w:val="009929BF"/>
    <w:rsid w:val="0099341A"/>
    <w:rsid w:val="009936DA"/>
    <w:rsid w:val="00996143"/>
    <w:rsid w:val="0099632B"/>
    <w:rsid w:val="00997162"/>
    <w:rsid w:val="00997DBF"/>
    <w:rsid w:val="00997FDF"/>
    <w:rsid w:val="009A00D9"/>
    <w:rsid w:val="009A3A71"/>
    <w:rsid w:val="009A480F"/>
    <w:rsid w:val="009A4E8A"/>
    <w:rsid w:val="009A576D"/>
    <w:rsid w:val="009A7081"/>
    <w:rsid w:val="009A7633"/>
    <w:rsid w:val="009B34E6"/>
    <w:rsid w:val="009B6090"/>
    <w:rsid w:val="009B6997"/>
    <w:rsid w:val="009B70DD"/>
    <w:rsid w:val="009C02E3"/>
    <w:rsid w:val="009C0C58"/>
    <w:rsid w:val="009C203C"/>
    <w:rsid w:val="009D0700"/>
    <w:rsid w:val="009D0D3D"/>
    <w:rsid w:val="009D19F2"/>
    <w:rsid w:val="009D50AB"/>
    <w:rsid w:val="009D534F"/>
    <w:rsid w:val="009E17B8"/>
    <w:rsid w:val="009E2F85"/>
    <w:rsid w:val="009E36D0"/>
    <w:rsid w:val="009E3C10"/>
    <w:rsid w:val="009E6B5F"/>
    <w:rsid w:val="009E6F26"/>
    <w:rsid w:val="009F1236"/>
    <w:rsid w:val="009F3068"/>
    <w:rsid w:val="009F4158"/>
    <w:rsid w:val="009F450A"/>
    <w:rsid w:val="009F55E9"/>
    <w:rsid w:val="009F5AE9"/>
    <w:rsid w:val="009F5CE8"/>
    <w:rsid w:val="00A00F0C"/>
    <w:rsid w:val="00A05752"/>
    <w:rsid w:val="00A069A3"/>
    <w:rsid w:val="00A07E28"/>
    <w:rsid w:val="00A11249"/>
    <w:rsid w:val="00A12D10"/>
    <w:rsid w:val="00A14E21"/>
    <w:rsid w:val="00A1697D"/>
    <w:rsid w:val="00A17698"/>
    <w:rsid w:val="00A17C61"/>
    <w:rsid w:val="00A20734"/>
    <w:rsid w:val="00A2089A"/>
    <w:rsid w:val="00A22415"/>
    <w:rsid w:val="00A230E0"/>
    <w:rsid w:val="00A24383"/>
    <w:rsid w:val="00A25284"/>
    <w:rsid w:val="00A26A2B"/>
    <w:rsid w:val="00A26A77"/>
    <w:rsid w:val="00A2739B"/>
    <w:rsid w:val="00A27EA9"/>
    <w:rsid w:val="00A311C0"/>
    <w:rsid w:val="00A316FF"/>
    <w:rsid w:val="00A317FE"/>
    <w:rsid w:val="00A35D02"/>
    <w:rsid w:val="00A35D36"/>
    <w:rsid w:val="00A370A3"/>
    <w:rsid w:val="00A378C4"/>
    <w:rsid w:val="00A4060F"/>
    <w:rsid w:val="00A44290"/>
    <w:rsid w:val="00A44A1C"/>
    <w:rsid w:val="00A45099"/>
    <w:rsid w:val="00A5081D"/>
    <w:rsid w:val="00A51E8B"/>
    <w:rsid w:val="00A5218C"/>
    <w:rsid w:val="00A52AE7"/>
    <w:rsid w:val="00A53669"/>
    <w:rsid w:val="00A53C2E"/>
    <w:rsid w:val="00A54D72"/>
    <w:rsid w:val="00A54F6A"/>
    <w:rsid w:val="00A55CB9"/>
    <w:rsid w:val="00A56C51"/>
    <w:rsid w:val="00A579A1"/>
    <w:rsid w:val="00A600C2"/>
    <w:rsid w:val="00A605D6"/>
    <w:rsid w:val="00A612BB"/>
    <w:rsid w:val="00A62758"/>
    <w:rsid w:val="00A6346D"/>
    <w:rsid w:val="00A6531A"/>
    <w:rsid w:val="00A655BF"/>
    <w:rsid w:val="00A721D4"/>
    <w:rsid w:val="00A72786"/>
    <w:rsid w:val="00A72F8D"/>
    <w:rsid w:val="00A730EE"/>
    <w:rsid w:val="00A7316A"/>
    <w:rsid w:val="00A732B1"/>
    <w:rsid w:val="00A75970"/>
    <w:rsid w:val="00A76AA8"/>
    <w:rsid w:val="00A76E0C"/>
    <w:rsid w:val="00A800DE"/>
    <w:rsid w:val="00A808F8"/>
    <w:rsid w:val="00A8259B"/>
    <w:rsid w:val="00A83235"/>
    <w:rsid w:val="00A855A3"/>
    <w:rsid w:val="00A857C3"/>
    <w:rsid w:val="00A864CB"/>
    <w:rsid w:val="00A86CB2"/>
    <w:rsid w:val="00A91BCC"/>
    <w:rsid w:val="00A94EF1"/>
    <w:rsid w:val="00AA0322"/>
    <w:rsid w:val="00AA15E1"/>
    <w:rsid w:val="00AA23BF"/>
    <w:rsid w:val="00AA4C9D"/>
    <w:rsid w:val="00AA62C0"/>
    <w:rsid w:val="00AA67DC"/>
    <w:rsid w:val="00AB1B78"/>
    <w:rsid w:val="00AB237C"/>
    <w:rsid w:val="00AB3D4D"/>
    <w:rsid w:val="00AB5344"/>
    <w:rsid w:val="00AB53F0"/>
    <w:rsid w:val="00AB62A6"/>
    <w:rsid w:val="00AB6D09"/>
    <w:rsid w:val="00AB7281"/>
    <w:rsid w:val="00AB7C2C"/>
    <w:rsid w:val="00AC38B9"/>
    <w:rsid w:val="00AC397B"/>
    <w:rsid w:val="00AD1E6E"/>
    <w:rsid w:val="00AD1EEB"/>
    <w:rsid w:val="00AD2F18"/>
    <w:rsid w:val="00AD3B96"/>
    <w:rsid w:val="00AD3C33"/>
    <w:rsid w:val="00AD59A7"/>
    <w:rsid w:val="00AD5A93"/>
    <w:rsid w:val="00AD5F9E"/>
    <w:rsid w:val="00AD614A"/>
    <w:rsid w:val="00AD69A1"/>
    <w:rsid w:val="00AD69DF"/>
    <w:rsid w:val="00AD7BD2"/>
    <w:rsid w:val="00AE2158"/>
    <w:rsid w:val="00AE271E"/>
    <w:rsid w:val="00AE2DEB"/>
    <w:rsid w:val="00AE62F7"/>
    <w:rsid w:val="00AE7C5B"/>
    <w:rsid w:val="00AE7E5F"/>
    <w:rsid w:val="00AF1424"/>
    <w:rsid w:val="00AF23E1"/>
    <w:rsid w:val="00AF2E7F"/>
    <w:rsid w:val="00AF4B2C"/>
    <w:rsid w:val="00B0087C"/>
    <w:rsid w:val="00B0098F"/>
    <w:rsid w:val="00B054BE"/>
    <w:rsid w:val="00B11D9C"/>
    <w:rsid w:val="00B1302E"/>
    <w:rsid w:val="00B1356B"/>
    <w:rsid w:val="00B17CE8"/>
    <w:rsid w:val="00B20118"/>
    <w:rsid w:val="00B233BA"/>
    <w:rsid w:val="00B2343E"/>
    <w:rsid w:val="00B23AAC"/>
    <w:rsid w:val="00B23CCA"/>
    <w:rsid w:val="00B24711"/>
    <w:rsid w:val="00B256E1"/>
    <w:rsid w:val="00B275A9"/>
    <w:rsid w:val="00B27E9A"/>
    <w:rsid w:val="00B304EA"/>
    <w:rsid w:val="00B310F5"/>
    <w:rsid w:val="00B3198F"/>
    <w:rsid w:val="00B32781"/>
    <w:rsid w:val="00B355C2"/>
    <w:rsid w:val="00B3641A"/>
    <w:rsid w:val="00B37B17"/>
    <w:rsid w:val="00B42722"/>
    <w:rsid w:val="00B434BF"/>
    <w:rsid w:val="00B434EF"/>
    <w:rsid w:val="00B4370B"/>
    <w:rsid w:val="00B43E0D"/>
    <w:rsid w:val="00B44DB8"/>
    <w:rsid w:val="00B45158"/>
    <w:rsid w:val="00B45165"/>
    <w:rsid w:val="00B4557F"/>
    <w:rsid w:val="00B456F8"/>
    <w:rsid w:val="00B46CF7"/>
    <w:rsid w:val="00B50C38"/>
    <w:rsid w:val="00B5416C"/>
    <w:rsid w:val="00B55029"/>
    <w:rsid w:val="00B56BEA"/>
    <w:rsid w:val="00B60909"/>
    <w:rsid w:val="00B615AD"/>
    <w:rsid w:val="00B616FA"/>
    <w:rsid w:val="00B64638"/>
    <w:rsid w:val="00B651A4"/>
    <w:rsid w:val="00B6650E"/>
    <w:rsid w:val="00B72BF5"/>
    <w:rsid w:val="00B73B61"/>
    <w:rsid w:val="00B74307"/>
    <w:rsid w:val="00B749C9"/>
    <w:rsid w:val="00B752C6"/>
    <w:rsid w:val="00B75438"/>
    <w:rsid w:val="00B76326"/>
    <w:rsid w:val="00B76B95"/>
    <w:rsid w:val="00B76C8B"/>
    <w:rsid w:val="00B776B6"/>
    <w:rsid w:val="00B806DB"/>
    <w:rsid w:val="00B8112B"/>
    <w:rsid w:val="00B829E8"/>
    <w:rsid w:val="00B844FB"/>
    <w:rsid w:val="00B84C33"/>
    <w:rsid w:val="00B85D81"/>
    <w:rsid w:val="00B86352"/>
    <w:rsid w:val="00B917AD"/>
    <w:rsid w:val="00B91FF5"/>
    <w:rsid w:val="00B92219"/>
    <w:rsid w:val="00B93501"/>
    <w:rsid w:val="00B93676"/>
    <w:rsid w:val="00B94463"/>
    <w:rsid w:val="00B97444"/>
    <w:rsid w:val="00B974D0"/>
    <w:rsid w:val="00B97B99"/>
    <w:rsid w:val="00BA1959"/>
    <w:rsid w:val="00BA1DDA"/>
    <w:rsid w:val="00BA2D6C"/>
    <w:rsid w:val="00BA34C7"/>
    <w:rsid w:val="00BA35F6"/>
    <w:rsid w:val="00BA52AC"/>
    <w:rsid w:val="00BA7308"/>
    <w:rsid w:val="00BB0D21"/>
    <w:rsid w:val="00BB27C0"/>
    <w:rsid w:val="00BB46C6"/>
    <w:rsid w:val="00BC0396"/>
    <w:rsid w:val="00BC0E7F"/>
    <w:rsid w:val="00BC2C34"/>
    <w:rsid w:val="00BC3057"/>
    <w:rsid w:val="00BD1C1D"/>
    <w:rsid w:val="00BD1FB4"/>
    <w:rsid w:val="00BD2E48"/>
    <w:rsid w:val="00BD3225"/>
    <w:rsid w:val="00BD38BF"/>
    <w:rsid w:val="00BD684F"/>
    <w:rsid w:val="00BE02F3"/>
    <w:rsid w:val="00BE1C80"/>
    <w:rsid w:val="00BE2FD3"/>
    <w:rsid w:val="00BE450D"/>
    <w:rsid w:val="00BE715B"/>
    <w:rsid w:val="00BF20A8"/>
    <w:rsid w:val="00BF48D7"/>
    <w:rsid w:val="00BF48EB"/>
    <w:rsid w:val="00BF5235"/>
    <w:rsid w:val="00BF59DE"/>
    <w:rsid w:val="00BF5B68"/>
    <w:rsid w:val="00C003F9"/>
    <w:rsid w:val="00C00B1A"/>
    <w:rsid w:val="00C052D3"/>
    <w:rsid w:val="00C1015F"/>
    <w:rsid w:val="00C109E3"/>
    <w:rsid w:val="00C1592A"/>
    <w:rsid w:val="00C20A3E"/>
    <w:rsid w:val="00C21330"/>
    <w:rsid w:val="00C22F16"/>
    <w:rsid w:val="00C23E22"/>
    <w:rsid w:val="00C27071"/>
    <w:rsid w:val="00C27381"/>
    <w:rsid w:val="00C31E64"/>
    <w:rsid w:val="00C33992"/>
    <w:rsid w:val="00C35107"/>
    <w:rsid w:val="00C351A6"/>
    <w:rsid w:val="00C36DDA"/>
    <w:rsid w:val="00C37E9C"/>
    <w:rsid w:val="00C41B94"/>
    <w:rsid w:val="00C43B1A"/>
    <w:rsid w:val="00C44CCE"/>
    <w:rsid w:val="00C464B6"/>
    <w:rsid w:val="00C471D0"/>
    <w:rsid w:val="00C47861"/>
    <w:rsid w:val="00C54156"/>
    <w:rsid w:val="00C553C2"/>
    <w:rsid w:val="00C56A4A"/>
    <w:rsid w:val="00C57C39"/>
    <w:rsid w:val="00C62A1B"/>
    <w:rsid w:val="00C64CEC"/>
    <w:rsid w:val="00C65811"/>
    <w:rsid w:val="00C65887"/>
    <w:rsid w:val="00C664F3"/>
    <w:rsid w:val="00C671F5"/>
    <w:rsid w:val="00C700AA"/>
    <w:rsid w:val="00C71352"/>
    <w:rsid w:val="00C71E2A"/>
    <w:rsid w:val="00C75210"/>
    <w:rsid w:val="00C77945"/>
    <w:rsid w:val="00C77B2A"/>
    <w:rsid w:val="00C77DB9"/>
    <w:rsid w:val="00C81497"/>
    <w:rsid w:val="00C81A8D"/>
    <w:rsid w:val="00C81AD5"/>
    <w:rsid w:val="00C81FFC"/>
    <w:rsid w:val="00C83DE4"/>
    <w:rsid w:val="00C8578B"/>
    <w:rsid w:val="00C874FE"/>
    <w:rsid w:val="00C87A04"/>
    <w:rsid w:val="00C90A81"/>
    <w:rsid w:val="00C91B84"/>
    <w:rsid w:val="00C940D8"/>
    <w:rsid w:val="00C941DA"/>
    <w:rsid w:val="00C95E71"/>
    <w:rsid w:val="00C964AC"/>
    <w:rsid w:val="00C97985"/>
    <w:rsid w:val="00CA225F"/>
    <w:rsid w:val="00CA4406"/>
    <w:rsid w:val="00CA46AB"/>
    <w:rsid w:val="00CA4A79"/>
    <w:rsid w:val="00CA5727"/>
    <w:rsid w:val="00CC0990"/>
    <w:rsid w:val="00CC0C89"/>
    <w:rsid w:val="00CC1DBA"/>
    <w:rsid w:val="00CC1EE6"/>
    <w:rsid w:val="00CC4838"/>
    <w:rsid w:val="00CC5011"/>
    <w:rsid w:val="00CC5FFC"/>
    <w:rsid w:val="00CC6ED3"/>
    <w:rsid w:val="00CC7534"/>
    <w:rsid w:val="00CD0545"/>
    <w:rsid w:val="00CD14EB"/>
    <w:rsid w:val="00CD1A95"/>
    <w:rsid w:val="00CD2A6C"/>
    <w:rsid w:val="00CD4878"/>
    <w:rsid w:val="00CD4A92"/>
    <w:rsid w:val="00CD4DF3"/>
    <w:rsid w:val="00CD4F7E"/>
    <w:rsid w:val="00CD52EC"/>
    <w:rsid w:val="00CD577E"/>
    <w:rsid w:val="00CD5A9B"/>
    <w:rsid w:val="00CE1DF7"/>
    <w:rsid w:val="00CE27E5"/>
    <w:rsid w:val="00CE43F9"/>
    <w:rsid w:val="00CE5BCC"/>
    <w:rsid w:val="00CE6B19"/>
    <w:rsid w:val="00D00A3E"/>
    <w:rsid w:val="00D013E0"/>
    <w:rsid w:val="00D01D45"/>
    <w:rsid w:val="00D023A1"/>
    <w:rsid w:val="00D027F8"/>
    <w:rsid w:val="00D02A04"/>
    <w:rsid w:val="00D02B47"/>
    <w:rsid w:val="00D02C88"/>
    <w:rsid w:val="00D02C95"/>
    <w:rsid w:val="00D033E1"/>
    <w:rsid w:val="00D034FC"/>
    <w:rsid w:val="00D035C9"/>
    <w:rsid w:val="00D037CE"/>
    <w:rsid w:val="00D050A1"/>
    <w:rsid w:val="00D064F2"/>
    <w:rsid w:val="00D074EE"/>
    <w:rsid w:val="00D0765F"/>
    <w:rsid w:val="00D07BCA"/>
    <w:rsid w:val="00D07C35"/>
    <w:rsid w:val="00D111A1"/>
    <w:rsid w:val="00D12837"/>
    <w:rsid w:val="00D131ED"/>
    <w:rsid w:val="00D13E1A"/>
    <w:rsid w:val="00D14AA7"/>
    <w:rsid w:val="00D15E2D"/>
    <w:rsid w:val="00D2231B"/>
    <w:rsid w:val="00D22814"/>
    <w:rsid w:val="00D242B7"/>
    <w:rsid w:val="00D30601"/>
    <w:rsid w:val="00D308A1"/>
    <w:rsid w:val="00D30F31"/>
    <w:rsid w:val="00D315C5"/>
    <w:rsid w:val="00D32F6D"/>
    <w:rsid w:val="00D34834"/>
    <w:rsid w:val="00D349A8"/>
    <w:rsid w:val="00D34C7B"/>
    <w:rsid w:val="00D34E55"/>
    <w:rsid w:val="00D3512C"/>
    <w:rsid w:val="00D376A0"/>
    <w:rsid w:val="00D37747"/>
    <w:rsid w:val="00D4022F"/>
    <w:rsid w:val="00D40824"/>
    <w:rsid w:val="00D43D62"/>
    <w:rsid w:val="00D43D80"/>
    <w:rsid w:val="00D46F7D"/>
    <w:rsid w:val="00D545A3"/>
    <w:rsid w:val="00D5694C"/>
    <w:rsid w:val="00D579F6"/>
    <w:rsid w:val="00D60276"/>
    <w:rsid w:val="00D60301"/>
    <w:rsid w:val="00D60837"/>
    <w:rsid w:val="00D60A37"/>
    <w:rsid w:val="00D612B7"/>
    <w:rsid w:val="00D61A89"/>
    <w:rsid w:val="00D6250A"/>
    <w:rsid w:val="00D62DEE"/>
    <w:rsid w:val="00D6377B"/>
    <w:rsid w:val="00D64A49"/>
    <w:rsid w:val="00D6577D"/>
    <w:rsid w:val="00D67286"/>
    <w:rsid w:val="00D71269"/>
    <w:rsid w:val="00D7157B"/>
    <w:rsid w:val="00D71C88"/>
    <w:rsid w:val="00D7587D"/>
    <w:rsid w:val="00D761E5"/>
    <w:rsid w:val="00D764C2"/>
    <w:rsid w:val="00D77213"/>
    <w:rsid w:val="00D80B34"/>
    <w:rsid w:val="00D8151E"/>
    <w:rsid w:val="00D859E4"/>
    <w:rsid w:val="00D85CA1"/>
    <w:rsid w:val="00D91889"/>
    <w:rsid w:val="00D941D7"/>
    <w:rsid w:val="00D94FED"/>
    <w:rsid w:val="00D958DA"/>
    <w:rsid w:val="00D95C62"/>
    <w:rsid w:val="00D95FA0"/>
    <w:rsid w:val="00D95FBB"/>
    <w:rsid w:val="00DA2C15"/>
    <w:rsid w:val="00DA3AA4"/>
    <w:rsid w:val="00DA60D1"/>
    <w:rsid w:val="00DB3133"/>
    <w:rsid w:val="00DB4922"/>
    <w:rsid w:val="00DB5617"/>
    <w:rsid w:val="00DB658F"/>
    <w:rsid w:val="00DB6DF6"/>
    <w:rsid w:val="00DB72C6"/>
    <w:rsid w:val="00DB7CAA"/>
    <w:rsid w:val="00DC0B2A"/>
    <w:rsid w:val="00DC3CED"/>
    <w:rsid w:val="00DC56F9"/>
    <w:rsid w:val="00DC65CC"/>
    <w:rsid w:val="00DD3517"/>
    <w:rsid w:val="00DD39A9"/>
    <w:rsid w:val="00DD472C"/>
    <w:rsid w:val="00DD53D6"/>
    <w:rsid w:val="00DE284E"/>
    <w:rsid w:val="00DE5003"/>
    <w:rsid w:val="00DE5598"/>
    <w:rsid w:val="00DE592C"/>
    <w:rsid w:val="00DE6BB4"/>
    <w:rsid w:val="00DF20B1"/>
    <w:rsid w:val="00DF3819"/>
    <w:rsid w:val="00DF39BF"/>
    <w:rsid w:val="00DF3F14"/>
    <w:rsid w:val="00DF4938"/>
    <w:rsid w:val="00DF61DB"/>
    <w:rsid w:val="00DF6C2B"/>
    <w:rsid w:val="00E00461"/>
    <w:rsid w:val="00E00542"/>
    <w:rsid w:val="00E01F87"/>
    <w:rsid w:val="00E02D50"/>
    <w:rsid w:val="00E031E2"/>
    <w:rsid w:val="00E04BA0"/>
    <w:rsid w:val="00E06EF3"/>
    <w:rsid w:val="00E07BED"/>
    <w:rsid w:val="00E07C94"/>
    <w:rsid w:val="00E10975"/>
    <w:rsid w:val="00E11248"/>
    <w:rsid w:val="00E11E3C"/>
    <w:rsid w:val="00E12269"/>
    <w:rsid w:val="00E137F6"/>
    <w:rsid w:val="00E143FA"/>
    <w:rsid w:val="00E17CA8"/>
    <w:rsid w:val="00E20DD3"/>
    <w:rsid w:val="00E22B8F"/>
    <w:rsid w:val="00E2354C"/>
    <w:rsid w:val="00E247BE"/>
    <w:rsid w:val="00E25091"/>
    <w:rsid w:val="00E2572C"/>
    <w:rsid w:val="00E25780"/>
    <w:rsid w:val="00E35087"/>
    <w:rsid w:val="00E3522E"/>
    <w:rsid w:val="00E41314"/>
    <w:rsid w:val="00E419E0"/>
    <w:rsid w:val="00E420AA"/>
    <w:rsid w:val="00E42D32"/>
    <w:rsid w:val="00E42E02"/>
    <w:rsid w:val="00E42EEF"/>
    <w:rsid w:val="00E43660"/>
    <w:rsid w:val="00E43E1C"/>
    <w:rsid w:val="00E45F60"/>
    <w:rsid w:val="00E46101"/>
    <w:rsid w:val="00E463BC"/>
    <w:rsid w:val="00E46973"/>
    <w:rsid w:val="00E50F5D"/>
    <w:rsid w:val="00E52E52"/>
    <w:rsid w:val="00E55894"/>
    <w:rsid w:val="00E56FB6"/>
    <w:rsid w:val="00E613DF"/>
    <w:rsid w:val="00E61C95"/>
    <w:rsid w:val="00E6202C"/>
    <w:rsid w:val="00E621D6"/>
    <w:rsid w:val="00E63DB4"/>
    <w:rsid w:val="00E6414E"/>
    <w:rsid w:val="00E67D87"/>
    <w:rsid w:val="00E67E47"/>
    <w:rsid w:val="00E708A8"/>
    <w:rsid w:val="00E70E61"/>
    <w:rsid w:val="00E73939"/>
    <w:rsid w:val="00E75C8F"/>
    <w:rsid w:val="00E76F01"/>
    <w:rsid w:val="00E858AF"/>
    <w:rsid w:val="00E86A8E"/>
    <w:rsid w:val="00E90C4A"/>
    <w:rsid w:val="00E9136B"/>
    <w:rsid w:val="00E93196"/>
    <w:rsid w:val="00E93A26"/>
    <w:rsid w:val="00E95ABA"/>
    <w:rsid w:val="00EA0631"/>
    <w:rsid w:val="00EA088B"/>
    <w:rsid w:val="00EA0F9C"/>
    <w:rsid w:val="00EA23F7"/>
    <w:rsid w:val="00EA3843"/>
    <w:rsid w:val="00EA3C13"/>
    <w:rsid w:val="00EA58BD"/>
    <w:rsid w:val="00EA7C8B"/>
    <w:rsid w:val="00EB0839"/>
    <w:rsid w:val="00EB369C"/>
    <w:rsid w:val="00EB5A55"/>
    <w:rsid w:val="00EB5FBB"/>
    <w:rsid w:val="00EB62C9"/>
    <w:rsid w:val="00EB68C9"/>
    <w:rsid w:val="00EB6E2C"/>
    <w:rsid w:val="00EB6F81"/>
    <w:rsid w:val="00EC012E"/>
    <w:rsid w:val="00EC1662"/>
    <w:rsid w:val="00EC1CB4"/>
    <w:rsid w:val="00EC41FA"/>
    <w:rsid w:val="00EC43A8"/>
    <w:rsid w:val="00EC654B"/>
    <w:rsid w:val="00EC685B"/>
    <w:rsid w:val="00EC7854"/>
    <w:rsid w:val="00ED3630"/>
    <w:rsid w:val="00ED4883"/>
    <w:rsid w:val="00ED53FD"/>
    <w:rsid w:val="00ED5B34"/>
    <w:rsid w:val="00ED65BD"/>
    <w:rsid w:val="00EE1116"/>
    <w:rsid w:val="00EE35B7"/>
    <w:rsid w:val="00EE3732"/>
    <w:rsid w:val="00EF17BC"/>
    <w:rsid w:val="00EF1807"/>
    <w:rsid w:val="00EF3C2D"/>
    <w:rsid w:val="00EF433D"/>
    <w:rsid w:val="00EF4FA9"/>
    <w:rsid w:val="00EF5864"/>
    <w:rsid w:val="00EF5B58"/>
    <w:rsid w:val="00EF65A4"/>
    <w:rsid w:val="00EF7BF8"/>
    <w:rsid w:val="00F0123C"/>
    <w:rsid w:val="00F01F52"/>
    <w:rsid w:val="00F02460"/>
    <w:rsid w:val="00F03184"/>
    <w:rsid w:val="00F031AF"/>
    <w:rsid w:val="00F03942"/>
    <w:rsid w:val="00F03B88"/>
    <w:rsid w:val="00F03E05"/>
    <w:rsid w:val="00F053F2"/>
    <w:rsid w:val="00F06DD8"/>
    <w:rsid w:val="00F105A3"/>
    <w:rsid w:val="00F10DBF"/>
    <w:rsid w:val="00F10E0D"/>
    <w:rsid w:val="00F111B0"/>
    <w:rsid w:val="00F11351"/>
    <w:rsid w:val="00F11692"/>
    <w:rsid w:val="00F11B71"/>
    <w:rsid w:val="00F13C1B"/>
    <w:rsid w:val="00F140A4"/>
    <w:rsid w:val="00F17890"/>
    <w:rsid w:val="00F17F6D"/>
    <w:rsid w:val="00F22623"/>
    <w:rsid w:val="00F22670"/>
    <w:rsid w:val="00F23A98"/>
    <w:rsid w:val="00F24655"/>
    <w:rsid w:val="00F24C18"/>
    <w:rsid w:val="00F256E3"/>
    <w:rsid w:val="00F25C99"/>
    <w:rsid w:val="00F270FE"/>
    <w:rsid w:val="00F31266"/>
    <w:rsid w:val="00F3150B"/>
    <w:rsid w:val="00F338B3"/>
    <w:rsid w:val="00F34035"/>
    <w:rsid w:val="00F34044"/>
    <w:rsid w:val="00F342C3"/>
    <w:rsid w:val="00F34932"/>
    <w:rsid w:val="00F42D03"/>
    <w:rsid w:val="00F44E17"/>
    <w:rsid w:val="00F450F7"/>
    <w:rsid w:val="00F51708"/>
    <w:rsid w:val="00F52876"/>
    <w:rsid w:val="00F532B1"/>
    <w:rsid w:val="00F54610"/>
    <w:rsid w:val="00F615A3"/>
    <w:rsid w:val="00F62D18"/>
    <w:rsid w:val="00F62F9C"/>
    <w:rsid w:val="00F6344A"/>
    <w:rsid w:val="00F66B97"/>
    <w:rsid w:val="00F71F59"/>
    <w:rsid w:val="00F72460"/>
    <w:rsid w:val="00F72F79"/>
    <w:rsid w:val="00F73055"/>
    <w:rsid w:val="00F73A9B"/>
    <w:rsid w:val="00F74C59"/>
    <w:rsid w:val="00F7572D"/>
    <w:rsid w:val="00F767C7"/>
    <w:rsid w:val="00F76AFA"/>
    <w:rsid w:val="00F76B11"/>
    <w:rsid w:val="00F76B17"/>
    <w:rsid w:val="00F80E33"/>
    <w:rsid w:val="00F821F4"/>
    <w:rsid w:val="00F8422F"/>
    <w:rsid w:val="00F847B7"/>
    <w:rsid w:val="00F851A5"/>
    <w:rsid w:val="00F854AD"/>
    <w:rsid w:val="00F861B0"/>
    <w:rsid w:val="00F87EEE"/>
    <w:rsid w:val="00F91150"/>
    <w:rsid w:val="00F92313"/>
    <w:rsid w:val="00F9348C"/>
    <w:rsid w:val="00F9383A"/>
    <w:rsid w:val="00F93FFB"/>
    <w:rsid w:val="00F949EF"/>
    <w:rsid w:val="00F954B6"/>
    <w:rsid w:val="00F962C6"/>
    <w:rsid w:val="00F962FC"/>
    <w:rsid w:val="00F96313"/>
    <w:rsid w:val="00F96544"/>
    <w:rsid w:val="00FA11B3"/>
    <w:rsid w:val="00FA1ABB"/>
    <w:rsid w:val="00FA29E4"/>
    <w:rsid w:val="00FA2E61"/>
    <w:rsid w:val="00FA34D8"/>
    <w:rsid w:val="00FA4A8F"/>
    <w:rsid w:val="00FA5AB0"/>
    <w:rsid w:val="00FA5AE1"/>
    <w:rsid w:val="00FA5FE7"/>
    <w:rsid w:val="00FA75F2"/>
    <w:rsid w:val="00FB09E0"/>
    <w:rsid w:val="00FB0B3A"/>
    <w:rsid w:val="00FB111E"/>
    <w:rsid w:val="00FB3FD6"/>
    <w:rsid w:val="00FB56A1"/>
    <w:rsid w:val="00FB7BCB"/>
    <w:rsid w:val="00FC1117"/>
    <w:rsid w:val="00FC2872"/>
    <w:rsid w:val="00FC2F81"/>
    <w:rsid w:val="00FC49CF"/>
    <w:rsid w:val="00FC50DA"/>
    <w:rsid w:val="00FC5B90"/>
    <w:rsid w:val="00FC6652"/>
    <w:rsid w:val="00FC6B3E"/>
    <w:rsid w:val="00FC7E1E"/>
    <w:rsid w:val="00FD07FB"/>
    <w:rsid w:val="00FD0A54"/>
    <w:rsid w:val="00FD0B09"/>
    <w:rsid w:val="00FD17A0"/>
    <w:rsid w:val="00FD2A38"/>
    <w:rsid w:val="00FE0961"/>
    <w:rsid w:val="00FE1913"/>
    <w:rsid w:val="00FE2059"/>
    <w:rsid w:val="00FE2C71"/>
    <w:rsid w:val="00FE337D"/>
    <w:rsid w:val="00FE3A05"/>
    <w:rsid w:val="00FE5187"/>
    <w:rsid w:val="00FF1C68"/>
    <w:rsid w:val="00FF2884"/>
    <w:rsid w:val="00FF3216"/>
    <w:rsid w:val="00FF4145"/>
    <w:rsid w:val="00FF4261"/>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71FBEF-4465-4CEE-8ABC-1A58B81A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9BF"/>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link w:val="ConsPlusNormal0"/>
    <w:qFormat/>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link w:val="a3"/>
    <w:rsid w:val="007363B8"/>
    <w:rPr>
      <w:rFonts w:ascii="Calibri" w:eastAsia="Calibri" w:hAnsi="Calibri" w:cs="Times New Roman"/>
    </w:rPr>
  </w:style>
  <w:style w:type="table" w:styleId="af0">
    <w:name w:val="Table Grid"/>
    <w:basedOn w:val="a1"/>
    <w:uiPriority w:val="39"/>
    <w:rsid w:val="00B451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AF23E1"/>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83124">
      <w:bodyDiv w:val="1"/>
      <w:marLeft w:val="0"/>
      <w:marRight w:val="0"/>
      <w:marTop w:val="0"/>
      <w:marBottom w:val="0"/>
      <w:divBdr>
        <w:top w:val="none" w:sz="0" w:space="0" w:color="auto"/>
        <w:left w:val="none" w:sz="0" w:space="0" w:color="auto"/>
        <w:bottom w:val="none" w:sz="0" w:space="0" w:color="auto"/>
        <w:right w:val="none" w:sz="0" w:space="0" w:color="auto"/>
      </w:divBdr>
      <w:divsChild>
        <w:div w:id="295068926">
          <w:marLeft w:val="0"/>
          <w:marRight w:val="0"/>
          <w:marTop w:val="0"/>
          <w:marBottom w:val="0"/>
          <w:divBdr>
            <w:top w:val="none" w:sz="0" w:space="0" w:color="auto"/>
            <w:left w:val="none" w:sz="0" w:space="0" w:color="auto"/>
            <w:bottom w:val="none" w:sz="0" w:space="0" w:color="auto"/>
            <w:right w:val="none" w:sz="0" w:space="0" w:color="auto"/>
          </w:divBdr>
          <w:divsChild>
            <w:div w:id="1643150902">
              <w:marLeft w:val="-225"/>
              <w:marRight w:val="-225"/>
              <w:marTop w:val="0"/>
              <w:marBottom w:val="0"/>
              <w:divBdr>
                <w:top w:val="none" w:sz="0" w:space="0" w:color="auto"/>
                <w:left w:val="none" w:sz="0" w:space="0" w:color="auto"/>
                <w:bottom w:val="none" w:sz="0" w:space="0" w:color="auto"/>
                <w:right w:val="none" w:sz="0" w:space="0" w:color="auto"/>
              </w:divBdr>
              <w:divsChild>
                <w:div w:id="218714220">
                  <w:marLeft w:val="0"/>
                  <w:marRight w:val="0"/>
                  <w:marTop w:val="0"/>
                  <w:marBottom w:val="0"/>
                  <w:divBdr>
                    <w:top w:val="none" w:sz="0" w:space="0" w:color="auto"/>
                    <w:left w:val="none" w:sz="0" w:space="0" w:color="auto"/>
                    <w:bottom w:val="none" w:sz="0" w:space="0" w:color="auto"/>
                    <w:right w:val="none" w:sz="0" w:space="0" w:color="auto"/>
                  </w:divBdr>
                  <w:divsChild>
                    <w:div w:id="1312370838">
                      <w:marLeft w:val="0"/>
                      <w:marRight w:val="0"/>
                      <w:marTop w:val="0"/>
                      <w:marBottom w:val="0"/>
                      <w:divBdr>
                        <w:top w:val="none" w:sz="0" w:space="0" w:color="auto"/>
                        <w:left w:val="none" w:sz="0" w:space="0" w:color="auto"/>
                        <w:bottom w:val="none" w:sz="0" w:space="0" w:color="auto"/>
                        <w:right w:val="none" w:sz="0" w:space="0" w:color="auto"/>
                      </w:divBdr>
                      <w:divsChild>
                        <w:div w:id="416171795">
                          <w:marLeft w:val="0"/>
                          <w:marRight w:val="0"/>
                          <w:marTop w:val="0"/>
                          <w:marBottom w:val="0"/>
                          <w:divBdr>
                            <w:top w:val="none" w:sz="0" w:space="0" w:color="auto"/>
                            <w:left w:val="none" w:sz="0" w:space="0" w:color="auto"/>
                            <w:bottom w:val="none" w:sz="0" w:space="0" w:color="auto"/>
                            <w:right w:val="none" w:sz="0" w:space="0" w:color="auto"/>
                          </w:divBdr>
                          <w:divsChild>
                            <w:div w:id="2043313592">
                              <w:marLeft w:val="-225"/>
                              <w:marRight w:val="-225"/>
                              <w:marTop w:val="0"/>
                              <w:marBottom w:val="0"/>
                              <w:divBdr>
                                <w:top w:val="none" w:sz="0" w:space="0" w:color="auto"/>
                                <w:left w:val="none" w:sz="0" w:space="0" w:color="auto"/>
                                <w:bottom w:val="none" w:sz="0" w:space="0" w:color="auto"/>
                                <w:right w:val="none" w:sz="0" w:space="0" w:color="auto"/>
                              </w:divBdr>
                              <w:divsChild>
                                <w:div w:id="1903559276">
                                  <w:marLeft w:val="0"/>
                                  <w:marRight w:val="0"/>
                                  <w:marTop w:val="0"/>
                                  <w:marBottom w:val="0"/>
                                  <w:divBdr>
                                    <w:top w:val="none" w:sz="0" w:space="0" w:color="auto"/>
                                    <w:left w:val="none" w:sz="0" w:space="0" w:color="auto"/>
                                    <w:bottom w:val="none" w:sz="0" w:space="0" w:color="auto"/>
                                    <w:right w:val="none" w:sz="0" w:space="0" w:color="auto"/>
                                  </w:divBdr>
                                  <w:divsChild>
                                    <w:div w:id="45691440">
                                      <w:marLeft w:val="0"/>
                                      <w:marRight w:val="0"/>
                                      <w:marTop w:val="0"/>
                                      <w:marBottom w:val="0"/>
                                      <w:divBdr>
                                        <w:top w:val="none" w:sz="0" w:space="0" w:color="auto"/>
                                        <w:left w:val="none" w:sz="0" w:space="0" w:color="auto"/>
                                        <w:bottom w:val="none" w:sz="0" w:space="0" w:color="auto"/>
                                        <w:right w:val="none" w:sz="0" w:space="0" w:color="auto"/>
                                      </w:divBdr>
                                      <w:divsChild>
                                        <w:div w:id="1318270496">
                                          <w:marLeft w:val="0"/>
                                          <w:marRight w:val="0"/>
                                          <w:marTop w:val="0"/>
                                          <w:marBottom w:val="0"/>
                                          <w:divBdr>
                                            <w:top w:val="none" w:sz="0" w:space="0" w:color="auto"/>
                                            <w:left w:val="none" w:sz="0" w:space="0" w:color="auto"/>
                                            <w:bottom w:val="none" w:sz="0" w:space="0" w:color="auto"/>
                                            <w:right w:val="none" w:sz="0" w:space="0" w:color="auto"/>
                                          </w:divBdr>
                                          <w:divsChild>
                                            <w:div w:id="6924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422914474">
      <w:bodyDiv w:val="1"/>
      <w:marLeft w:val="0"/>
      <w:marRight w:val="0"/>
      <w:marTop w:val="0"/>
      <w:marBottom w:val="0"/>
      <w:divBdr>
        <w:top w:val="none" w:sz="0" w:space="0" w:color="auto"/>
        <w:left w:val="none" w:sz="0" w:space="0" w:color="auto"/>
        <w:bottom w:val="none" w:sz="0" w:space="0" w:color="auto"/>
        <w:right w:val="none" w:sz="0" w:space="0" w:color="auto"/>
      </w:divBdr>
      <w:divsChild>
        <w:div w:id="829175419">
          <w:marLeft w:val="0"/>
          <w:marRight w:val="0"/>
          <w:marTop w:val="0"/>
          <w:marBottom w:val="0"/>
          <w:divBdr>
            <w:top w:val="none" w:sz="0" w:space="0" w:color="auto"/>
            <w:left w:val="none" w:sz="0" w:space="0" w:color="auto"/>
            <w:bottom w:val="none" w:sz="0" w:space="0" w:color="auto"/>
            <w:right w:val="none" w:sz="0" w:space="0" w:color="auto"/>
          </w:divBdr>
          <w:divsChild>
            <w:div w:id="1182089248">
              <w:marLeft w:val="-225"/>
              <w:marRight w:val="-225"/>
              <w:marTop w:val="0"/>
              <w:marBottom w:val="0"/>
              <w:divBdr>
                <w:top w:val="none" w:sz="0" w:space="0" w:color="auto"/>
                <w:left w:val="none" w:sz="0" w:space="0" w:color="auto"/>
                <w:bottom w:val="none" w:sz="0" w:space="0" w:color="auto"/>
                <w:right w:val="none" w:sz="0" w:space="0" w:color="auto"/>
              </w:divBdr>
              <w:divsChild>
                <w:div w:id="1889300596">
                  <w:marLeft w:val="0"/>
                  <w:marRight w:val="0"/>
                  <w:marTop w:val="0"/>
                  <w:marBottom w:val="0"/>
                  <w:divBdr>
                    <w:top w:val="none" w:sz="0" w:space="0" w:color="auto"/>
                    <w:left w:val="none" w:sz="0" w:space="0" w:color="auto"/>
                    <w:bottom w:val="none" w:sz="0" w:space="0" w:color="auto"/>
                    <w:right w:val="none" w:sz="0" w:space="0" w:color="auto"/>
                  </w:divBdr>
                  <w:divsChild>
                    <w:div w:id="1133988755">
                      <w:marLeft w:val="0"/>
                      <w:marRight w:val="0"/>
                      <w:marTop w:val="0"/>
                      <w:marBottom w:val="0"/>
                      <w:divBdr>
                        <w:top w:val="none" w:sz="0" w:space="0" w:color="auto"/>
                        <w:left w:val="none" w:sz="0" w:space="0" w:color="auto"/>
                        <w:bottom w:val="none" w:sz="0" w:space="0" w:color="auto"/>
                        <w:right w:val="none" w:sz="0" w:space="0" w:color="auto"/>
                      </w:divBdr>
                      <w:divsChild>
                        <w:div w:id="2081050031">
                          <w:marLeft w:val="0"/>
                          <w:marRight w:val="0"/>
                          <w:marTop w:val="0"/>
                          <w:marBottom w:val="0"/>
                          <w:divBdr>
                            <w:top w:val="none" w:sz="0" w:space="0" w:color="auto"/>
                            <w:left w:val="none" w:sz="0" w:space="0" w:color="auto"/>
                            <w:bottom w:val="none" w:sz="0" w:space="0" w:color="auto"/>
                            <w:right w:val="none" w:sz="0" w:space="0" w:color="auto"/>
                          </w:divBdr>
                          <w:divsChild>
                            <w:div w:id="1780952707">
                              <w:marLeft w:val="-225"/>
                              <w:marRight w:val="-225"/>
                              <w:marTop w:val="0"/>
                              <w:marBottom w:val="0"/>
                              <w:divBdr>
                                <w:top w:val="none" w:sz="0" w:space="0" w:color="auto"/>
                                <w:left w:val="none" w:sz="0" w:space="0" w:color="auto"/>
                                <w:bottom w:val="none" w:sz="0" w:space="0" w:color="auto"/>
                                <w:right w:val="none" w:sz="0" w:space="0" w:color="auto"/>
                              </w:divBdr>
                              <w:divsChild>
                                <w:div w:id="534775431">
                                  <w:marLeft w:val="0"/>
                                  <w:marRight w:val="0"/>
                                  <w:marTop w:val="0"/>
                                  <w:marBottom w:val="0"/>
                                  <w:divBdr>
                                    <w:top w:val="none" w:sz="0" w:space="0" w:color="auto"/>
                                    <w:left w:val="none" w:sz="0" w:space="0" w:color="auto"/>
                                    <w:bottom w:val="none" w:sz="0" w:space="0" w:color="auto"/>
                                    <w:right w:val="none" w:sz="0" w:space="0" w:color="auto"/>
                                  </w:divBdr>
                                  <w:divsChild>
                                    <w:div w:id="1437023123">
                                      <w:marLeft w:val="0"/>
                                      <w:marRight w:val="0"/>
                                      <w:marTop w:val="0"/>
                                      <w:marBottom w:val="0"/>
                                      <w:divBdr>
                                        <w:top w:val="none" w:sz="0" w:space="0" w:color="auto"/>
                                        <w:left w:val="none" w:sz="0" w:space="0" w:color="auto"/>
                                        <w:bottom w:val="none" w:sz="0" w:space="0" w:color="auto"/>
                                        <w:right w:val="none" w:sz="0" w:space="0" w:color="auto"/>
                                      </w:divBdr>
                                      <w:divsChild>
                                        <w:div w:id="1158183656">
                                          <w:marLeft w:val="0"/>
                                          <w:marRight w:val="0"/>
                                          <w:marTop w:val="0"/>
                                          <w:marBottom w:val="0"/>
                                          <w:divBdr>
                                            <w:top w:val="none" w:sz="0" w:space="0" w:color="auto"/>
                                            <w:left w:val="none" w:sz="0" w:space="0" w:color="auto"/>
                                            <w:bottom w:val="none" w:sz="0" w:space="0" w:color="auto"/>
                                            <w:right w:val="none" w:sz="0" w:space="0" w:color="auto"/>
                                          </w:divBdr>
                                          <w:divsChild>
                                            <w:div w:id="1777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761922895">
      <w:bodyDiv w:val="1"/>
      <w:marLeft w:val="0"/>
      <w:marRight w:val="0"/>
      <w:marTop w:val="0"/>
      <w:marBottom w:val="0"/>
      <w:divBdr>
        <w:top w:val="none" w:sz="0" w:space="0" w:color="auto"/>
        <w:left w:val="none" w:sz="0" w:space="0" w:color="auto"/>
        <w:bottom w:val="none" w:sz="0" w:space="0" w:color="auto"/>
        <w:right w:val="none" w:sz="0" w:space="0" w:color="auto"/>
      </w:divBdr>
    </w:div>
    <w:div w:id="784888121">
      <w:bodyDiv w:val="1"/>
      <w:marLeft w:val="0"/>
      <w:marRight w:val="0"/>
      <w:marTop w:val="0"/>
      <w:marBottom w:val="0"/>
      <w:divBdr>
        <w:top w:val="none" w:sz="0" w:space="0" w:color="auto"/>
        <w:left w:val="none" w:sz="0" w:space="0" w:color="auto"/>
        <w:bottom w:val="none" w:sz="0" w:space="0" w:color="auto"/>
        <w:right w:val="none" w:sz="0" w:space="0" w:color="auto"/>
      </w:divBdr>
    </w:div>
    <w:div w:id="810907977">
      <w:bodyDiv w:val="1"/>
      <w:marLeft w:val="0"/>
      <w:marRight w:val="0"/>
      <w:marTop w:val="0"/>
      <w:marBottom w:val="0"/>
      <w:divBdr>
        <w:top w:val="none" w:sz="0" w:space="0" w:color="auto"/>
        <w:left w:val="none" w:sz="0" w:space="0" w:color="auto"/>
        <w:bottom w:val="none" w:sz="0" w:space="0" w:color="auto"/>
        <w:right w:val="none" w:sz="0" w:space="0" w:color="auto"/>
      </w:divBdr>
      <w:divsChild>
        <w:div w:id="1335761496">
          <w:marLeft w:val="0"/>
          <w:marRight w:val="0"/>
          <w:marTop w:val="0"/>
          <w:marBottom w:val="0"/>
          <w:divBdr>
            <w:top w:val="none" w:sz="0" w:space="0" w:color="auto"/>
            <w:left w:val="none" w:sz="0" w:space="0" w:color="auto"/>
            <w:bottom w:val="none" w:sz="0" w:space="0" w:color="auto"/>
            <w:right w:val="none" w:sz="0" w:space="0" w:color="auto"/>
          </w:divBdr>
          <w:divsChild>
            <w:div w:id="315574296">
              <w:marLeft w:val="-225"/>
              <w:marRight w:val="-225"/>
              <w:marTop w:val="0"/>
              <w:marBottom w:val="0"/>
              <w:divBdr>
                <w:top w:val="none" w:sz="0" w:space="0" w:color="auto"/>
                <w:left w:val="none" w:sz="0" w:space="0" w:color="auto"/>
                <w:bottom w:val="none" w:sz="0" w:space="0" w:color="auto"/>
                <w:right w:val="none" w:sz="0" w:space="0" w:color="auto"/>
              </w:divBdr>
              <w:divsChild>
                <w:div w:id="129908704">
                  <w:marLeft w:val="0"/>
                  <w:marRight w:val="0"/>
                  <w:marTop w:val="0"/>
                  <w:marBottom w:val="0"/>
                  <w:divBdr>
                    <w:top w:val="none" w:sz="0" w:space="0" w:color="auto"/>
                    <w:left w:val="none" w:sz="0" w:space="0" w:color="auto"/>
                    <w:bottom w:val="none" w:sz="0" w:space="0" w:color="auto"/>
                    <w:right w:val="none" w:sz="0" w:space="0" w:color="auto"/>
                  </w:divBdr>
                  <w:divsChild>
                    <w:div w:id="501744493">
                      <w:marLeft w:val="0"/>
                      <w:marRight w:val="0"/>
                      <w:marTop w:val="0"/>
                      <w:marBottom w:val="0"/>
                      <w:divBdr>
                        <w:top w:val="none" w:sz="0" w:space="0" w:color="auto"/>
                        <w:left w:val="none" w:sz="0" w:space="0" w:color="auto"/>
                        <w:bottom w:val="none" w:sz="0" w:space="0" w:color="auto"/>
                        <w:right w:val="none" w:sz="0" w:space="0" w:color="auto"/>
                      </w:divBdr>
                      <w:divsChild>
                        <w:div w:id="1498884637">
                          <w:marLeft w:val="0"/>
                          <w:marRight w:val="0"/>
                          <w:marTop w:val="0"/>
                          <w:marBottom w:val="0"/>
                          <w:divBdr>
                            <w:top w:val="none" w:sz="0" w:space="0" w:color="auto"/>
                            <w:left w:val="none" w:sz="0" w:space="0" w:color="auto"/>
                            <w:bottom w:val="none" w:sz="0" w:space="0" w:color="auto"/>
                            <w:right w:val="none" w:sz="0" w:space="0" w:color="auto"/>
                          </w:divBdr>
                          <w:divsChild>
                            <w:div w:id="807825692">
                              <w:marLeft w:val="-225"/>
                              <w:marRight w:val="-225"/>
                              <w:marTop w:val="0"/>
                              <w:marBottom w:val="0"/>
                              <w:divBdr>
                                <w:top w:val="none" w:sz="0" w:space="0" w:color="auto"/>
                                <w:left w:val="none" w:sz="0" w:space="0" w:color="auto"/>
                                <w:bottom w:val="none" w:sz="0" w:space="0" w:color="auto"/>
                                <w:right w:val="none" w:sz="0" w:space="0" w:color="auto"/>
                              </w:divBdr>
                              <w:divsChild>
                                <w:div w:id="1576932451">
                                  <w:marLeft w:val="0"/>
                                  <w:marRight w:val="0"/>
                                  <w:marTop w:val="0"/>
                                  <w:marBottom w:val="0"/>
                                  <w:divBdr>
                                    <w:top w:val="none" w:sz="0" w:space="0" w:color="auto"/>
                                    <w:left w:val="none" w:sz="0" w:space="0" w:color="auto"/>
                                    <w:bottom w:val="none" w:sz="0" w:space="0" w:color="auto"/>
                                    <w:right w:val="none" w:sz="0" w:space="0" w:color="auto"/>
                                  </w:divBdr>
                                  <w:divsChild>
                                    <w:div w:id="467746172">
                                      <w:marLeft w:val="0"/>
                                      <w:marRight w:val="0"/>
                                      <w:marTop w:val="0"/>
                                      <w:marBottom w:val="0"/>
                                      <w:divBdr>
                                        <w:top w:val="none" w:sz="0" w:space="0" w:color="auto"/>
                                        <w:left w:val="none" w:sz="0" w:space="0" w:color="auto"/>
                                        <w:bottom w:val="none" w:sz="0" w:space="0" w:color="auto"/>
                                        <w:right w:val="none" w:sz="0" w:space="0" w:color="auto"/>
                                      </w:divBdr>
                                      <w:divsChild>
                                        <w:div w:id="412554762">
                                          <w:marLeft w:val="0"/>
                                          <w:marRight w:val="0"/>
                                          <w:marTop w:val="0"/>
                                          <w:marBottom w:val="0"/>
                                          <w:divBdr>
                                            <w:top w:val="none" w:sz="0" w:space="0" w:color="auto"/>
                                            <w:left w:val="none" w:sz="0" w:space="0" w:color="auto"/>
                                            <w:bottom w:val="none" w:sz="0" w:space="0" w:color="auto"/>
                                            <w:right w:val="none" w:sz="0" w:space="0" w:color="auto"/>
                                          </w:divBdr>
                                          <w:divsChild>
                                            <w:div w:id="11345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1611820691">
          <w:marLeft w:val="0"/>
          <w:marRight w:val="0"/>
          <w:marTop w:val="0"/>
          <w:marBottom w:val="0"/>
          <w:divBdr>
            <w:top w:val="none" w:sz="0" w:space="0" w:color="auto"/>
            <w:left w:val="none" w:sz="0" w:space="0" w:color="auto"/>
            <w:bottom w:val="none" w:sz="0" w:space="0" w:color="auto"/>
            <w:right w:val="none" w:sz="0" w:space="0" w:color="auto"/>
          </w:divBdr>
          <w:divsChild>
            <w:div w:id="1394231620">
              <w:marLeft w:val="-225"/>
              <w:marRight w:val="-225"/>
              <w:marTop w:val="0"/>
              <w:marBottom w:val="0"/>
              <w:divBdr>
                <w:top w:val="none" w:sz="0" w:space="0" w:color="auto"/>
                <w:left w:val="none" w:sz="0" w:space="0" w:color="auto"/>
                <w:bottom w:val="none" w:sz="0" w:space="0" w:color="auto"/>
                <w:right w:val="none" w:sz="0" w:space="0" w:color="auto"/>
              </w:divBdr>
              <w:divsChild>
                <w:div w:id="1746563782">
                  <w:marLeft w:val="0"/>
                  <w:marRight w:val="0"/>
                  <w:marTop w:val="0"/>
                  <w:marBottom w:val="0"/>
                  <w:divBdr>
                    <w:top w:val="none" w:sz="0" w:space="0" w:color="auto"/>
                    <w:left w:val="none" w:sz="0" w:space="0" w:color="auto"/>
                    <w:bottom w:val="none" w:sz="0" w:space="0" w:color="auto"/>
                    <w:right w:val="none" w:sz="0" w:space="0" w:color="auto"/>
                  </w:divBdr>
                  <w:divsChild>
                    <w:div w:id="1047142595">
                      <w:marLeft w:val="0"/>
                      <w:marRight w:val="0"/>
                      <w:marTop w:val="0"/>
                      <w:marBottom w:val="0"/>
                      <w:divBdr>
                        <w:top w:val="none" w:sz="0" w:space="0" w:color="auto"/>
                        <w:left w:val="none" w:sz="0" w:space="0" w:color="auto"/>
                        <w:bottom w:val="none" w:sz="0" w:space="0" w:color="auto"/>
                        <w:right w:val="none" w:sz="0" w:space="0" w:color="auto"/>
                      </w:divBdr>
                      <w:divsChild>
                        <w:div w:id="1005785714">
                          <w:marLeft w:val="0"/>
                          <w:marRight w:val="0"/>
                          <w:marTop w:val="0"/>
                          <w:marBottom w:val="0"/>
                          <w:divBdr>
                            <w:top w:val="none" w:sz="0" w:space="0" w:color="auto"/>
                            <w:left w:val="none" w:sz="0" w:space="0" w:color="auto"/>
                            <w:bottom w:val="none" w:sz="0" w:space="0" w:color="auto"/>
                            <w:right w:val="none" w:sz="0" w:space="0" w:color="auto"/>
                          </w:divBdr>
                          <w:divsChild>
                            <w:div w:id="1489512652">
                              <w:marLeft w:val="-225"/>
                              <w:marRight w:val="-225"/>
                              <w:marTop w:val="0"/>
                              <w:marBottom w:val="0"/>
                              <w:divBdr>
                                <w:top w:val="none" w:sz="0" w:space="0" w:color="auto"/>
                                <w:left w:val="none" w:sz="0" w:space="0" w:color="auto"/>
                                <w:bottom w:val="none" w:sz="0" w:space="0" w:color="auto"/>
                                <w:right w:val="none" w:sz="0" w:space="0" w:color="auto"/>
                              </w:divBdr>
                              <w:divsChild>
                                <w:div w:id="1880162737">
                                  <w:marLeft w:val="0"/>
                                  <w:marRight w:val="0"/>
                                  <w:marTop w:val="0"/>
                                  <w:marBottom w:val="0"/>
                                  <w:divBdr>
                                    <w:top w:val="none" w:sz="0" w:space="0" w:color="auto"/>
                                    <w:left w:val="none" w:sz="0" w:space="0" w:color="auto"/>
                                    <w:bottom w:val="none" w:sz="0" w:space="0" w:color="auto"/>
                                    <w:right w:val="none" w:sz="0" w:space="0" w:color="auto"/>
                                  </w:divBdr>
                                  <w:divsChild>
                                    <w:div w:id="42021334">
                                      <w:marLeft w:val="0"/>
                                      <w:marRight w:val="0"/>
                                      <w:marTop w:val="0"/>
                                      <w:marBottom w:val="0"/>
                                      <w:divBdr>
                                        <w:top w:val="none" w:sz="0" w:space="0" w:color="auto"/>
                                        <w:left w:val="none" w:sz="0" w:space="0" w:color="auto"/>
                                        <w:bottom w:val="none" w:sz="0" w:space="0" w:color="auto"/>
                                        <w:right w:val="none" w:sz="0" w:space="0" w:color="auto"/>
                                      </w:divBdr>
                                      <w:divsChild>
                                        <w:div w:id="1760638890">
                                          <w:marLeft w:val="0"/>
                                          <w:marRight w:val="0"/>
                                          <w:marTop w:val="0"/>
                                          <w:marBottom w:val="0"/>
                                          <w:divBdr>
                                            <w:top w:val="none" w:sz="0" w:space="0" w:color="auto"/>
                                            <w:left w:val="none" w:sz="0" w:space="0" w:color="auto"/>
                                            <w:bottom w:val="none" w:sz="0" w:space="0" w:color="auto"/>
                                            <w:right w:val="none" w:sz="0" w:space="0" w:color="auto"/>
                                          </w:divBdr>
                                          <w:divsChild>
                                            <w:div w:id="20162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985431592">
      <w:bodyDiv w:val="1"/>
      <w:marLeft w:val="0"/>
      <w:marRight w:val="0"/>
      <w:marTop w:val="0"/>
      <w:marBottom w:val="0"/>
      <w:divBdr>
        <w:top w:val="none" w:sz="0" w:space="0" w:color="auto"/>
        <w:left w:val="none" w:sz="0" w:space="0" w:color="auto"/>
        <w:bottom w:val="none" w:sz="0" w:space="0" w:color="auto"/>
        <w:right w:val="none" w:sz="0" w:space="0" w:color="auto"/>
      </w:divBdr>
      <w:divsChild>
        <w:div w:id="375356973">
          <w:marLeft w:val="0"/>
          <w:marRight w:val="0"/>
          <w:marTop w:val="0"/>
          <w:marBottom w:val="0"/>
          <w:divBdr>
            <w:top w:val="none" w:sz="0" w:space="0" w:color="auto"/>
            <w:left w:val="none" w:sz="0" w:space="0" w:color="auto"/>
            <w:bottom w:val="none" w:sz="0" w:space="0" w:color="auto"/>
            <w:right w:val="none" w:sz="0" w:space="0" w:color="auto"/>
          </w:divBdr>
          <w:divsChild>
            <w:div w:id="1042562323">
              <w:marLeft w:val="-225"/>
              <w:marRight w:val="-225"/>
              <w:marTop w:val="0"/>
              <w:marBottom w:val="0"/>
              <w:divBdr>
                <w:top w:val="none" w:sz="0" w:space="0" w:color="auto"/>
                <w:left w:val="none" w:sz="0" w:space="0" w:color="auto"/>
                <w:bottom w:val="none" w:sz="0" w:space="0" w:color="auto"/>
                <w:right w:val="none" w:sz="0" w:space="0" w:color="auto"/>
              </w:divBdr>
              <w:divsChild>
                <w:div w:id="486898241">
                  <w:marLeft w:val="0"/>
                  <w:marRight w:val="0"/>
                  <w:marTop w:val="0"/>
                  <w:marBottom w:val="0"/>
                  <w:divBdr>
                    <w:top w:val="none" w:sz="0" w:space="0" w:color="auto"/>
                    <w:left w:val="none" w:sz="0" w:space="0" w:color="auto"/>
                    <w:bottom w:val="none" w:sz="0" w:space="0" w:color="auto"/>
                    <w:right w:val="none" w:sz="0" w:space="0" w:color="auto"/>
                  </w:divBdr>
                  <w:divsChild>
                    <w:div w:id="541862482">
                      <w:marLeft w:val="0"/>
                      <w:marRight w:val="0"/>
                      <w:marTop w:val="0"/>
                      <w:marBottom w:val="0"/>
                      <w:divBdr>
                        <w:top w:val="none" w:sz="0" w:space="0" w:color="auto"/>
                        <w:left w:val="none" w:sz="0" w:space="0" w:color="auto"/>
                        <w:bottom w:val="none" w:sz="0" w:space="0" w:color="auto"/>
                        <w:right w:val="none" w:sz="0" w:space="0" w:color="auto"/>
                      </w:divBdr>
                      <w:divsChild>
                        <w:div w:id="1097286605">
                          <w:marLeft w:val="0"/>
                          <w:marRight w:val="0"/>
                          <w:marTop w:val="0"/>
                          <w:marBottom w:val="0"/>
                          <w:divBdr>
                            <w:top w:val="none" w:sz="0" w:space="0" w:color="auto"/>
                            <w:left w:val="none" w:sz="0" w:space="0" w:color="auto"/>
                            <w:bottom w:val="none" w:sz="0" w:space="0" w:color="auto"/>
                            <w:right w:val="none" w:sz="0" w:space="0" w:color="auto"/>
                          </w:divBdr>
                          <w:divsChild>
                            <w:div w:id="1172835574">
                              <w:marLeft w:val="-225"/>
                              <w:marRight w:val="-225"/>
                              <w:marTop w:val="0"/>
                              <w:marBottom w:val="0"/>
                              <w:divBdr>
                                <w:top w:val="none" w:sz="0" w:space="0" w:color="auto"/>
                                <w:left w:val="none" w:sz="0" w:space="0" w:color="auto"/>
                                <w:bottom w:val="none" w:sz="0" w:space="0" w:color="auto"/>
                                <w:right w:val="none" w:sz="0" w:space="0" w:color="auto"/>
                              </w:divBdr>
                              <w:divsChild>
                                <w:div w:id="643236669">
                                  <w:marLeft w:val="0"/>
                                  <w:marRight w:val="0"/>
                                  <w:marTop w:val="0"/>
                                  <w:marBottom w:val="0"/>
                                  <w:divBdr>
                                    <w:top w:val="none" w:sz="0" w:space="0" w:color="auto"/>
                                    <w:left w:val="none" w:sz="0" w:space="0" w:color="auto"/>
                                    <w:bottom w:val="none" w:sz="0" w:space="0" w:color="auto"/>
                                    <w:right w:val="none" w:sz="0" w:space="0" w:color="auto"/>
                                  </w:divBdr>
                                  <w:divsChild>
                                    <w:div w:id="205917029">
                                      <w:marLeft w:val="0"/>
                                      <w:marRight w:val="0"/>
                                      <w:marTop w:val="0"/>
                                      <w:marBottom w:val="0"/>
                                      <w:divBdr>
                                        <w:top w:val="none" w:sz="0" w:space="0" w:color="auto"/>
                                        <w:left w:val="none" w:sz="0" w:space="0" w:color="auto"/>
                                        <w:bottom w:val="none" w:sz="0" w:space="0" w:color="auto"/>
                                        <w:right w:val="none" w:sz="0" w:space="0" w:color="auto"/>
                                      </w:divBdr>
                                      <w:divsChild>
                                        <w:div w:id="1168597182">
                                          <w:marLeft w:val="0"/>
                                          <w:marRight w:val="0"/>
                                          <w:marTop w:val="0"/>
                                          <w:marBottom w:val="0"/>
                                          <w:divBdr>
                                            <w:top w:val="none" w:sz="0" w:space="0" w:color="auto"/>
                                            <w:left w:val="none" w:sz="0" w:space="0" w:color="auto"/>
                                            <w:bottom w:val="none" w:sz="0" w:space="0" w:color="auto"/>
                                            <w:right w:val="none" w:sz="0" w:space="0" w:color="auto"/>
                                          </w:divBdr>
                                          <w:divsChild>
                                            <w:div w:id="7801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369532020">
      <w:bodyDiv w:val="1"/>
      <w:marLeft w:val="0"/>
      <w:marRight w:val="0"/>
      <w:marTop w:val="0"/>
      <w:marBottom w:val="0"/>
      <w:divBdr>
        <w:top w:val="none" w:sz="0" w:space="0" w:color="auto"/>
        <w:left w:val="none" w:sz="0" w:space="0" w:color="auto"/>
        <w:bottom w:val="none" w:sz="0" w:space="0" w:color="auto"/>
        <w:right w:val="none" w:sz="0" w:space="0" w:color="auto"/>
      </w:divBdr>
      <w:divsChild>
        <w:div w:id="953438479">
          <w:marLeft w:val="0"/>
          <w:marRight w:val="0"/>
          <w:marTop w:val="0"/>
          <w:marBottom w:val="0"/>
          <w:divBdr>
            <w:top w:val="none" w:sz="0" w:space="0" w:color="auto"/>
            <w:left w:val="none" w:sz="0" w:space="0" w:color="auto"/>
            <w:bottom w:val="none" w:sz="0" w:space="0" w:color="auto"/>
            <w:right w:val="none" w:sz="0" w:space="0" w:color="auto"/>
          </w:divBdr>
          <w:divsChild>
            <w:div w:id="1327899558">
              <w:marLeft w:val="-225"/>
              <w:marRight w:val="-225"/>
              <w:marTop w:val="0"/>
              <w:marBottom w:val="0"/>
              <w:divBdr>
                <w:top w:val="none" w:sz="0" w:space="0" w:color="auto"/>
                <w:left w:val="none" w:sz="0" w:space="0" w:color="auto"/>
                <w:bottom w:val="none" w:sz="0" w:space="0" w:color="auto"/>
                <w:right w:val="none" w:sz="0" w:space="0" w:color="auto"/>
              </w:divBdr>
              <w:divsChild>
                <w:div w:id="1993219313">
                  <w:marLeft w:val="0"/>
                  <w:marRight w:val="0"/>
                  <w:marTop w:val="0"/>
                  <w:marBottom w:val="0"/>
                  <w:divBdr>
                    <w:top w:val="none" w:sz="0" w:space="0" w:color="auto"/>
                    <w:left w:val="none" w:sz="0" w:space="0" w:color="auto"/>
                    <w:bottom w:val="none" w:sz="0" w:space="0" w:color="auto"/>
                    <w:right w:val="none" w:sz="0" w:space="0" w:color="auto"/>
                  </w:divBdr>
                  <w:divsChild>
                    <w:div w:id="338116619">
                      <w:marLeft w:val="0"/>
                      <w:marRight w:val="0"/>
                      <w:marTop w:val="0"/>
                      <w:marBottom w:val="0"/>
                      <w:divBdr>
                        <w:top w:val="none" w:sz="0" w:space="0" w:color="auto"/>
                        <w:left w:val="none" w:sz="0" w:space="0" w:color="auto"/>
                        <w:bottom w:val="none" w:sz="0" w:space="0" w:color="auto"/>
                        <w:right w:val="none" w:sz="0" w:space="0" w:color="auto"/>
                      </w:divBdr>
                      <w:divsChild>
                        <w:div w:id="303392619">
                          <w:marLeft w:val="0"/>
                          <w:marRight w:val="0"/>
                          <w:marTop w:val="0"/>
                          <w:marBottom w:val="0"/>
                          <w:divBdr>
                            <w:top w:val="none" w:sz="0" w:space="0" w:color="auto"/>
                            <w:left w:val="none" w:sz="0" w:space="0" w:color="auto"/>
                            <w:bottom w:val="none" w:sz="0" w:space="0" w:color="auto"/>
                            <w:right w:val="none" w:sz="0" w:space="0" w:color="auto"/>
                          </w:divBdr>
                          <w:divsChild>
                            <w:div w:id="207452092">
                              <w:marLeft w:val="-225"/>
                              <w:marRight w:val="-225"/>
                              <w:marTop w:val="0"/>
                              <w:marBottom w:val="0"/>
                              <w:divBdr>
                                <w:top w:val="none" w:sz="0" w:space="0" w:color="auto"/>
                                <w:left w:val="none" w:sz="0" w:space="0" w:color="auto"/>
                                <w:bottom w:val="none" w:sz="0" w:space="0" w:color="auto"/>
                                <w:right w:val="none" w:sz="0" w:space="0" w:color="auto"/>
                              </w:divBdr>
                              <w:divsChild>
                                <w:div w:id="1449858663">
                                  <w:marLeft w:val="0"/>
                                  <w:marRight w:val="0"/>
                                  <w:marTop w:val="0"/>
                                  <w:marBottom w:val="0"/>
                                  <w:divBdr>
                                    <w:top w:val="none" w:sz="0" w:space="0" w:color="auto"/>
                                    <w:left w:val="none" w:sz="0" w:space="0" w:color="auto"/>
                                    <w:bottom w:val="none" w:sz="0" w:space="0" w:color="auto"/>
                                    <w:right w:val="none" w:sz="0" w:space="0" w:color="auto"/>
                                  </w:divBdr>
                                  <w:divsChild>
                                    <w:div w:id="1526141085">
                                      <w:marLeft w:val="0"/>
                                      <w:marRight w:val="0"/>
                                      <w:marTop w:val="0"/>
                                      <w:marBottom w:val="0"/>
                                      <w:divBdr>
                                        <w:top w:val="none" w:sz="0" w:space="0" w:color="auto"/>
                                        <w:left w:val="none" w:sz="0" w:space="0" w:color="auto"/>
                                        <w:bottom w:val="none" w:sz="0" w:space="0" w:color="auto"/>
                                        <w:right w:val="none" w:sz="0" w:space="0" w:color="auto"/>
                                      </w:divBdr>
                                      <w:divsChild>
                                        <w:div w:id="2034725888">
                                          <w:marLeft w:val="0"/>
                                          <w:marRight w:val="0"/>
                                          <w:marTop w:val="0"/>
                                          <w:marBottom w:val="0"/>
                                          <w:divBdr>
                                            <w:top w:val="none" w:sz="0" w:space="0" w:color="auto"/>
                                            <w:left w:val="none" w:sz="0" w:space="0" w:color="auto"/>
                                            <w:bottom w:val="none" w:sz="0" w:space="0" w:color="auto"/>
                                            <w:right w:val="none" w:sz="0" w:space="0" w:color="auto"/>
                                          </w:divBdr>
                                          <w:divsChild>
                                            <w:div w:id="14894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512974">
      <w:bodyDiv w:val="1"/>
      <w:marLeft w:val="0"/>
      <w:marRight w:val="0"/>
      <w:marTop w:val="0"/>
      <w:marBottom w:val="0"/>
      <w:divBdr>
        <w:top w:val="none" w:sz="0" w:space="0" w:color="auto"/>
        <w:left w:val="none" w:sz="0" w:space="0" w:color="auto"/>
        <w:bottom w:val="none" w:sz="0" w:space="0" w:color="auto"/>
        <w:right w:val="none" w:sz="0" w:space="0" w:color="auto"/>
      </w:divBdr>
      <w:divsChild>
        <w:div w:id="640307741">
          <w:marLeft w:val="0"/>
          <w:marRight w:val="0"/>
          <w:marTop w:val="0"/>
          <w:marBottom w:val="0"/>
          <w:divBdr>
            <w:top w:val="none" w:sz="0" w:space="0" w:color="auto"/>
            <w:left w:val="none" w:sz="0" w:space="0" w:color="auto"/>
            <w:bottom w:val="none" w:sz="0" w:space="0" w:color="auto"/>
            <w:right w:val="none" w:sz="0" w:space="0" w:color="auto"/>
          </w:divBdr>
          <w:divsChild>
            <w:div w:id="1459686455">
              <w:marLeft w:val="-225"/>
              <w:marRight w:val="-225"/>
              <w:marTop w:val="0"/>
              <w:marBottom w:val="0"/>
              <w:divBdr>
                <w:top w:val="none" w:sz="0" w:space="0" w:color="auto"/>
                <w:left w:val="none" w:sz="0" w:space="0" w:color="auto"/>
                <w:bottom w:val="none" w:sz="0" w:space="0" w:color="auto"/>
                <w:right w:val="none" w:sz="0" w:space="0" w:color="auto"/>
              </w:divBdr>
              <w:divsChild>
                <w:div w:id="863790413">
                  <w:marLeft w:val="0"/>
                  <w:marRight w:val="0"/>
                  <w:marTop w:val="0"/>
                  <w:marBottom w:val="0"/>
                  <w:divBdr>
                    <w:top w:val="none" w:sz="0" w:space="0" w:color="auto"/>
                    <w:left w:val="none" w:sz="0" w:space="0" w:color="auto"/>
                    <w:bottom w:val="none" w:sz="0" w:space="0" w:color="auto"/>
                    <w:right w:val="none" w:sz="0" w:space="0" w:color="auto"/>
                  </w:divBdr>
                  <w:divsChild>
                    <w:div w:id="1299993934">
                      <w:marLeft w:val="0"/>
                      <w:marRight w:val="0"/>
                      <w:marTop w:val="0"/>
                      <w:marBottom w:val="0"/>
                      <w:divBdr>
                        <w:top w:val="none" w:sz="0" w:space="0" w:color="auto"/>
                        <w:left w:val="none" w:sz="0" w:space="0" w:color="auto"/>
                        <w:bottom w:val="none" w:sz="0" w:space="0" w:color="auto"/>
                        <w:right w:val="none" w:sz="0" w:space="0" w:color="auto"/>
                      </w:divBdr>
                      <w:divsChild>
                        <w:div w:id="1697534473">
                          <w:marLeft w:val="0"/>
                          <w:marRight w:val="0"/>
                          <w:marTop w:val="0"/>
                          <w:marBottom w:val="0"/>
                          <w:divBdr>
                            <w:top w:val="none" w:sz="0" w:space="0" w:color="auto"/>
                            <w:left w:val="none" w:sz="0" w:space="0" w:color="auto"/>
                            <w:bottom w:val="none" w:sz="0" w:space="0" w:color="auto"/>
                            <w:right w:val="none" w:sz="0" w:space="0" w:color="auto"/>
                          </w:divBdr>
                          <w:divsChild>
                            <w:div w:id="220597081">
                              <w:marLeft w:val="-225"/>
                              <w:marRight w:val="-225"/>
                              <w:marTop w:val="0"/>
                              <w:marBottom w:val="0"/>
                              <w:divBdr>
                                <w:top w:val="none" w:sz="0" w:space="0" w:color="auto"/>
                                <w:left w:val="none" w:sz="0" w:space="0" w:color="auto"/>
                                <w:bottom w:val="none" w:sz="0" w:space="0" w:color="auto"/>
                                <w:right w:val="none" w:sz="0" w:space="0" w:color="auto"/>
                              </w:divBdr>
                              <w:divsChild>
                                <w:div w:id="1421951791">
                                  <w:marLeft w:val="0"/>
                                  <w:marRight w:val="0"/>
                                  <w:marTop w:val="0"/>
                                  <w:marBottom w:val="0"/>
                                  <w:divBdr>
                                    <w:top w:val="none" w:sz="0" w:space="0" w:color="auto"/>
                                    <w:left w:val="none" w:sz="0" w:space="0" w:color="auto"/>
                                    <w:bottom w:val="none" w:sz="0" w:space="0" w:color="auto"/>
                                    <w:right w:val="none" w:sz="0" w:space="0" w:color="auto"/>
                                  </w:divBdr>
                                  <w:divsChild>
                                    <w:div w:id="1609121241">
                                      <w:marLeft w:val="0"/>
                                      <w:marRight w:val="0"/>
                                      <w:marTop w:val="0"/>
                                      <w:marBottom w:val="0"/>
                                      <w:divBdr>
                                        <w:top w:val="none" w:sz="0" w:space="0" w:color="auto"/>
                                        <w:left w:val="none" w:sz="0" w:space="0" w:color="auto"/>
                                        <w:bottom w:val="none" w:sz="0" w:space="0" w:color="auto"/>
                                        <w:right w:val="none" w:sz="0" w:space="0" w:color="auto"/>
                                      </w:divBdr>
                                      <w:divsChild>
                                        <w:div w:id="296886203">
                                          <w:marLeft w:val="0"/>
                                          <w:marRight w:val="0"/>
                                          <w:marTop w:val="0"/>
                                          <w:marBottom w:val="0"/>
                                          <w:divBdr>
                                            <w:top w:val="none" w:sz="0" w:space="0" w:color="auto"/>
                                            <w:left w:val="none" w:sz="0" w:space="0" w:color="auto"/>
                                            <w:bottom w:val="none" w:sz="0" w:space="0" w:color="auto"/>
                                            <w:right w:val="none" w:sz="0" w:space="0" w:color="auto"/>
                                          </w:divBdr>
                                          <w:divsChild>
                                            <w:div w:id="11599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255110">
      <w:bodyDiv w:val="1"/>
      <w:marLeft w:val="0"/>
      <w:marRight w:val="0"/>
      <w:marTop w:val="0"/>
      <w:marBottom w:val="0"/>
      <w:divBdr>
        <w:top w:val="none" w:sz="0" w:space="0" w:color="auto"/>
        <w:left w:val="none" w:sz="0" w:space="0" w:color="auto"/>
        <w:bottom w:val="none" w:sz="0" w:space="0" w:color="auto"/>
        <w:right w:val="none" w:sz="0" w:space="0" w:color="auto"/>
      </w:divBdr>
      <w:divsChild>
        <w:div w:id="397286681">
          <w:marLeft w:val="0"/>
          <w:marRight w:val="0"/>
          <w:marTop w:val="0"/>
          <w:marBottom w:val="0"/>
          <w:divBdr>
            <w:top w:val="none" w:sz="0" w:space="0" w:color="auto"/>
            <w:left w:val="none" w:sz="0" w:space="0" w:color="auto"/>
            <w:bottom w:val="none" w:sz="0" w:space="0" w:color="auto"/>
            <w:right w:val="none" w:sz="0" w:space="0" w:color="auto"/>
          </w:divBdr>
          <w:divsChild>
            <w:div w:id="2066172270">
              <w:marLeft w:val="-225"/>
              <w:marRight w:val="-225"/>
              <w:marTop w:val="0"/>
              <w:marBottom w:val="0"/>
              <w:divBdr>
                <w:top w:val="none" w:sz="0" w:space="0" w:color="auto"/>
                <w:left w:val="none" w:sz="0" w:space="0" w:color="auto"/>
                <w:bottom w:val="none" w:sz="0" w:space="0" w:color="auto"/>
                <w:right w:val="none" w:sz="0" w:space="0" w:color="auto"/>
              </w:divBdr>
              <w:divsChild>
                <w:div w:id="1656178676">
                  <w:marLeft w:val="0"/>
                  <w:marRight w:val="0"/>
                  <w:marTop w:val="0"/>
                  <w:marBottom w:val="0"/>
                  <w:divBdr>
                    <w:top w:val="none" w:sz="0" w:space="0" w:color="auto"/>
                    <w:left w:val="none" w:sz="0" w:space="0" w:color="auto"/>
                    <w:bottom w:val="none" w:sz="0" w:space="0" w:color="auto"/>
                    <w:right w:val="none" w:sz="0" w:space="0" w:color="auto"/>
                  </w:divBdr>
                  <w:divsChild>
                    <w:div w:id="1152021288">
                      <w:marLeft w:val="0"/>
                      <w:marRight w:val="0"/>
                      <w:marTop w:val="0"/>
                      <w:marBottom w:val="0"/>
                      <w:divBdr>
                        <w:top w:val="none" w:sz="0" w:space="0" w:color="auto"/>
                        <w:left w:val="none" w:sz="0" w:space="0" w:color="auto"/>
                        <w:bottom w:val="none" w:sz="0" w:space="0" w:color="auto"/>
                        <w:right w:val="none" w:sz="0" w:space="0" w:color="auto"/>
                      </w:divBdr>
                      <w:divsChild>
                        <w:div w:id="767392305">
                          <w:marLeft w:val="0"/>
                          <w:marRight w:val="0"/>
                          <w:marTop w:val="0"/>
                          <w:marBottom w:val="0"/>
                          <w:divBdr>
                            <w:top w:val="none" w:sz="0" w:space="0" w:color="auto"/>
                            <w:left w:val="none" w:sz="0" w:space="0" w:color="auto"/>
                            <w:bottom w:val="none" w:sz="0" w:space="0" w:color="auto"/>
                            <w:right w:val="none" w:sz="0" w:space="0" w:color="auto"/>
                          </w:divBdr>
                          <w:divsChild>
                            <w:div w:id="1826701678">
                              <w:marLeft w:val="-225"/>
                              <w:marRight w:val="-225"/>
                              <w:marTop w:val="0"/>
                              <w:marBottom w:val="0"/>
                              <w:divBdr>
                                <w:top w:val="none" w:sz="0" w:space="0" w:color="auto"/>
                                <w:left w:val="none" w:sz="0" w:space="0" w:color="auto"/>
                                <w:bottom w:val="none" w:sz="0" w:space="0" w:color="auto"/>
                                <w:right w:val="none" w:sz="0" w:space="0" w:color="auto"/>
                              </w:divBdr>
                              <w:divsChild>
                                <w:div w:id="1142381243">
                                  <w:marLeft w:val="0"/>
                                  <w:marRight w:val="0"/>
                                  <w:marTop w:val="0"/>
                                  <w:marBottom w:val="0"/>
                                  <w:divBdr>
                                    <w:top w:val="none" w:sz="0" w:space="0" w:color="auto"/>
                                    <w:left w:val="none" w:sz="0" w:space="0" w:color="auto"/>
                                    <w:bottom w:val="none" w:sz="0" w:space="0" w:color="auto"/>
                                    <w:right w:val="none" w:sz="0" w:space="0" w:color="auto"/>
                                  </w:divBdr>
                                  <w:divsChild>
                                    <w:div w:id="1034384490">
                                      <w:marLeft w:val="0"/>
                                      <w:marRight w:val="0"/>
                                      <w:marTop w:val="0"/>
                                      <w:marBottom w:val="0"/>
                                      <w:divBdr>
                                        <w:top w:val="none" w:sz="0" w:space="0" w:color="auto"/>
                                        <w:left w:val="none" w:sz="0" w:space="0" w:color="auto"/>
                                        <w:bottom w:val="none" w:sz="0" w:space="0" w:color="auto"/>
                                        <w:right w:val="none" w:sz="0" w:space="0" w:color="auto"/>
                                      </w:divBdr>
                                      <w:divsChild>
                                        <w:div w:id="824249817">
                                          <w:marLeft w:val="0"/>
                                          <w:marRight w:val="0"/>
                                          <w:marTop w:val="0"/>
                                          <w:marBottom w:val="0"/>
                                          <w:divBdr>
                                            <w:top w:val="none" w:sz="0" w:space="0" w:color="auto"/>
                                            <w:left w:val="none" w:sz="0" w:space="0" w:color="auto"/>
                                            <w:bottom w:val="none" w:sz="0" w:space="0" w:color="auto"/>
                                            <w:right w:val="none" w:sz="0" w:space="0" w:color="auto"/>
                                          </w:divBdr>
                                          <w:divsChild>
                                            <w:div w:id="19491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570263012">
      <w:bodyDiv w:val="1"/>
      <w:marLeft w:val="0"/>
      <w:marRight w:val="0"/>
      <w:marTop w:val="0"/>
      <w:marBottom w:val="0"/>
      <w:divBdr>
        <w:top w:val="none" w:sz="0" w:space="0" w:color="auto"/>
        <w:left w:val="none" w:sz="0" w:space="0" w:color="auto"/>
        <w:bottom w:val="none" w:sz="0" w:space="0" w:color="auto"/>
        <w:right w:val="none" w:sz="0" w:space="0" w:color="auto"/>
      </w:divBdr>
    </w:div>
    <w:div w:id="1609314797">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796560468">
      <w:bodyDiv w:val="1"/>
      <w:marLeft w:val="0"/>
      <w:marRight w:val="0"/>
      <w:marTop w:val="0"/>
      <w:marBottom w:val="0"/>
      <w:divBdr>
        <w:top w:val="none" w:sz="0" w:space="0" w:color="auto"/>
        <w:left w:val="none" w:sz="0" w:space="0" w:color="auto"/>
        <w:bottom w:val="none" w:sz="0" w:space="0" w:color="auto"/>
        <w:right w:val="none" w:sz="0" w:space="0" w:color="auto"/>
      </w:divBdr>
      <w:divsChild>
        <w:div w:id="2077968735">
          <w:marLeft w:val="0"/>
          <w:marRight w:val="0"/>
          <w:marTop w:val="0"/>
          <w:marBottom w:val="0"/>
          <w:divBdr>
            <w:top w:val="none" w:sz="0" w:space="0" w:color="auto"/>
            <w:left w:val="none" w:sz="0" w:space="0" w:color="auto"/>
            <w:bottom w:val="none" w:sz="0" w:space="0" w:color="auto"/>
            <w:right w:val="none" w:sz="0" w:space="0" w:color="auto"/>
          </w:divBdr>
          <w:divsChild>
            <w:div w:id="1664047864">
              <w:marLeft w:val="-225"/>
              <w:marRight w:val="-225"/>
              <w:marTop w:val="0"/>
              <w:marBottom w:val="0"/>
              <w:divBdr>
                <w:top w:val="none" w:sz="0" w:space="0" w:color="auto"/>
                <w:left w:val="none" w:sz="0" w:space="0" w:color="auto"/>
                <w:bottom w:val="none" w:sz="0" w:space="0" w:color="auto"/>
                <w:right w:val="none" w:sz="0" w:space="0" w:color="auto"/>
              </w:divBdr>
              <w:divsChild>
                <w:div w:id="434979370">
                  <w:marLeft w:val="0"/>
                  <w:marRight w:val="0"/>
                  <w:marTop w:val="0"/>
                  <w:marBottom w:val="0"/>
                  <w:divBdr>
                    <w:top w:val="none" w:sz="0" w:space="0" w:color="auto"/>
                    <w:left w:val="none" w:sz="0" w:space="0" w:color="auto"/>
                    <w:bottom w:val="none" w:sz="0" w:space="0" w:color="auto"/>
                    <w:right w:val="none" w:sz="0" w:space="0" w:color="auto"/>
                  </w:divBdr>
                  <w:divsChild>
                    <w:div w:id="724718015">
                      <w:marLeft w:val="0"/>
                      <w:marRight w:val="0"/>
                      <w:marTop w:val="0"/>
                      <w:marBottom w:val="0"/>
                      <w:divBdr>
                        <w:top w:val="none" w:sz="0" w:space="0" w:color="auto"/>
                        <w:left w:val="none" w:sz="0" w:space="0" w:color="auto"/>
                        <w:bottom w:val="none" w:sz="0" w:space="0" w:color="auto"/>
                        <w:right w:val="none" w:sz="0" w:space="0" w:color="auto"/>
                      </w:divBdr>
                      <w:divsChild>
                        <w:div w:id="1656642861">
                          <w:marLeft w:val="0"/>
                          <w:marRight w:val="0"/>
                          <w:marTop w:val="0"/>
                          <w:marBottom w:val="0"/>
                          <w:divBdr>
                            <w:top w:val="none" w:sz="0" w:space="0" w:color="auto"/>
                            <w:left w:val="none" w:sz="0" w:space="0" w:color="auto"/>
                            <w:bottom w:val="none" w:sz="0" w:space="0" w:color="auto"/>
                            <w:right w:val="none" w:sz="0" w:space="0" w:color="auto"/>
                          </w:divBdr>
                          <w:divsChild>
                            <w:div w:id="1421440241">
                              <w:marLeft w:val="-225"/>
                              <w:marRight w:val="-225"/>
                              <w:marTop w:val="0"/>
                              <w:marBottom w:val="0"/>
                              <w:divBdr>
                                <w:top w:val="none" w:sz="0" w:space="0" w:color="auto"/>
                                <w:left w:val="none" w:sz="0" w:space="0" w:color="auto"/>
                                <w:bottom w:val="none" w:sz="0" w:space="0" w:color="auto"/>
                                <w:right w:val="none" w:sz="0" w:space="0" w:color="auto"/>
                              </w:divBdr>
                              <w:divsChild>
                                <w:div w:id="996152537">
                                  <w:marLeft w:val="0"/>
                                  <w:marRight w:val="0"/>
                                  <w:marTop w:val="0"/>
                                  <w:marBottom w:val="0"/>
                                  <w:divBdr>
                                    <w:top w:val="none" w:sz="0" w:space="0" w:color="auto"/>
                                    <w:left w:val="none" w:sz="0" w:space="0" w:color="auto"/>
                                    <w:bottom w:val="none" w:sz="0" w:space="0" w:color="auto"/>
                                    <w:right w:val="none" w:sz="0" w:space="0" w:color="auto"/>
                                  </w:divBdr>
                                  <w:divsChild>
                                    <w:div w:id="1054348064">
                                      <w:marLeft w:val="0"/>
                                      <w:marRight w:val="0"/>
                                      <w:marTop w:val="0"/>
                                      <w:marBottom w:val="0"/>
                                      <w:divBdr>
                                        <w:top w:val="none" w:sz="0" w:space="0" w:color="auto"/>
                                        <w:left w:val="none" w:sz="0" w:space="0" w:color="auto"/>
                                        <w:bottom w:val="none" w:sz="0" w:space="0" w:color="auto"/>
                                        <w:right w:val="none" w:sz="0" w:space="0" w:color="auto"/>
                                      </w:divBdr>
                                      <w:divsChild>
                                        <w:div w:id="1043139239">
                                          <w:marLeft w:val="0"/>
                                          <w:marRight w:val="0"/>
                                          <w:marTop w:val="0"/>
                                          <w:marBottom w:val="0"/>
                                          <w:divBdr>
                                            <w:top w:val="none" w:sz="0" w:space="0" w:color="auto"/>
                                            <w:left w:val="none" w:sz="0" w:space="0" w:color="auto"/>
                                            <w:bottom w:val="none" w:sz="0" w:space="0" w:color="auto"/>
                                            <w:right w:val="none" w:sz="0" w:space="0" w:color="auto"/>
                                          </w:divBdr>
                                          <w:divsChild>
                                            <w:div w:id="21339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80521084">
      <w:bodyDiv w:val="1"/>
      <w:marLeft w:val="0"/>
      <w:marRight w:val="0"/>
      <w:marTop w:val="0"/>
      <w:marBottom w:val="0"/>
      <w:divBdr>
        <w:top w:val="none" w:sz="0" w:space="0" w:color="auto"/>
        <w:left w:val="none" w:sz="0" w:space="0" w:color="auto"/>
        <w:bottom w:val="none" w:sz="0" w:space="0" w:color="auto"/>
        <w:right w:val="none" w:sz="0" w:space="0" w:color="auto"/>
      </w:divBdr>
      <w:divsChild>
        <w:div w:id="1711303207">
          <w:marLeft w:val="0"/>
          <w:marRight w:val="0"/>
          <w:marTop w:val="0"/>
          <w:marBottom w:val="0"/>
          <w:divBdr>
            <w:top w:val="none" w:sz="0" w:space="0" w:color="auto"/>
            <w:left w:val="none" w:sz="0" w:space="0" w:color="auto"/>
            <w:bottom w:val="none" w:sz="0" w:space="0" w:color="auto"/>
            <w:right w:val="none" w:sz="0" w:space="0" w:color="auto"/>
          </w:divBdr>
          <w:divsChild>
            <w:div w:id="655845756">
              <w:marLeft w:val="-225"/>
              <w:marRight w:val="-225"/>
              <w:marTop w:val="0"/>
              <w:marBottom w:val="0"/>
              <w:divBdr>
                <w:top w:val="none" w:sz="0" w:space="0" w:color="auto"/>
                <w:left w:val="none" w:sz="0" w:space="0" w:color="auto"/>
                <w:bottom w:val="none" w:sz="0" w:space="0" w:color="auto"/>
                <w:right w:val="none" w:sz="0" w:space="0" w:color="auto"/>
              </w:divBdr>
              <w:divsChild>
                <w:div w:id="855655520">
                  <w:marLeft w:val="0"/>
                  <w:marRight w:val="0"/>
                  <w:marTop w:val="0"/>
                  <w:marBottom w:val="0"/>
                  <w:divBdr>
                    <w:top w:val="none" w:sz="0" w:space="0" w:color="auto"/>
                    <w:left w:val="none" w:sz="0" w:space="0" w:color="auto"/>
                    <w:bottom w:val="none" w:sz="0" w:space="0" w:color="auto"/>
                    <w:right w:val="none" w:sz="0" w:space="0" w:color="auto"/>
                  </w:divBdr>
                  <w:divsChild>
                    <w:div w:id="1420323548">
                      <w:marLeft w:val="0"/>
                      <w:marRight w:val="0"/>
                      <w:marTop w:val="0"/>
                      <w:marBottom w:val="0"/>
                      <w:divBdr>
                        <w:top w:val="none" w:sz="0" w:space="0" w:color="auto"/>
                        <w:left w:val="none" w:sz="0" w:space="0" w:color="auto"/>
                        <w:bottom w:val="none" w:sz="0" w:space="0" w:color="auto"/>
                        <w:right w:val="none" w:sz="0" w:space="0" w:color="auto"/>
                      </w:divBdr>
                      <w:divsChild>
                        <w:div w:id="816726366">
                          <w:marLeft w:val="0"/>
                          <w:marRight w:val="0"/>
                          <w:marTop w:val="0"/>
                          <w:marBottom w:val="0"/>
                          <w:divBdr>
                            <w:top w:val="none" w:sz="0" w:space="0" w:color="auto"/>
                            <w:left w:val="none" w:sz="0" w:space="0" w:color="auto"/>
                            <w:bottom w:val="none" w:sz="0" w:space="0" w:color="auto"/>
                            <w:right w:val="none" w:sz="0" w:space="0" w:color="auto"/>
                          </w:divBdr>
                          <w:divsChild>
                            <w:div w:id="442918600">
                              <w:marLeft w:val="-225"/>
                              <w:marRight w:val="-225"/>
                              <w:marTop w:val="0"/>
                              <w:marBottom w:val="0"/>
                              <w:divBdr>
                                <w:top w:val="none" w:sz="0" w:space="0" w:color="auto"/>
                                <w:left w:val="none" w:sz="0" w:space="0" w:color="auto"/>
                                <w:bottom w:val="none" w:sz="0" w:space="0" w:color="auto"/>
                                <w:right w:val="none" w:sz="0" w:space="0" w:color="auto"/>
                              </w:divBdr>
                              <w:divsChild>
                                <w:div w:id="99574561">
                                  <w:marLeft w:val="0"/>
                                  <w:marRight w:val="0"/>
                                  <w:marTop w:val="0"/>
                                  <w:marBottom w:val="0"/>
                                  <w:divBdr>
                                    <w:top w:val="none" w:sz="0" w:space="0" w:color="auto"/>
                                    <w:left w:val="none" w:sz="0" w:space="0" w:color="auto"/>
                                    <w:bottom w:val="none" w:sz="0" w:space="0" w:color="auto"/>
                                    <w:right w:val="none" w:sz="0" w:space="0" w:color="auto"/>
                                  </w:divBdr>
                                  <w:divsChild>
                                    <w:div w:id="994332140">
                                      <w:marLeft w:val="0"/>
                                      <w:marRight w:val="0"/>
                                      <w:marTop w:val="0"/>
                                      <w:marBottom w:val="0"/>
                                      <w:divBdr>
                                        <w:top w:val="none" w:sz="0" w:space="0" w:color="auto"/>
                                        <w:left w:val="none" w:sz="0" w:space="0" w:color="auto"/>
                                        <w:bottom w:val="none" w:sz="0" w:space="0" w:color="auto"/>
                                        <w:right w:val="none" w:sz="0" w:space="0" w:color="auto"/>
                                      </w:divBdr>
                                      <w:divsChild>
                                        <w:div w:id="32928424">
                                          <w:marLeft w:val="0"/>
                                          <w:marRight w:val="0"/>
                                          <w:marTop w:val="0"/>
                                          <w:marBottom w:val="0"/>
                                          <w:divBdr>
                                            <w:top w:val="none" w:sz="0" w:space="0" w:color="auto"/>
                                            <w:left w:val="none" w:sz="0" w:space="0" w:color="auto"/>
                                            <w:bottom w:val="none" w:sz="0" w:space="0" w:color="auto"/>
                                            <w:right w:val="none" w:sz="0" w:space="0" w:color="auto"/>
                                          </w:divBdr>
                                          <w:divsChild>
                                            <w:div w:id="20462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184199">
      <w:bodyDiv w:val="1"/>
      <w:marLeft w:val="0"/>
      <w:marRight w:val="0"/>
      <w:marTop w:val="0"/>
      <w:marBottom w:val="0"/>
      <w:divBdr>
        <w:top w:val="none" w:sz="0" w:space="0" w:color="auto"/>
        <w:left w:val="none" w:sz="0" w:space="0" w:color="auto"/>
        <w:bottom w:val="none" w:sz="0" w:space="0" w:color="auto"/>
        <w:right w:val="none" w:sz="0" w:space="0" w:color="auto"/>
      </w:divBdr>
    </w:div>
    <w:div w:id="2131581338">
      <w:bodyDiv w:val="1"/>
      <w:marLeft w:val="0"/>
      <w:marRight w:val="0"/>
      <w:marTop w:val="0"/>
      <w:marBottom w:val="0"/>
      <w:divBdr>
        <w:top w:val="none" w:sz="0" w:space="0" w:color="auto"/>
        <w:left w:val="none" w:sz="0" w:space="0" w:color="auto"/>
        <w:bottom w:val="none" w:sz="0" w:space="0" w:color="auto"/>
        <w:right w:val="none" w:sz="0" w:space="0" w:color="auto"/>
      </w:divBdr>
      <w:divsChild>
        <w:div w:id="378626158">
          <w:marLeft w:val="0"/>
          <w:marRight w:val="0"/>
          <w:marTop w:val="0"/>
          <w:marBottom w:val="0"/>
          <w:divBdr>
            <w:top w:val="none" w:sz="0" w:space="0" w:color="auto"/>
            <w:left w:val="none" w:sz="0" w:space="0" w:color="auto"/>
            <w:bottom w:val="none" w:sz="0" w:space="0" w:color="auto"/>
            <w:right w:val="none" w:sz="0" w:space="0" w:color="auto"/>
          </w:divBdr>
          <w:divsChild>
            <w:div w:id="1359352790">
              <w:marLeft w:val="-225"/>
              <w:marRight w:val="-225"/>
              <w:marTop w:val="0"/>
              <w:marBottom w:val="0"/>
              <w:divBdr>
                <w:top w:val="none" w:sz="0" w:space="0" w:color="auto"/>
                <w:left w:val="none" w:sz="0" w:space="0" w:color="auto"/>
                <w:bottom w:val="none" w:sz="0" w:space="0" w:color="auto"/>
                <w:right w:val="none" w:sz="0" w:space="0" w:color="auto"/>
              </w:divBdr>
              <w:divsChild>
                <w:div w:id="1557669265">
                  <w:marLeft w:val="0"/>
                  <w:marRight w:val="0"/>
                  <w:marTop w:val="0"/>
                  <w:marBottom w:val="0"/>
                  <w:divBdr>
                    <w:top w:val="none" w:sz="0" w:space="0" w:color="auto"/>
                    <w:left w:val="none" w:sz="0" w:space="0" w:color="auto"/>
                    <w:bottom w:val="none" w:sz="0" w:space="0" w:color="auto"/>
                    <w:right w:val="none" w:sz="0" w:space="0" w:color="auto"/>
                  </w:divBdr>
                  <w:divsChild>
                    <w:div w:id="808978098">
                      <w:marLeft w:val="0"/>
                      <w:marRight w:val="0"/>
                      <w:marTop w:val="0"/>
                      <w:marBottom w:val="0"/>
                      <w:divBdr>
                        <w:top w:val="none" w:sz="0" w:space="0" w:color="auto"/>
                        <w:left w:val="none" w:sz="0" w:space="0" w:color="auto"/>
                        <w:bottom w:val="none" w:sz="0" w:space="0" w:color="auto"/>
                        <w:right w:val="none" w:sz="0" w:space="0" w:color="auto"/>
                      </w:divBdr>
                      <w:divsChild>
                        <w:div w:id="350567603">
                          <w:marLeft w:val="0"/>
                          <w:marRight w:val="0"/>
                          <w:marTop w:val="0"/>
                          <w:marBottom w:val="0"/>
                          <w:divBdr>
                            <w:top w:val="none" w:sz="0" w:space="0" w:color="auto"/>
                            <w:left w:val="none" w:sz="0" w:space="0" w:color="auto"/>
                            <w:bottom w:val="none" w:sz="0" w:space="0" w:color="auto"/>
                            <w:right w:val="none" w:sz="0" w:space="0" w:color="auto"/>
                          </w:divBdr>
                          <w:divsChild>
                            <w:div w:id="976256409">
                              <w:marLeft w:val="-225"/>
                              <w:marRight w:val="-225"/>
                              <w:marTop w:val="0"/>
                              <w:marBottom w:val="0"/>
                              <w:divBdr>
                                <w:top w:val="none" w:sz="0" w:space="0" w:color="auto"/>
                                <w:left w:val="none" w:sz="0" w:space="0" w:color="auto"/>
                                <w:bottom w:val="none" w:sz="0" w:space="0" w:color="auto"/>
                                <w:right w:val="none" w:sz="0" w:space="0" w:color="auto"/>
                              </w:divBdr>
                              <w:divsChild>
                                <w:div w:id="560747177">
                                  <w:marLeft w:val="0"/>
                                  <w:marRight w:val="0"/>
                                  <w:marTop w:val="0"/>
                                  <w:marBottom w:val="0"/>
                                  <w:divBdr>
                                    <w:top w:val="none" w:sz="0" w:space="0" w:color="auto"/>
                                    <w:left w:val="none" w:sz="0" w:space="0" w:color="auto"/>
                                    <w:bottom w:val="none" w:sz="0" w:space="0" w:color="auto"/>
                                    <w:right w:val="none" w:sz="0" w:space="0" w:color="auto"/>
                                  </w:divBdr>
                                  <w:divsChild>
                                    <w:div w:id="728303707">
                                      <w:marLeft w:val="0"/>
                                      <w:marRight w:val="0"/>
                                      <w:marTop w:val="0"/>
                                      <w:marBottom w:val="0"/>
                                      <w:divBdr>
                                        <w:top w:val="none" w:sz="0" w:space="0" w:color="auto"/>
                                        <w:left w:val="none" w:sz="0" w:space="0" w:color="auto"/>
                                        <w:bottom w:val="none" w:sz="0" w:space="0" w:color="auto"/>
                                        <w:right w:val="none" w:sz="0" w:space="0" w:color="auto"/>
                                      </w:divBdr>
                                      <w:divsChild>
                                        <w:div w:id="1925262160">
                                          <w:marLeft w:val="0"/>
                                          <w:marRight w:val="0"/>
                                          <w:marTop w:val="0"/>
                                          <w:marBottom w:val="0"/>
                                          <w:divBdr>
                                            <w:top w:val="none" w:sz="0" w:space="0" w:color="auto"/>
                                            <w:left w:val="none" w:sz="0" w:space="0" w:color="auto"/>
                                            <w:bottom w:val="none" w:sz="0" w:space="0" w:color="auto"/>
                                            <w:right w:val="none" w:sz="0" w:space="0" w:color="auto"/>
                                          </w:divBdr>
                                          <w:divsChild>
                                            <w:div w:id="1234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53464.3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garantF1://70253464.32" TargetMode="External"/><Relationship Id="rId4" Type="http://schemas.openxmlformats.org/officeDocument/2006/relationships/settings" Target="settings.xml"/><Relationship Id="rId9" Type="http://schemas.openxmlformats.org/officeDocument/2006/relationships/hyperlink" Target="garantF1://70253464.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0F30B-70B9-4791-9CE5-FD350E461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4761</TotalTime>
  <Pages>8</Pages>
  <Words>2968</Words>
  <Characters>16920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Багамаев Тимур Русланович</cp:lastModifiedBy>
  <cp:revision>291</cp:revision>
  <cp:lastPrinted>2023-04-11T06:37:00Z</cp:lastPrinted>
  <dcterms:created xsi:type="dcterms:W3CDTF">2019-11-11T11:13:00Z</dcterms:created>
  <dcterms:modified xsi:type="dcterms:W3CDTF">2026-05-20T09:05:00Z</dcterms:modified>
</cp:coreProperties>
</file>