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587" w:rsidRPr="007613E5" w:rsidRDefault="004F1D3E" w:rsidP="005008B3">
      <w:pPr>
        <w:ind w:firstLine="709"/>
        <w:contextualSpacing/>
        <w:jc w:val="center"/>
        <w:rPr>
          <w:b/>
          <w:color w:val="000000"/>
          <w:sz w:val="22"/>
          <w:szCs w:val="22"/>
        </w:rPr>
      </w:pPr>
      <w:r w:rsidRPr="007613E5">
        <w:rPr>
          <w:noProof/>
          <w:sz w:val="22"/>
          <w:szCs w:val="22"/>
          <w:lang w:eastAsia="ru-RU"/>
        </w:rPr>
        <w:drawing>
          <wp:anchor distT="0" distB="0" distL="114935" distR="114935" simplePos="0" relativeHeight="251657216" behindDoc="0" locked="0" layoutInCell="0" allowOverlap="1">
            <wp:simplePos x="0" y="0"/>
            <wp:positionH relativeFrom="column">
              <wp:posOffset>2762885</wp:posOffset>
            </wp:positionH>
            <wp:positionV relativeFrom="paragraph">
              <wp:posOffset>635</wp:posOffset>
            </wp:positionV>
            <wp:extent cx="593725"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593725" cy="669290"/>
                    </a:xfrm>
                    <a:prstGeom prst="rect">
                      <a:avLst/>
                    </a:prstGeom>
                  </pic:spPr>
                </pic:pic>
              </a:graphicData>
            </a:graphic>
          </wp:anchor>
        </w:drawing>
      </w:r>
      <w:r w:rsidRPr="007613E5">
        <w:rPr>
          <w:b/>
          <w:color w:val="000000"/>
          <w:sz w:val="22"/>
          <w:szCs w:val="22"/>
        </w:rPr>
        <w:t>ФЕДЕРАЛЬНАЯ АНТИМОНОПОЛЬНАЯ СЛУЖБА</w:t>
      </w:r>
    </w:p>
    <w:p w:rsidR="00641587" w:rsidRPr="007613E5" w:rsidRDefault="004F1D3E" w:rsidP="005008B3">
      <w:pPr>
        <w:ind w:firstLine="709"/>
        <w:contextualSpacing/>
        <w:jc w:val="center"/>
        <w:rPr>
          <w:b/>
          <w:color w:val="000000"/>
          <w:sz w:val="22"/>
          <w:szCs w:val="22"/>
        </w:rPr>
      </w:pPr>
      <w:r w:rsidRPr="007613E5">
        <w:rPr>
          <w:b/>
          <w:color w:val="000000"/>
          <w:sz w:val="22"/>
          <w:szCs w:val="22"/>
        </w:rPr>
        <w:t>УПРАВЛЕНИЕ ПО РЕСПУБЛИКЕ САХА (ЯКУТИЯ)</w:t>
      </w:r>
    </w:p>
    <w:p w:rsidR="00641587" w:rsidRPr="007613E5" w:rsidRDefault="00641587" w:rsidP="005008B3">
      <w:pPr>
        <w:ind w:firstLine="709"/>
        <w:contextualSpacing/>
        <w:jc w:val="center"/>
        <w:rPr>
          <w:b/>
          <w:color w:val="000000"/>
          <w:spacing w:val="40"/>
          <w:sz w:val="22"/>
          <w:szCs w:val="22"/>
        </w:rPr>
      </w:pPr>
    </w:p>
    <w:p w:rsidR="00641587" w:rsidRPr="007613E5" w:rsidRDefault="004F1D3E" w:rsidP="005008B3">
      <w:pPr>
        <w:ind w:firstLine="709"/>
        <w:contextualSpacing/>
        <w:jc w:val="center"/>
        <w:rPr>
          <w:b/>
          <w:color w:val="000000"/>
          <w:spacing w:val="40"/>
          <w:sz w:val="22"/>
          <w:szCs w:val="22"/>
        </w:rPr>
      </w:pPr>
      <w:r w:rsidRPr="007613E5">
        <w:rPr>
          <w:b/>
          <w:color w:val="000000"/>
          <w:spacing w:val="40"/>
          <w:sz w:val="22"/>
          <w:szCs w:val="22"/>
        </w:rPr>
        <w:t>РЕШЕНИЕ</w:t>
      </w:r>
    </w:p>
    <w:p w:rsidR="00641587" w:rsidRPr="007613E5" w:rsidRDefault="004F1D3E" w:rsidP="005008B3">
      <w:pPr>
        <w:ind w:firstLine="709"/>
        <w:contextualSpacing/>
        <w:jc w:val="center"/>
        <w:rPr>
          <w:color w:val="000000"/>
          <w:sz w:val="22"/>
          <w:szCs w:val="22"/>
        </w:rPr>
      </w:pPr>
      <w:r w:rsidRPr="007613E5">
        <w:rPr>
          <w:color w:val="000000"/>
          <w:sz w:val="22"/>
          <w:szCs w:val="22"/>
        </w:rPr>
        <w:t xml:space="preserve">по делу № </w:t>
      </w:r>
      <w:r w:rsidR="00946C65" w:rsidRPr="00946C65">
        <w:rPr>
          <w:color w:val="000000"/>
          <w:sz w:val="22"/>
          <w:szCs w:val="22"/>
        </w:rPr>
        <w:t>014/06/105-825/2026</w:t>
      </w:r>
    </w:p>
    <w:p w:rsidR="00641587" w:rsidRPr="007613E5" w:rsidRDefault="004F1D3E" w:rsidP="005008B3">
      <w:pPr>
        <w:ind w:firstLine="709"/>
        <w:contextualSpacing/>
        <w:jc w:val="center"/>
        <w:rPr>
          <w:color w:val="000000"/>
          <w:sz w:val="22"/>
          <w:szCs w:val="22"/>
        </w:rPr>
      </w:pPr>
      <w:r w:rsidRPr="007613E5">
        <w:rPr>
          <w:color w:val="000000"/>
          <w:sz w:val="22"/>
          <w:szCs w:val="22"/>
        </w:rPr>
        <w:t>о нарушении законодательства о контрактной системе в сфере закупок</w:t>
      </w:r>
    </w:p>
    <w:p w:rsidR="00641587" w:rsidRPr="007613E5" w:rsidRDefault="00641587" w:rsidP="005008B3">
      <w:pPr>
        <w:ind w:firstLine="709"/>
        <w:contextualSpacing/>
        <w:jc w:val="center"/>
        <w:rPr>
          <w:color w:val="000000"/>
          <w:sz w:val="22"/>
          <w:szCs w:val="22"/>
        </w:rPr>
      </w:pPr>
    </w:p>
    <w:p w:rsidR="00641587" w:rsidRPr="007613E5" w:rsidRDefault="004F1D3E" w:rsidP="0056132A">
      <w:pPr>
        <w:tabs>
          <w:tab w:val="right" w:pos="9637"/>
        </w:tabs>
        <w:ind w:firstLine="709"/>
        <w:contextualSpacing/>
        <w:jc w:val="both"/>
        <w:rPr>
          <w:color w:val="000000"/>
          <w:sz w:val="22"/>
          <w:szCs w:val="22"/>
        </w:rPr>
      </w:pPr>
      <w:r w:rsidRPr="007613E5">
        <w:rPr>
          <w:color w:val="000000"/>
          <w:sz w:val="22"/>
          <w:szCs w:val="22"/>
        </w:rPr>
        <w:t xml:space="preserve">г. Якутск </w:t>
      </w:r>
      <w:r w:rsidRPr="007613E5">
        <w:rPr>
          <w:color w:val="000000"/>
          <w:sz w:val="22"/>
          <w:szCs w:val="22"/>
        </w:rPr>
        <w:tab/>
      </w:r>
      <w:r w:rsidR="00DB15EB" w:rsidRPr="007613E5">
        <w:rPr>
          <w:color w:val="000000"/>
          <w:sz w:val="22"/>
          <w:szCs w:val="22"/>
        </w:rPr>
        <w:t>1</w:t>
      </w:r>
      <w:r w:rsidR="005F617E">
        <w:rPr>
          <w:color w:val="000000"/>
          <w:sz w:val="22"/>
          <w:szCs w:val="22"/>
        </w:rPr>
        <w:t>9</w:t>
      </w:r>
      <w:r w:rsidR="00DB15EB" w:rsidRPr="007613E5">
        <w:rPr>
          <w:color w:val="000000"/>
          <w:sz w:val="22"/>
          <w:szCs w:val="22"/>
        </w:rPr>
        <w:t xml:space="preserve"> мая</w:t>
      </w:r>
      <w:r w:rsidRPr="007613E5">
        <w:rPr>
          <w:color w:val="000000"/>
          <w:sz w:val="22"/>
          <w:szCs w:val="22"/>
        </w:rPr>
        <w:t xml:space="preserve"> 2026 года</w:t>
      </w:r>
    </w:p>
    <w:p w:rsidR="00641587" w:rsidRPr="007613E5" w:rsidRDefault="00641587" w:rsidP="0056132A">
      <w:pPr>
        <w:tabs>
          <w:tab w:val="right" w:pos="9637"/>
        </w:tabs>
        <w:ind w:firstLine="709"/>
        <w:contextualSpacing/>
        <w:jc w:val="both"/>
        <w:rPr>
          <w:color w:val="000000"/>
          <w:sz w:val="22"/>
          <w:szCs w:val="22"/>
        </w:rPr>
      </w:pPr>
    </w:p>
    <w:p w:rsidR="00641587" w:rsidRPr="007613E5" w:rsidRDefault="004F1D3E" w:rsidP="0056132A">
      <w:pPr>
        <w:ind w:firstLine="709"/>
        <w:contextualSpacing/>
        <w:jc w:val="both"/>
        <w:rPr>
          <w:color w:val="auto"/>
          <w:sz w:val="22"/>
          <w:szCs w:val="22"/>
        </w:rPr>
      </w:pPr>
      <w:r w:rsidRPr="007613E5">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DB15EB" w:rsidRPr="007613E5" w:rsidRDefault="009951E9" w:rsidP="00DB15EB">
      <w:pPr>
        <w:tabs>
          <w:tab w:val="left" w:pos="3119"/>
        </w:tabs>
        <w:ind w:firstLine="709"/>
        <w:contextualSpacing/>
        <w:jc w:val="both"/>
        <w:rPr>
          <w:color w:val="auto"/>
          <w:sz w:val="22"/>
          <w:szCs w:val="22"/>
        </w:rPr>
      </w:pPr>
      <w:r>
        <w:rPr>
          <w:color w:val="auto"/>
          <w:sz w:val="22"/>
          <w:szCs w:val="22"/>
        </w:rPr>
        <w:t>..</w:t>
      </w:r>
      <w:r w:rsidR="00DB15EB" w:rsidRPr="007613E5">
        <w:rPr>
          <w:color w:val="auto"/>
          <w:sz w:val="22"/>
          <w:szCs w:val="22"/>
        </w:rPr>
        <w:t xml:space="preserve">. – </w:t>
      </w:r>
      <w:proofErr w:type="spellStart"/>
      <w:r w:rsidR="001F4288" w:rsidRPr="007613E5">
        <w:rPr>
          <w:color w:val="auto"/>
          <w:sz w:val="22"/>
          <w:szCs w:val="22"/>
        </w:rPr>
        <w:t>и.о</w:t>
      </w:r>
      <w:proofErr w:type="spellEnd"/>
      <w:r w:rsidR="001F4288" w:rsidRPr="007613E5">
        <w:rPr>
          <w:color w:val="auto"/>
          <w:sz w:val="22"/>
          <w:szCs w:val="22"/>
        </w:rPr>
        <w:t>.</w:t>
      </w:r>
      <w:r w:rsidR="00DB15EB" w:rsidRPr="007613E5">
        <w:rPr>
          <w:color w:val="auto"/>
          <w:sz w:val="22"/>
          <w:szCs w:val="22"/>
        </w:rPr>
        <w:t xml:space="preserve"> начальника отдела контроля закупок Якутского УФАС России, заместителя председателя Комиссии;</w:t>
      </w:r>
    </w:p>
    <w:p w:rsidR="00DB15EB" w:rsidRPr="007613E5" w:rsidRDefault="009951E9" w:rsidP="00DB15EB">
      <w:pPr>
        <w:tabs>
          <w:tab w:val="left" w:pos="3119"/>
        </w:tabs>
        <w:ind w:firstLine="709"/>
        <w:contextualSpacing/>
        <w:jc w:val="both"/>
        <w:rPr>
          <w:color w:val="auto"/>
          <w:sz w:val="22"/>
          <w:szCs w:val="22"/>
        </w:rPr>
      </w:pPr>
      <w:r>
        <w:rPr>
          <w:color w:val="auto"/>
          <w:sz w:val="22"/>
          <w:szCs w:val="22"/>
        </w:rPr>
        <w:t>..</w:t>
      </w:r>
      <w:r w:rsidR="00DB15EB" w:rsidRPr="007613E5">
        <w:rPr>
          <w:color w:val="auto"/>
          <w:sz w:val="22"/>
          <w:szCs w:val="22"/>
        </w:rPr>
        <w:t>. – старшего государственного инспектора отдела контроля закупок Якутского УФАС России, члена Комиссии,</w:t>
      </w:r>
    </w:p>
    <w:p w:rsidR="00DB15EB" w:rsidRPr="007613E5" w:rsidRDefault="009951E9" w:rsidP="00DB15EB">
      <w:pPr>
        <w:tabs>
          <w:tab w:val="left" w:pos="3119"/>
        </w:tabs>
        <w:ind w:firstLine="709"/>
        <w:contextualSpacing/>
        <w:jc w:val="both"/>
        <w:rPr>
          <w:color w:val="auto"/>
          <w:sz w:val="22"/>
          <w:szCs w:val="22"/>
        </w:rPr>
      </w:pPr>
      <w:r>
        <w:rPr>
          <w:color w:val="auto"/>
          <w:sz w:val="22"/>
          <w:szCs w:val="22"/>
        </w:rPr>
        <w:t>..</w:t>
      </w:r>
      <w:r w:rsidR="002A0A1C" w:rsidRPr="007613E5">
        <w:rPr>
          <w:color w:val="auto"/>
          <w:sz w:val="22"/>
          <w:szCs w:val="22"/>
        </w:rPr>
        <w:t>. – главного</w:t>
      </w:r>
      <w:r w:rsidR="00DB15EB" w:rsidRPr="007613E5">
        <w:rPr>
          <w:color w:val="auto"/>
          <w:sz w:val="22"/>
          <w:szCs w:val="22"/>
        </w:rPr>
        <w:t xml:space="preserve"> специалист</w:t>
      </w:r>
      <w:r w:rsidR="002A0A1C" w:rsidRPr="007613E5">
        <w:rPr>
          <w:color w:val="auto"/>
          <w:sz w:val="22"/>
          <w:szCs w:val="22"/>
        </w:rPr>
        <w:t>а</w:t>
      </w:r>
      <w:r w:rsidR="00DB15EB" w:rsidRPr="007613E5">
        <w:rPr>
          <w:color w:val="auto"/>
          <w:sz w:val="22"/>
          <w:szCs w:val="22"/>
        </w:rPr>
        <w:t>-эксперт</w:t>
      </w:r>
      <w:r w:rsidR="002A0A1C" w:rsidRPr="007613E5">
        <w:rPr>
          <w:color w:val="auto"/>
          <w:sz w:val="22"/>
          <w:szCs w:val="22"/>
        </w:rPr>
        <w:t>а</w:t>
      </w:r>
      <w:r w:rsidR="00DB15EB" w:rsidRPr="007613E5">
        <w:rPr>
          <w:color w:val="auto"/>
          <w:sz w:val="22"/>
          <w:szCs w:val="22"/>
        </w:rPr>
        <w:t xml:space="preserve"> отдела контроля закупок Якутского УФАС России, члена Комиссии, </w:t>
      </w:r>
    </w:p>
    <w:p w:rsidR="00A313C8" w:rsidRPr="007613E5" w:rsidRDefault="009A6DDF" w:rsidP="00DB15EB">
      <w:pPr>
        <w:tabs>
          <w:tab w:val="left" w:pos="3119"/>
        </w:tabs>
        <w:ind w:firstLine="709"/>
        <w:contextualSpacing/>
        <w:jc w:val="both"/>
        <w:rPr>
          <w:color w:val="auto"/>
          <w:sz w:val="22"/>
          <w:szCs w:val="22"/>
        </w:rPr>
      </w:pPr>
      <w:r>
        <w:rPr>
          <w:color w:val="auto"/>
          <w:sz w:val="22"/>
          <w:szCs w:val="22"/>
        </w:rPr>
        <w:t>при участии:</w:t>
      </w:r>
    </w:p>
    <w:p w:rsidR="00A313C8" w:rsidRPr="007613E5" w:rsidRDefault="009A6DDF" w:rsidP="00DB15EB">
      <w:pPr>
        <w:tabs>
          <w:tab w:val="left" w:pos="3119"/>
        </w:tabs>
        <w:ind w:firstLine="709"/>
        <w:contextualSpacing/>
        <w:jc w:val="both"/>
        <w:rPr>
          <w:sz w:val="22"/>
          <w:szCs w:val="22"/>
        </w:rPr>
      </w:pPr>
      <w:r>
        <w:rPr>
          <w:color w:val="auto"/>
          <w:sz w:val="22"/>
          <w:szCs w:val="22"/>
        </w:rPr>
        <w:t xml:space="preserve">от </w:t>
      </w:r>
      <w:r w:rsidR="00DB15EB" w:rsidRPr="007613E5">
        <w:rPr>
          <w:color w:val="auto"/>
          <w:sz w:val="22"/>
          <w:szCs w:val="22"/>
        </w:rPr>
        <w:t xml:space="preserve">заказчика </w:t>
      </w:r>
      <w:r>
        <w:t xml:space="preserve">Государственного казенного учреждения «Управление автомобильных дорог Республики Саха (Якутия)» </w:t>
      </w:r>
      <w:r w:rsidR="00DB15EB" w:rsidRPr="007613E5">
        <w:rPr>
          <w:color w:val="auto"/>
          <w:sz w:val="22"/>
          <w:szCs w:val="22"/>
        </w:rPr>
        <w:t>(далее также –</w:t>
      </w:r>
      <w:r>
        <w:rPr>
          <w:color w:val="auto"/>
          <w:sz w:val="22"/>
          <w:szCs w:val="22"/>
        </w:rPr>
        <w:t xml:space="preserve"> </w:t>
      </w:r>
      <w:r>
        <w:t>ГКУ «</w:t>
      </w:r>
      <w:proofErr w:type="spellStart"/>
      <w:r>
        <w:t>Управтодор</w:t>
      </w:r>
      <w:proofErr w:type="spellEnd"/>
      <w:r>
        <w:t xml:space="preserve"> РС(Я)»,</w:t>
      </w:r>
      <w:r>
        <w:rPr>
          <w:color w:val="auto"/>
          <w:sz w:val="22"/>
          <w:szCs w:val="22"/>
        </w:rPr>
        <w:t xml:space="preserve"> </w:t>
      </w:r>
      <w:r w:rsidR="00DB15EB" w:rsidRPr="007613E5">
        <w:rPr>
          <w:color w:val="auto"/>
          <w:sz w:val="22"/>
          <w:szCs w:val="22"/>
        </w:rPr>
        <w:t>заказчик</w:t>
      </w:r>
      <w:proofErr w:type="gramStart"/>
      <w:r w:rsidR="00A313C8" w:rsidRPr="007613E5">
        <w:rPr>
          <w:color w:val="auto"/>
          <w:sz w:val="22"/>
          <w:szCs w:val="22"/>
        </w:rPr>
        <w:t xml:space="preserve">): </w:t>
      </w:r>
      <w:r w:rsidR="009951E9">
        <w:rPr>
          <w:color w:val="auto"/>
          <w:sz w:val="22"/>
          <w:szCs w:val="22"/>
        </w:rPr>
        <w:t>..</w:t>
      </w:r>
      <w:proofErr w:type="gramEnd"/>
      <w:r>
        <w:rPr>
          <w:color w:val="auto"/>
          <w:sz w:val="22"/>
          <w:szCs w:val="22"/>
        </w:rPr>
        <w:t xml:space="preserve"> (представитель по доверенности)</w:t>
      </w:r>
      <w:r w:rsidR="00DB15EB" w:rsidRPr="007613E5">
        <w:rPr>
          <w:color w:val="auto"/>
          <w:sz w:val="22"/>
          <w:szCs w:val="22"/>
        </w:rPr>
        <w:t>,</w:t>
      </w:r>
    </w:p>
    <w:p w:rsidR="00A313C8" w:rsidRDefault="009A6DDF" w:rsidP="0056132A">
      <w:pPr>
        <w:tabs>
          <w:tab w:val="left" w:pos="3119"/>
        </w:tabs>
        <w:ind w:firstLine="709"/>
        <w:contextualSpacing/>
        <w:jc w:val="both"/>
        <w:rPr>
          <w:color w:val="auto"/>
          <w:sz w:val="22"/>
          <w:szCs w:val="22"/>
        </w:rPr>
      </w:pPr>
      <w:r>
        <w:rPr>
          <w:color w:val="auto"/>
          <w:sz w:val="22"/>
          <w:szCs w:val="22"/>
        </w:rPr>
        <w:t xml:space="preserve">от </w:t>
      </w:r>
      <w:r w:rsidR="00A313C8" w:rsidRPr="007613E5">
        <w:rPr>
          <w:color w:val="auto"/>
          <w:sz w:val="22"/>
          <w:szCs w:val="22"/>
        </w:rPr>
        <w:t xml:space="preserve">заявителя </w:t>
      </w:r>
      <w:r>
        <w:t xml:space="preserve">общества с ограниченной ответственностью </w:t>
      </w:r>
      <w:r w:rsidR="008739D5">
        <w:rPr>
          <w:color w:val="auto"/>
          <w:sz w:val="22"/>
          <w:szCs w:val="22"/>
        </w:rPr>
        <w:t>«Региональные системы контроля» (далее – ООО «РСК»</w:t>
      </w:r>
      <w:r w:rsidR="00A313C8" w:rsidRPr="007613E5">
        <w:rPr>
          <w:color w:val="auto"/>
          <w:sz w:val="22"/>
          <w:szCs w:val="22"/>
        </w:rPr>
        <w:t xml:space="preserve">, заявитель): </w:t>
      </w:r>
      <w:r w:rsidR="009951E9">
        <w:rPr>
          <w:color w:val="auto"/>
          <w:sz w:val="22"/>
          <w:szCs w:val="22"/>
        </w:rPr>
        <w:t>..</w:t>
      </w:r>
      <w:r w:rsidR="008739D5" w:rsidRPr="008739D5">
        <w:rPr>
          <w:color w:val="auto"/>
          <w:sz w:val="22"/>
          <w:szCs w:val="22"/>
        </w:rPr>
        <w:t>. (представитель по доверенности),</w:t>
      </w:r>
    </w:p>
    <w:p w:rsidR="009A6DDF" w:rsidRDefault="009A6DDF" w:rsidP="0056132A">
      <w:pPr>
        <w:tabs>
          <w:tab w:val="left" w:pos="3119"/>
        </w:tabs>
        <w:ind w:firstLine="709"/>
        <w:contextualSpacing/>
        <w:jc w:val="both"/>
        <w:rPr>
          <w:color w:val="auto"/>
          <w:sz w:val="22"/>
          <w:szCs w:val="22"/>
        </w:rPr>
      </w:pPr>
      <w:r>
        <w:rPr>
          <w:color w:val="auto"/>
          <w:sz w:val="22"/>
          <w:szCs w:val="22"/>
        </w:rPr>
        <w:t xml:space="preserve">от заинтересованного лица, победителя закупки публичного акционерного общества «Ростелеком» (далее – ПАО «Ростелеком»): </w:t>
      </w:r>
      <w:r w:rsidR="009951E9">
        <w:rPr>
          <w:color w:val="auto"/>
          <w:sz w:val="22"/>
          <w:szCs w:val="22"/>
        </w:rPr>
        <w:t>..</w:t>
      </w:r>
      <w:r>
        <w:rPr>
          <w:color w:val="auto"/>
          <w:sz w:val="22"/>
          <w:szCs w:val="22"/>
        </w:rPr>
        <w:t>. (представитель по доверенности),</w:t>
      </w:r>
    </w:p>
    <w:p w:rsidR="0051656C" w:rsidRPr="0051656C" w:rsidRDefault="0051656C" w:rsidP="0051656C">
      <w:pPr>
        <w:tabs>
          <w:tab w:val="left" w:pos="3119"/>
        </w:tabs>
        <w:ind w:firstLine="709"/>
        <w:contextualSpacing/>
        <w:jc w:val="both"/>
        <w:rPr>
          <w:color w:val="000000"/>
          <w:sz w:val="22"/>
          <w:szCs w:val="22"/>
        </w:rPr>
      </w:pPr>
      <w:r w:rsidRPr="00C46278">
        <w:rPr>
          <w:color w:val="000000"/>
          <w:sz w:val="22"/>
          <w:szCs w:val="22"/>
        </w:rPr>
        <w:t xml:space="preserve">от </w:t>
      </w:r>
      <w:r w:rsidRPr="00C46278">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w:t>
      </w:r>
      <w:r w:rsidRPr="00C46278">
        <w:rPr>
          <w:color w:val="000000"/>
          <w:sz w:val="22"/>
          <w:szCs w:val="22"/>
        </w:rPr>
        <w:t xml:space="preserve"> </w:t>
      </w:r>
      <w:r w:rsidR="009951E9">
        <w:rPr>
          <w:color w:val="000000"/>
          <w:sz w:val="22"/>
          <w:szCs w:val="22"/>
        </w:rPr>
        <w:t>…</w:t>
      </w:r>
      <w:r w:rsidRPr="00C46278">
        <w:rPr>
          <w:color w:val="000000"/>
          <w:sz w:val="22"/>
          <w:szCs w:val="22"/>
        </w:rPr>
        <w:t xml:space="preserve"> (представители по доверенностям),</w:t>
      </w:r>
    </w:p>
    <w:p w:rsidR="009A6DDF" w:rsidRDefault="009A6DDF" w:rsidP="0056132A">
      <w:pPr>
        <w:tabs>
          <w:tab w:val="left" w:pos="3119"/>
        </w:tabs>
        <w:ind w:firstLine="709"/>
        <w:contextualSpacing/>
        <w:jc w:val="both"/>
        <w:rPr>
          <w:color w:val="auto"/>
          <w:sz w:val="22"/>
          <w:szCs w:val="22"/>
        </w:rPr>
      </w:pPr>
      <w:r>
        <w:rPr>
          <w:color w:val="auto"/>
          <w:sz w:val="22"/>
          <w:szCs w:val="22"/>
        </w:rPr>
        <w:t xml:space="preserve">от третьего лица в качестве слушателя общества с ограниченной ответственностью </w:t>
      </w:r>
      <w:r w:rsidR="008739D5" w:rsidRPr="008739D5">
        <w:rPr>
          <w:color w:val="auto"/>
          <w:sz w:val="22"/>
          <w:szCs w:val="22"/>
        </w:rPr>
        <w:t>«Защищенные телекоммуникационные системы» (далее – ООО «ЗТКС»</w:t>
      </w:r>
      <w:r w:rsidR="0051656C">
        <w:rPr>
          <w:color w:val="auto"/>
          <w:sz w:val="22"/>
          <w:szCs w:val="22"/>
        </w:rPr>
        <w:t xml:space="preserve">, слушатель): </w:t>
      </w:r>
      <w:r w:rsidR="009951E9">
        <w:rPr>
          <w:color w:val="auto"/>
          <w:sz w:val="22"/>
          <w:szCs w:val="22"/>
        </w:rPr>
        <w:t>…</w:t>
      </w:r>
      <w:r w:rsidR="008739D5" w:rsidRPr="008739D5">
        <w:rPr>
          <w:color w:val="auto"/>
          <w:sz w:val="22"/>
          <w:szCs w:val="22"/>
        </w:rPr>
        <w:t xml:space="preserve"> (представитель по доверенности);</w:t>
      </w:r>
    </w:p>
    <w:p w:rsidR="0051656C" w:rsidRPr="007613E5" w:rsidRDefault="0051656C" w:rsidP="0056132A">
      <w:pPr>
        <w:tabs>
          <w:tab w:val="left" w:pos="3119"/>
        </w:tabs>
        <w:ind w:firstLine="709"/>
        <w:contextualSpacing/>
        <w:jc w:val="both"/>
        <w:rPr>
          <w:color w:val="auto"/>
          <w:sz w:val="22"/>
          <w:szCs w:val="22"/>
        </w:rPr>
      </w:pPr>
      <w:r>
        <w:rPr>
          <w:color w:val="auto"/>
          <w:sz w:val="22"/>
          <w:szCs w:val="22"/>
        </w:rPr>
        <w:t xml:space="preserve">от третьего лица в качестве слушателя </w:t>
      </w:r>
      <w:r w:rsidR="009951E9">
        <w:rPr>
          <w:color w:val="auto"/>
          <w:sz w:val="22"/>
          <w:szCs w:val="22"/>
        </w:rPr>
        <w:t>…</w:t>
      </w:r>
      <w:bookmarkStart w:id="0" w:name="_GoBack"/>
      <w:bookmarkEnd w:id="0"/>
    </w:p>
    <w:p w:rsidR="00641587" w:rsidRPr="007613E5" w:rsidRDefault="004F1D3E" w:rsidP="0056132A">
      <w:pPr>
        <w:tabs>
          <w:tab w:val="left" w:pos="3119"/>
        </w:tabs>
        <w:ind w:firstLine="709"/>
        <w:contextualSpacing/>
        <w:jc w:val="both"/>
        <w:rPr>
          <w:sz w:val="22"/>
          <w:szCs w:val="22"/>
        </w:rPr>
      </w:pPr>
      <w:r w:rsidRPr="007613E5">
        <w:rPr>
          <w:sz w:val="22"/>
          <w:szCs w:val="22"/>
        </w:rPr>
        <w:t xml:space="preserve">рассмотрев </w:t>
      </w:r>
      <w:r w:rsidRPr="007613E5">
        <w:rPr>
          <w:color w:val="auto"/>
          <w:sz w:val="22"/>
          <w:szCs w:val="22"/>
        </w:rPr>
        <w:t xml:space="preserve">жалобу </w:t>
      </w:r>
      <w:r w:rsidR="0051656C" w:rsidRPr="0051656C">
        <w:rPr>
          <w:color w:val="000000"/>
          <w:sz w:val="22"/>
          <w:szCs w:val="22"/>
          <w:shd w:val="clear" w:color="auto" w:fill="FFFFFF"/>
        </w:rPr>
        <w:t>ООО «</w:t>
      </w:r>
      <w:r w:rsidR="004E68EB">
        <w:rPr>
          <w:color w:val="000000"/>
          <w:sz w:val="22"/>
          <w:szCs w:val="22"/>
          <w:shd w:val="clear" w:color="auto" w:fill="FFFFFF"/>
        </w:rPr>
        <w:t>РСК</w:t>
      </w:r>
      <w:r w:rsidR="0051656C" w:rsidRPr="0051656C">
        <w:rPr>
          <w:color w:val="000000"/>
          <w:sz w:val="22"/>
          <w:szCs w:val="22"/>
          <w:shd w:val="clear" w:color="auto" w:fill="FFFFFF"/>
        </w:rPr>
        <w:t>»</w:t>
      </w:r>
      <w:r w:rsidR="00DB15EB" w:rsidRPr="007613E5">
        <w:rPr>
          <w:color w:val="000000"/>
          <w:sz w:val="22"/>
          <w:szCs w:val="22"/>
          <w:shd w:val="clear" w:color="auto" w:fill="FFFFFF"/>
        </w:rPr>
        <w:t xml:space="preserve"> </w:t>
      </w:r>
      <w:r w:rsidRPr="007613E5">
        <w:rPr>
          <w:color w:val="000000"/>
          <w:sz w:val="22"/>
          <w:szCs w:val="22"/>
          <w:shd w:val="clear" w:color="auto" w:fill="FFFFFF"/>
        </w:rPr>
        <w:t xml:space="preserve">на действия (бездействие) заказчика </w:t>
      </w:r>
      <w:r w:rsidR="0051656C" w:rsidRPr="0051656C">
        <w:rPr>
          <w:sz w:val="22"/>
          <w:szCs w:val="22"/>
        </w:rPr>
        <w:t>ГКУ «</w:t>
      </w:r>
      <w:proofErr w:type="spellStart"/>
      <w:r w:rsidR="0051656C" w:rsidRPr="0051656C">
        <w:rPr>
          <w:sz w:val="22"/>
          <w:szCs w:val="22"/>
        </w:rPr>
        <w:t>Управтодор</w:t>
      </w:r>
      <w:proofErr w:type="spellEnd"/>
      <w:r w:rsidR="0051656C" w:rsidRPr="0051656C">
        <w:rPr>
          <w:sz w:val="22"/>
          <w:szCs w:val="22"/>
        </w:rPr>
        <w:t xml:space="preserve"> РС(Я)»</w:t>
      </w:r>
      <w:r w:rsidR="0051656C">
        <w:rPr>
          <w:sz w:val="22"/>
          <w:szCs w:val="22"/>
        </w:rPr>
        <w:t xml:space="preserve"> </w:t>
      </w:r>
      <w:r w:rsidRPr="007613E5">
        <w:rPr>
          <w:color w:val="000000"/>
          <w:sz w:val="22"/>
          <w:szCs w:val="22"/>
          <w:shd w:val="clear" w:color="auto" w:fill="FFFFFF"/>
        </w:rPr>
        <w:t xml:space="preserve">при проведении </w:t>
      </w:r>
      <w:r w:rsidR="001F4288" w:rsidRPr="007613E5">
        <w:rPr>
          <w:color w:val="000000"/>
          <w:sz w:val="22"/>
          <w:szCs w:val="22"/>
          <w:shd w:val="clear" w:color="auto" w:fill="FFFFFF"/>
        </w:rPr>
        <w:t>электронного аукциона</w:t>
      </w:r>
      <w:r w:rsidRPr="007613E5">
        <w:rPr>
          <w:color w:val="000000"/>
          <w:sz w:val="22"/>
          <w:szCs w:val="22"/>
          <w:shd w:val="clear" w:color="auto" w:fill="FFFFFF"/>
        </w:rPr>
        <w:t xml:space="preserve"> на </w:t>
      </w:r>
      <w:r w:rsidR="0051656C">
        <w:rPr>
          <w:color w:val="000000"/>
          <w:sz w:val="22"/>
          <w:szCs w:val="22"/>
          <w:shd w:val="clear" w:color="auto" w:fill="FFFFFF"/>
        </w:rPr>
        <w:t>п</w:t>
      </w:r>
      <w:r w:rsidR="0051656C" w:rsidRPr="0051656C">
        <w:rPr>
          <w:color w:val="000000"/>
          <w:sz w:val="22"/>
          <w:szCs w:val="22"/>
          <w:shd w:val="clear" w:color="auto" w:fill="FFFFFF"/>
        </w:rPr>
        <w:t>оставк</w:t>
      </w:r>
      <w:r w:rsidR="0051656C">
        <w:rPr>
          <w:color w:val="000000"/>
          <w:sz w:val="22"/>
          <w:szCs w:val="22"/>
          <w:shd w:val="clear" w:color="auto" w:fill="FFFFFF"/>
        </w:rPr>
        <w:t>у</w:t>
      </w:r>
      <w:r w:rsidR="0051656C" w:rsidRPr="0051656C">
        <w:rPr>
          <w:color w:val="000000"/>
          <w:sz w:val="22"/>
          <w:szCs w:val="22"/>
          <w:shd w:val="clear" w:color="auto" w:fill="FFFFFF"/>
        </w:rPr>
        <w:t xml:space="preserve"> и установка комплексов </w:t>
      </w:r>
      <w:proofErr w:type="spellStart"/>
      <w:r w:rsidR="0051656C" w:rsidRPr="0051656C">
        <w:rPr>
          <w:color w:val="000000"/>
          <w:sz w:val="22"/>
          <w:szCs w:val="22"/>
          <w:shd w:val="clear" w:color="auto" w:fill="FFFFFF"/>
        </w:rPr>
        <w:t>фотовидеофиксации</w:t>
      </w:r>
      <w:proofErr w:type="spellEnd"/>
      <w:r w:rsidR="001F4288" w:rsidRPr="007613E5">
        <w:rPr>
          <w:color w:val="000000"/>
          <w:sz w:val="22"/>
          <w:szCs w:val="22"/>
          <w:shd w:val="clear" w:color="auto" w:fill="FFFFFF"/>
        </w:rPr>
        <w:t xml:space="preserve"> </w:t>
      </w:r>
      <w:r w:rsidRPr="007613E5">
        <w:rPr>
          <w:color w:val="000000"/>
          <w:sz w:val="22"/>
          <w:szCs w:val="22"/>
          <w:shd w:val="clear" w:color="auto" w:fill="FFFFFF"/>
        </w:rPr>
        <w:t xml:space="preserve">(извещение № </w:t>
      </w:r>
      <w:r w:rsidR="0051656C" w:rsidRPr="0051656C">
        <w:rPr>
          <w:color w:val="000000"/>
          <w:sz w:val="22"/>
          <w:szCs w:val="22"/>
          <w:shd w:val="clear" w:color="auto" w:fill="FFFFFF"/>
        </w:rPr>
        <w:t>0816500000626007745</w:t>
      </w:r>
      <w:r w:rsidRPr="007613E5">
        <w:rPr>
          <w:color w:val="000000"/>
          <w:sz w:val="22"/>
          <w:szCs w:val="22"/>
          <w:shd w:val="clear" w:color="auto" w:fill="FFFFFF"/>
        </w:rPr>
        <w:t>)</w:t>
      </w:r>
      <w:r w:rsidRPr="007613E5">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7613E5">
        <w:rPr>
          <w:sz w:val="22"/>
          <w:szCs w:val="22"/>
        </w:rPr>
        <w:t xml:space="preserve"> и муниципальных нужд» (далее - Закон о контрактной системе, Закон № 44-ФЗ) внеплановую проверку осуществления закупки,</w:t>
      </w:r>
    </w:p>
    <w:p w:rsidR="00641587" w:rsidRPr="007613E5" w:rsidRDefault="00641587" w:rsidP="0056132A">
      <w:pPr>
        <w:tabs>
          <w:tab w:val="left" w:pos="3119"/>
        </w:tabs>
        <w:ind w:firstLine="709"/>
        <w:contextualSpacing/>
        <w:jc w:val="both"/>
        <w:rPr>
          <w:color w:val="auto"/>
          <w:sz w:val="22"/>
          <w:szCs w:val="22"/>
        </w:rPr>
      </w:pPr>
    </w:p>
    <w:p w:rsidR="00641587" w:rsidRPr="007613E5" w:rsidRDefault="004F1D3E" w:rsidP="0081515B">
      <w:pPr>
        <w:ind w:firstLine="709"/>
        <w:contextualSpacing/>
        <w:jc w:val="center"/>
        <w:rPr>
          <w:color w:val="000000"/>
          <w:sz w:val="22"/>
          <w:szCs w:val="22"/>
        </w:rPr>
      </w:pPr>
      <w:r w:rsidRPr="007613E5">
        <w:rPr>
          <w:color w:val="000000"/>
          <w:sz w:val="22"/>
          <w:szCs w:val="22"/>
        </w:rPr>
        <w:t xml:space="preserve">у с </w:t>
      </w:r>
      <w:proofErr w:type="gramStart"/>
      <w:r w:rsidRPr="007613E5">
        <w:rPr>
          <w:color w:val="000000"/>
          <w:sz w:val="22"/>
          <w:szCs w:val="22"/>
        </w:rPr>
        <w:t>т</w:t>
      </w:r>
      <w:proofErr w:type="gramEnd"/>
      <w:r w:rsidRPr="007613E5">
        <w:rPr>
          <w:color w:val="000000"/>
          <w:sz w:val="22"/>
          <w:szCs w:val="22"/>
        </w:rPr>
        <w:t xml:space="preserve"> а н о в и л а:</w:t>
      </w:r>
    </w:p>
    <w:p w:rsidR="00641587" w:rsidRPr="007613E5" w:rsidRDefault="00641587" w:rsidP="0056132A">
      <w:pPr>
        <w:ind w:firstLine="709"/>
        <w:contextualSpacing/>
        <w:jc w:val="both"/>
        <w:rPr>
          <w:color w:val="000000"/>
          <w:sz w:val="22"/>
          <w:szCs w:val="22"/>
        </w:rPr>
      </w:pPr>
    </w:p>
    <w:p w:rsidR="00A313C8" w:rsidRPr="007613E5"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7613E5">
        <w:rPr>
          <w:color w:val="000000" w:themeColor="text1"/>
          <w:sz w:val="22"/>
          <w:szCs w:val="22"/>
          <w:lang w:eastAsia="ar-SA"/>
        </w:rPr>
        <w:t xml:space="preserve">В </w:t>
      </w:r>
      <w:r w:rsidRPr="007613E5">
        <w:rPr>
          <w:rFonts w:eastAsia="Calibri"/>
          <w:bCs/>
          <w:color w:val="000000" w:themeColor="text1"/>
          <w:sz w:val="22"/>
          <w:szCs w:val="22"/>
          <w:lang w:eastAsia="en-US"/>
        </w:rPr>
        <w:t xml:space="preserve">Управление Федеральной антимонопольной службы по Республике Саха (Якутия) поступила жалоба </w:t>
      </w:r>
      <w:r w:rsidR="0051656C" w:rsidRPr="0051656C">
        <w:rPr>
          <w:rFonts w:eastAsia="Calibri"/>
          <w:bCs/>
          <w:color w:val="000000" w:themeColor="text1"/>
          <w:sz w:val="22"/>
          <w:szCs w:val="22"/>
          <w:lang w:eastAsia="en-US"/>
        </w:rPr>
        <w:t>ООО «</w:t>
      </w:r>
      <w:r w:rsidR="00413B44">
        <w:rPr>
          <w:rFonts w:eastAsia="Calibri"/>
          <w:bCs/>
          <w:color w:val="000000" w:themeColor="text1"/>
          <w:sz w:val="22"/>
          <w:szCs w:val="22"/>
          <w:lang w:eastAsia="en-US"/>
        </w:rPr>
        <w:t>РСК</w:t>
      </w:r>
      <w:r w:rsidR="0051656C" w:rsidRPr="0051656C">
        <w:rPr>
          <w:rFonts w:eastAsia="Calibri"/>
          <w:bCs/>
          <w:color w:val="000000" w:themeColor="text1"/>
          <w:sz w:val="22"/>
          <w:szCs w:val="22"/>
          <w:lang w:eastAsia="en-US"/>
        </w:rPr>
        <w:t>»</w:t>
      </w:r>
      <w:r w:rsidRPr="007613E5">
        <w:rPr>
          <w:rFonts w:eastAsia="Calibri"/>
          <w:bCs/>
          <w:color w:val="000000" w:themeColor="text1"/>
          <w:sz w:val="22"/>
          <w:szCs w:val="22"/>
          <w:lang w:eastAsia="en-US"/>
        </w:rPr>
        <w:t xml:space="preserve"> на действия (бездействие) заказчика. </w:t>
      </w:r>
      <w:r w:rsidR="0051656C">
        <w:rPr>
          <w:rFonts w:eastAsia="Calibri"/>
          <w:bCs/>
          <w:color w:val="000000" w:themeColor="text1"/>
          <w:sz w:val="22"/>
          <w:szCs w:val="22"/>
          <w:lang w:eastAsia="en-US"/>
        </w:rPr>
        <w:t xml:space="preserve"> </w:t>
      </w:r>
    </w:p>
    <w:p w:rsidR="00A313C8" w:rsidRDefault="004E477A" w:rsidP="0056132A">
      <w:pPr>
        <w:pStyle w:val="af0"/>
        <w:spacing w:beforeAutospacing="0" w:afterAutospacing="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В ходе </w:t>
      </w:r>
      <w:r w:rsidR="007E42AB">
        <w:rPr>
          <w:rFonts w:eastAsia="Calibri"/>
          <w:bCs/>
          <w:color w:val="000000" w:themeColor="text1"/>
          <w:sz w:val="22"/>
          <w:szCs w:val="22"/>
          <w:lang w:eastAsia="en-US"/>
        </w:rPr>
        <w:t xml:space="preserve">рассмотрения </w:t>
      </w:r>
      <w:r w:rsidR="007E42AB" w:rsidRPr="007613E5">
        <w:rPr>
          <w:rFonts w:eastAsia="Calibri"/>
          <w:bCs/>
          <w:color w:val="000000" w:themeColor="text1"/>
          <w:sz w:val="22"/>
          <w:szCs w:val="22"/>
          <w:lang w:eastAsia="en-US"/>
        </w:rPr>
        <w:t>представитель</w:t>
      </w:r>
      <w:r w:rsidR="00F80E12" w:rsidRPr="0051656C">
        <w:rPr>
          <w:rFonts w:eastAsia="Calibri"/>
          <w:bCs/>
          <w:color w:val="000000" w:themeColor="text1"/>
          <w:sz w:val="22"/>
          <w:szCs w:val="22"/>
          <w:lang w:eastAsia="en-US"/>
        </w:rPr>
        <w:t xml:space="preserve"> </w:t>
      </w:r>
      <w:r w:rsidR="0051656C" w:rsidRPr="0051656C">
        <w:rPr>
          <w:rFonts w:eastAsia="Calibri"/>
          <w:bCs/>
          <w:color w:val="000000" w:themeColor="text1"/>
          <w:sz w:val="22"/>
          <w:szCs w:val="22"/>
          <w:lang w:eastAsia="en-US"/>
        </w:rPr>
        <w:t>ООО «</w:t>
      </w:r>
      <w:r w:rsidR="00413B44">
        <w:rPr>
          <w:rFonts w:eastAsia="Calibri"/>
          <w:bCs/>
          <w:color w:val="000000" w:themeColor="text1"/>
          <w:sz w:val="22"/>
          <w:szCs w:val="22"/>
          <w:lang w:eastAsia="en-US"/>
        </w:rPr>
        <w:t>РСК</w:t>
      </w:r>
      <w:r w:rsidR="0051656C" w:rsidRPr="0051656C">
        <w:rPr>
          <w:rFonts w:eastAsia="Calibri"/>
          <w:bCs/>
          <w:color w:val="000000" w:themeColor="text1"/>
          <w:sz w:val="22"/>
          <w:szCs w:val="22"/>
          <w:lang w:eastAsia="en-US"/>
        </w:rPr>
        <w:t>»</w:t>
      </w:r>
      <w:r w:rsidR="007E42AB">
        <w:rPr>
          <w:rFonts w:eastAsia="Calibri"/>
          <w:bCs/>
          <w:color w:val="000000" w:themeColor="text1"/>
          <w:sz w:val="22"/>
          <w:szCs w:val="22"/>
          <w:lang w:eastAsia="en-US"/>
        </w:rPr>
        <w:t xml:space="preserve"> пояснил</w:t>
      </w:r>
      <w:r w:rsidR="002F4CB4">
        <w:rPr>
          <w:rFonts w:eastAsia="Calibri"/>
          <w:bCs/>
          <w:color w:val="000000" w:themeColor="text1"/>
          <w:sz w:val="22"/>
          <w:szCs w:val="22"/>
          <w:lang w:eastAsia="en-US"/>
        </w:rPr>
        <w:t xml:space="preserve"> </w:t>
      </w:r>
      <w:r>
        <w:rPr>
          <w:rFonts w:eastAsia="Calibri"/>
          <w:bCs/>
          <w:color w:val="000000" w:themeColor="text1"/>
          <w:sz w:val="22"/>
          <w:szCs w:val="22"/>
          <w:lang w:eastAsia="en-US"/>
        </w:rPr>
        <w:t xml:space="preserve">обжалуются </w:t>
      </w:r>
      <w:r w:rsidR="007E42AB">
        <w:rPr>
          <w:rFonts w:eastAsia="Calibri"/>
          <w:bCs/>
          <w:color w:val="000000" w:themeColor="text1"/>
          <w:sz w:val="22"/>
          <w:szCs w:val="22"/>
          <w:lang w:eastAsia="en-US"/>
        </w:rPr>
        <w:t>следующие действия заказчика:</w:t>
      </w:r>
    </w:p>
    <w:p w:rsidR="002F4CB4" w:rsidRDefault="002F4CB4" w:rsidP="0056132A">
      <w:pPr>
        <w:pStyle w:val="af0"/>
        <w:spacing w:beforeAutospacing="0" w:afterAutospacing="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 </w:t>
      </w:r>
      <w:r w:rsidRPr="002F4CB4">
        <w:rPr>
          <w:rFonts w:eastAsia="Calibri"/>
          <w:bCs/>
          <w:color w:val="000000" w:themeColor="text1"/>
          <w:sz w:val="22"/>
          <w:szCs w:val="22"/>
          <w:lang w:eastAsia="en-US"/>
        </w:rPr>
        <w:t>Заказчиком незаконно установлено требование к участникам закупки о представлении в составе заявки действующей лицензии в отношении шифроваль</w:t>
      </w:r>
      <w:r w:rsidR="00D74E4C">
        <w:rPr>
          <w:rFonts w:eastAsia="Calibri"/>
          <w:bCs/>
          <w:color w:val="000000" w:themeColor="text1"/>
          <w:sz w:val="22"/>
          <w:szCs w:val="22"/>
          <w:lang w:eastAsia="en-US"/>
        </w:rPr>
        <w:t>ных (криптографических) средств,</w:t>
      </w:r>
    </w:p>
    <w:p w:rsidR="00D74E4C" w:rsidRPr="00EB6FBA" w:rsidRDefault="00D74E4C" w:rsidP="0056132A">
      <w:pPr>
        <w:pStyle w:val="af0"/>
        <w:spacing w:beforeAutospacing="0" w:afterAutospacing="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 </w:t>
      </w:r>
      <w:r w:rsidR="00EB6FBA">
        <w:rPr>
          <w:rFonts w:eastAsia="Calibri"/>
          <w:bCs/>
          <w:color w:val="000000" w:themeColor="text1"/>
          <w:sz w:val="22"/>
          <w:szCs w:val="22"/>
          <w:lang w:eastAsia="en-US"/>
        </w:rPr>
        <w:t xml:space="preserve">заказчиком незаконно установлено требование к защищенной сети передачи данных СПО </w:t>
      </w:r>
      <w:proofErr w:type="gramStart"/>
      <w:r w:rsidR="00EB6FBA">
        <w:rPr>
          <w:rFonts w:eastAsia="Calibri"/>
          <w:bCs/>
          <w:color w:val="000000" w:themeColor="text1"/>
          <w:sz w:val="22"/>
          <w:szCs w:val="22"/>
          <w:lang w:eastAsia="en-US"/>
        </w:rPr>
        <w:t>« сети</w:t>
      </w:r>
      <w:proofErr w:type="gramEnd"/>
      <w:r w:rsidR="00EB6FBA">
        <w:rPr>
          <w:rFonts w:eastAsia="Calibri"/>
          <w:bCs/>
          <w:color w:val="000000" w:themeColor="text1"/>
          <w:sz w:val="22"/>
          <w:szCs w:val="22"/>
          <w:lang w:eastAsia="en-US"/>
        </w:rPr>
        <w:t xml:space="preserve">: </w:t>
      </w:r>
      <w:proofErr w:type="spellStart"/>
      <w:r w:rsidR="00EB6FBA">
        <w:rPr>
          <w:rFonts w:eastAsia="Calibri"/>
          <w:bCs/>
          <w:color w:val="000000" w:themeColor="text1"/>
          <w:sz w:val="22"/>
          <w:szCs w:val="22"/>
          <w:lang w:val="en-US" w:eastAsia="en-US"/>
        </w:rPr>
        <w:t>VIPNet</w:t>
      </w:r>
      <w:proofErr w:type="spellEnd"/>
      <w:r w:rsidR="00EB6FBA">
        <w:rPr>
          <w:rFonts w:eastAsia="Calibri"/>
          <w:bCs/>
          <w:color w:val="000000" w:themeColor="text1"/>
          <w:sz w:val="22"/>
          <w:szCs w:val="22"/>
          <w:lang w:eastAsia="en-US"/>
        </w:rPr>
        <w:t xml:space="preserve"> 11552 для обеспечения в данной защищенной сети криптографической защиты данных между средствами фиксации и СПО «Паутина»,</w:t>
      </w:r>
    </w:p>
    <w:p w:rsidR="00D74E4C" w:rsidRPr="007613E5" w:rsidRDefault="00D74E4C" w:rsidP="00107562">
      <w:pPr>
        <w:pStyle w:val="af0"/>
        <w:spacing w:beforeAutospacing="0" w:afterAutospacing="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 заказчик неправомерно объединил в один лот несвязанные между собой лицензируемые и </w:t>
      </w:r>
      <w:r w:rsidR="00EC0B53">
        <w:rPr>
          <w:rFonts w:eastAsia="Calibri"/>
          <w:bCs/>
          <w:color w:val="000000" w:themeColor="text1"/>
          <w:sz w:val="22"/>
          <w:szCs w:val="22"/>
          <w:lang w:eastAsia="en-US"/>
        </w:rPr>
        <w:t>не лицензируемые</w:t>
      </w:r>
      <w:r>
        <w:rPr>
          <w:rFonts w:eastAsia="Calibri"/>
          <w:bCs/>
          <w:color w:val="000000" w:themeColor="text1"/>
          <w:sz w:val="22"/>
          <w:szCs w:val="22"/>
          <w:lang w:eastAsia="en-US"/>
        </w:rPr>
        <w:t xml:space="preserve"> объекты закупки,</w:t>
      </w:r>
    </w:p>
    <w:p w:rsidR="00A313C8" w:rsidRPr="007613E5" w:rsidRDefault="00A313C8" w:rsidP="0056132A">
      <w:pPr>
        <w:pStyle w:val="ConsPlusTitle"/>
        <w:ind w:firstLine="709"/>
        <w:contextualSpacing/>
        <w:jc w:val="both"/>
        <w:rPr>
          <w:rFonts w:ascii="Times New Roman" w:eastAsia="Calibri" w:hAnsi="Times New Roman" w:cs="Times New Roman"/>
          <w:b w:val="0"/>
          <w:color w:val="000000" w:themeColor="text1"/>
          <w:sz w:val="22"/>
          <w:szCs w:val="22"/>
          <w:lang w:eastAsia="en-US"/>
        </w:rPr>
      </w:pPr>
      <w:r w:rsidRPr="007613E5">
        <w:rPr>
          <w:rFonts w:ascii="Times New Roman" w:eastAsia="Calibri" w:hAnsi="Times New Roman" w:cs="Times New Roman"/>
          <w:b w:val="0"/>
          <w:color w:val="000000" w:themeColor="text1"/>
          <w:sz w:val="22"/>
          <w:szCs w:val="22"/>
          <w:lang w:eastAsia="en-US"/>
        </w:rPr>
        <w:lastRenderedPageBreak/>
        <w:t>Просит признать жалобу обоснованной.</w:t>
      </w:r>
    </w:p>
    <w:p w:rsidR="00A313C8" w:rsidRPr="007613E5"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7613E5">
        <w:rPr>
          <w:rFonts w:eastAsia="Calibri"/>
          <w:bCs/>
          <w:color w:val="000000" w:themeColor="text1"/>
          <w:sz w:val="22"/>
          <w:szCs w:val="22"/>
          <w:lang w:eastAsia="en-US"/>
        </w:rPr>
        <w:t xml:space="preserve">Из </w:t>
      </w:r>
      <w:r w:rsidR="00EB6FBA">
        <w:rPr>
          <w:rFonts w:eastAsia="Calibri"/>
          <w:bCs/>
          <w:color w:val="000000" w:themeColor="text1"/>
          <w:sz w:val="22"/>
          <w:szCs w:val="22"/>
          <w:lang w:eastAsia="en-US"/>
        </w:rPr>
        <w:t>устных и письменных</w:t>
      </w:r>
      <w:r w:rsidRPr="007613E5">
        <w:rPr>
          <w:rFonts w:eastAsia="Calibri"/>
          <w:bCs/>
          <w:color w:val="000000" w:themeColor="text1"/>
          <w:sz w:val="22"/>
          <w:szCs w:val="22"/>
          <w:lang w:eastAsia="en-US"/>
        </w:rPr>
        <w:t xml:space="preserve"> пояснений </w:t>
      </w:r>
      <w:r w:rsidR="00EB6FBA">
        <w:rPr>
          <w:rFonts w:eastAsia="Calibri"/>
          <w:bCs/>
          <w:color w:val="000000" w:themeColor="text1"/>
          <w:sz w:val="22"/>
          <w:szCs w:val="22"/>
          <w:lang w:eastAsia="en-US"/>
        </w:rPr>
        <w:t xml:space="preserve">представителей </w:t>
      </w:r>
      <w:r w:rsidRPr="007613E5">
        <w:rPr>
          <w:rFonts w:eastAsia="Calibri"/>
          <w:bCs/>
          <w:color w:val="000000" w:themeColor="text1"/>
          <w:sz w:val="22"/>
          <w:szCs w:val="22"/>
          <w:lang w:eastAsia="en-US"/>
        </w:rPr>
        <w:t>заказчика</w:t>
      </w:r>
      <w:r w:rsidR="00EB6FBA">
        <w:rPr>
          <w:rFonts w:eastAsia="Calibri"/>
          <w:bCs/>
          <w:color w:val="000000" w:themeColor="text1"/>
          <w:sz w:val="22"/>
          <w:szCs w:val="22"/>
          <w:lang w:eastAsia="en-US"/>
        </w:rPr>
        <w:t>, уполномоченного учреждения</w:t>
      </w:r>
      <w:r w:rsidRPr="007613E5">
        <w:rPr>
          <w:rFonts w:eastAsia="Calibri"/>
          <w:bCs/>
          <w:color w:val="000000" w:themeColor="text1"/>
          <w:sz w:val="22"/>
          <w:szCs w:val="22"/>
          <w:lang w:eastAsia="en-US"/>
        </w:rPr>
        <w:t xml:space="preserve"> следует, что с жалобой заявителя согласны.</w:t>
      </w:r>
    </w:p>
    <w:p w:rsidR="00A313C8" w:rsidRPr="007613E5" w:rsidRDefault="00A313C8" w:rsidP="0056132A">
      <w:pPr>
        <w:pStyle w:val="af0"/>
        <w:spacing w:beforeAutospacing="0" w:afterAutospacing="0"/>
        <w:ind w:firstLine="709"/>
        <w:contextualSpacing/>
        <w:jc w:val="both"/>
        <w:rPr>
          <w:rFonts w:eastAsia="Calibri"/>
          <w:b/>
          <w:bCs/>
          <w:color w:val="000000" w:themeColor="text1"/>
          <w:sz w:val="22"/>
          <w:szCs w:val="22"/>
          <w:lang w:eastAsia="en-US"/>
        </w:rPr>
      </w:pPr>
      <w:r w:rsidRPr="007613E5">
        <w:rPr>
          <w:rFonts w:eastAsia="Calibri"/>
          <w:b/>
          <w:bCs/>
          <w:color w:val="000000" w:themeColor="text1"/>
          <w:sz w:val="22"/>
          <w:szCs w:val="22"/>
          <w:lang w:eastAsia="en-US"/>
        </w:rPr>
        <w:t>Комиссия, изучив имеющиеся в деле материалы, установила следующее:</w:t>
      </w:r>
    </w:p>
    <w:p w:rsidR="00A313C8" w:rsidRPr="007613E5"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7613E5">
        <w:rPr>
          <w:rFonts w:eastAsia="Calibri"/>
          <w:bCs/>
          <w:color w:val="000000" w:themeColor="text1"/>
          <w:sz w:val="22"/>
          <w:szCs w:val="22"/>
          <w:lang w:eastAsia="en-US"/>
        </w:rPr>
        <w:t xml:space="preserve">1. Извещение № </w:t>
      </w:r>
      <w:r w:rsidR="00EB6FBA" w:rsidRPr="00EB6FBA">
        <w:rPr>
          <w:color w:val="000000"/>
          <w:sz w:val="22"/>
          <w:szCs w:val="22"/>
          <w:shd w:val="clear" w:color="auto" w:fill="FFFFFF"/>
        </w:rPr>
        <w:t xml:space="preserve">0816500000626007745 </w:t>
      </w:r>
      <w:r w:rsidRPr="007613E5">
        <w:rPr>
          <w:rFonts w:eastAsia="Calibri"/>
          <w:bCs/>
          <w:color w:val="000000" w:themeColor="text1"/>
          <w:sz w:val="22"/>
          <w:szCs w:val="22"/>
          <w:lang w:eastAsia="en-US"/>
        </w:rPr>
        <w:t xml:space="preserve">о проведении закупки размещено на официальном сайте единой информационной системы www.zakupki.gov.ru и на сайте оператора электронной площадки – </w:t>
      </w:r>
      <w:r w:rsidR="00EB6FBA" w:rsidRPr="00EB6FBA">
        <w:rPr>
          <w:rFonts w:eastAsia="Calibri"/>
          <w:bCs/>
          <w:color w:val="000000" w:themeColor="text1"/>
          <w:sz w:val="22"/>
          <w:szCs w:val="22"/>
          <w:lang w:eastAsia="en-US"/>
        </w:rPr>
        <w:t>05.05.2026</w:t>
      </w:r>
      <w:r w:rsidR="00EB6FBA">
        <w:rPr>
          <w:rFonts w:eastAsia="Calibri"/>
          <w:bCs/>
          <w:color w:val="000000" w:themeColor="text1"/>
          <w:sz w:val="22"/>
          <w:szCs w:val="22"/>
          <w:lang w:eastAsia="en-US"/>
        </w:rPr>
        <w:t xml:space="preserve"> </w:t>
      </w:r>
      <w:r w:rsidRPr="007613E5">
        <w:rPr>
          <w:rFonts w:eastAsia="Calibri"/>
          <w:bCs/>
          <w:color w:val="000000" w:themeColor="text1"/>
          <w:sz w:val="22"/>
          <w:szCs w:val="22"/>
          <w:lang w:eastAsia="en-US"/>
        </w:rPr>
        <w:t xml:space="preserve">года;  </w:t>
      </w:r>
      <w:r w:rsidR="001F4288" w:rsidRPr="007613E5">
        <w:rPr>
          <w:rFonts w:eastAsia="Calibri"/>
          <w:bCs/>
          <w:color w:val="000000" w:themeColor="text1"/>
          <w:sz w:val="22"/>
          <w:szCs w:val="22"/>
          <w:lang w:eastAsia="en-US"/>
        </w:rPr>
        <w:t xml:space="preserve"> </w:t>
      </w:r>
    </w:p>
    <w:p w:rsidR="00A313C8" w:rsidRPr="007613E5"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7613E5">
        <w:rPr>
          <w:rFonts w:eastAsia="Calibri"/>
          <w:bCs/>
          <w:color w:val="000000" w:themeColor="text1"/>
          <w:sz w:val="22"/>
          <w:szCs w:val="22"/>
          <w:lang w:eastAsia="en-US"/>
        </w:rPr>
        <w:t xml:space="preserve">2. Способ определения поставщика (подрядчика, исполнителя) – </w:t>
      </w:r>
      <w:r w:rsidR="001F4288" w:rsidRPr="007613E5">
        <w:rPr>
          <w:rFonts w:eastAsia="Calibri"/>
          <w:bCs/>
          <w:color w:val="000000" w:themeColor="text1"/>
          <w:sz w:val="22"/>
          <w:szCs w:val="22"/>
          <w:lang w:eastAsia="en-US"/>
        </w:rPr>
        <w:t>электронный аукцион</w:t>
      </w:r>
      <w:r w:rsidR="00DB15EB" w:rsidRPr="007613E5">
        <w:rPr>
          <w:rFonts w:eastAsia="Calibri"/>
          <w:bCs/>
          <w:color w:val="000000" w:themeColor="text1"/>
          <w:sz w:val="22"/>
          <w:szCs w:val="22"/>
          <w:lang w:eastAsia="en-US"/>
        </w:rPr>
        <w:t>,</w:t>
      </w:r>
    </w:p>
    <w:p w:rsidR="00A313C8" w:rsidRPr="007613E5"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7613E5">
        <w:rPr>
          <w:rFonts w:eastAsia="Calibri"/>
          <w:bCs/>
          <w:color w:val="000000" w:themeColor="text1"/>
          <w:sz w:val="22"/>
          <w:szCs w:val="22"/>
          <w:lang w:eastAsia="en-US"/>
        </w:rPr>
        <w:t xml:space="preserve">3. Начальная (максимальная) цена контракта - </w:t>
      </w:r>
      <w:r w:rsidR="00EB6FBA" w:rsidRPr="00EB6FBA">
        <w:rPr>
          <w:rFonts w:eastAsia="Calibri"/>
          <w:bCs/>
          <w:color w:val="000000" w:themeColor="text1"/>
          <w:sz w:val="22"/>
          <w:szCs w:val="22"/>
          <w:lang w:eastAsia="en-US"/>
        </w:rPr>
        <w:t>58 500 000,00</w:t>
      </w:r>
      <w:r w:rsidR="00EB6FBA">
        <w:rPr>
          <w:rFonts w:eastAsia="Calibri"/>
          <w:bCs/>
          <w:color w:val="000000" w:themeColor="text1"/>
          <w:sz w:val="22"/>
          <w:szCs w:val="22"/>
          <w:lang w:eastAsia="en-US"/>
        </w:rPr>
        <w:t xml:space="preserve"> </w:t>
      </w:r>
      <w:r w:rsidRPr="007613E5">
        <w:rPr>
          <w:rFonts w:eastAsia="Calibri"/>
          <w:bCs/>
          <w:color w:val="000000" w:themeColor="text1"/>
          <w:sz w:val="22"/>
          <w:szCs w:val="22"/>
          <w:lang w:eastAsia="en-US"/>
        </w:rPr>
        <w:t>рублей;</w:t>
      </w:r>
    </w:p>
    <w:p w:rsidR="00A313C8" w:rsidRPr="007613E5" w:rsidRDefault="00A313C8" w:rsidP="0056132A">
      <w:pPr>
        <w:pStyle w:val="af0"/>
        <w:spacing w:beforeAutospacing="0" w:afterAutospacing="0"/>
        <w:ind w:firstLine="709"/>
        <w:contextualSpacing/>
        <w:jc w:val="both"/>
        <w:rPr>
          <w:rFonts w:eastAsia="Calibri"/>
          <w:bCs/>
          <w:color w:val="000000" w:themeColor="text1"/>
          <w:sz w:val="22"/>
          <w:szCs w:val="22"/>
          <w:lang w:eastAsia="en-US"/>
        </w:rPr>
      </w:pPr>
      <w:r w:rsidRPr="007613E5">
        <w:rPr>
          <w:rFonts w:eastAsia="Calibri"/>
          <w:bCs/>
          <w:color w:val="000000" w:themeColor="text1"/>
          <w:sz w:val="22"/>
          <w:szCs w:val="22"/>
          <w:lang w:eastAsia="en-US"/>
        </w:rPr>
        <w:t>4. Дата и время окончания срока подачи заявок</w:t>
      </w:r>
      <w:r w:rsidR="00797904" w:rsidRPr="007613E5">
        <w:rPr>
          <w:rFonts w:eastAsia="Calibri"/>
          <w:bCs/>
          <w:color w:val="000000" w:themeColor="text1"/>
          <w:sz w:val="22"/>
          <w:szCs w:val="22"/>
          <w:lang w:eastAsia="en-US"/>
        </w:rPr>
        <w:t xml:space="preserve"> </w:t>
      </w:r>
      <w:r w:rsidR="00EB6FBA" w:rsidRPr="00EB6FBA">
        <w:rPr>
          <w:rFonts w:eastAsia="Calibri"/>
          <w:bCs/>
          <w:color w:val="000000" w:themeColor="text1"/>
          <w:sz w:val="22"/>
          <w:szCs w:val="22"/>
          <w:lang w:eastAsia="en-US"/>
        </w:rPr>
        <w:t>14.05.2026 09:30 (МСК+6)</w:t>
      </w:r>
      <w:r w:rsidRPr="007613E5">
        <w:rPr>
          <w:rFonts w:eastAsia="Calibri"/>
          <w:bCs/>
          <w:color w:val="000000" w:themeColor="text1"/>
          <w:sz w:val="22"/>
          <w:szCs w:val="22"/>
          <w:lang w:eastAsia="en-US"/>
        </w:rPr>
        <w:t>.</w:t>
      </w:r>
      <w:r w:rsidR="001F4288" w:rsidRPr="007613E5">
        <w:rPr>
          <w:rFonts w:eastAsia="Calibri"/>
          <w:bCs/>
          <w:color w:val="000000" w:themeColor="text1"/>
          <w:sz w:val="22"/>
          <w:szCs w:val="22"/>
          <w:lang w:eastAsia="en-US"/>
        </w:rPr>
        <w:t xml:space="preserve"> </w:t>
      </w:r>
    </w:p>
    <w:p w:rsidR="00A313C8" w:rsidRPr="007613E5" w:rsidRDefault="00A313C8" w:rsidP="0056132A">
      <w:pPr>
        <w:pStyle w:val="af0"/>
        <w:spacing w:beforeAutospacing="0" w:afterAutospacing="0"/>
        <w:ind w:firstLine="709"/>
        <w:contextualSpacing/>
        <w:jc w:val="both"/>
        <w:rPr>
          <w:rFonts w:eastAsia="Calibri"/>
          <w:b/>
          <w:bCs/>
          <w:i/>
          <w:color w:val="000000" w:themeColor="text1"/>
          <w:sz w:val="22"/>
          <w:szCs w:val="22"/>
          <w:lang w:eastAsia="en-US"/>
        </w:rPr>
      </w:pPr>
      <w:r w:rsidRPr="007613E5">
        <w:rPr>
          <w:rFonts w:eastAsia="Calibri"/>
          <w:b/>
          <w:bCs/>
          <w:i/>
          <w:color w:val="000000" w:themeColor="text1"/>
          <w:sz w:val="22"/>
          <w:szCs w:val="22"/>
          <w:lang w:eastAsia="en-US"/>
        </w:rPr>
        <w:t xml:space="preserve">Комиссия Управления Федеральной антимонопольной службы по Республике Саха (Якутия), изучив имеющиеся в деле документы, считает жалобу заявителя </w:t>
      </w:r>
      <w:r w:rsidR="00EB6FBA">
        <w:rPr>
          <w:rFonts w:eastAsia="Calibri"/>
          <w:b/>
          <w:bCs/>
          <w:i/>
          <w:color w:val="000000" w:themeColor="text1"/>
          <w:sz w:val="22"/>
          <w:szCs w:val="22"/>
          <w:lang w:eastAsia="en-US"/>
        </w:rPr>
        <w:t>частично-</w:t>
      </w:r>
      <w:r w:rsidRPr="007613E5">
        <w:rPr>
          <w:rFonts w:eastAsia="Calibri"/>
          <w:b/>
          <w:bCs/>
          <w:i/>
          <w:color w:val="000000" w:themeColor="text1"/>
          <w:sz w:val="22"/>
          <w:szCs w:val="22"/>
          <w:lang w:eastAsia="en-US"/>
        </w:rPr>
        <w:t>обоснованной по следующим основаниям.</w:t>
      </w:r>
      <w:r w:rsidR="00DB15EB" w:rsidRPr="007613E5">
        <w:rPr>
          <w:rFonts w:eastAsia="Calibri"/>
          <w:b/>
          <w:bCs/>
          <w:i/>
          <w:color w:val="000000" w:themeColor="text1"/>
          <w:sz w:val="22"/>
          <w:szCs w:val="22"/>
          <w:lang w:eastAsia="en-US"/>
        </w:rPr>
        <w:t xml:space="preserve"> </w:t>
      </w:r>
    </w:p>
    <w:p w:rsidR="00EB6FBA" w:rsidRPr="00EB6FBA" w:rsidRDefault="00EB6FBA" w:rsidP="0056132A">
      <w:pPr>
        <w:pStyle w:val="af0"/>
        <w:spacing w:beforeAutospacing="0" w:afterAutospacing="0"/>
        <w:ind w:firstLine="709"/>
        <w:contextualSpacing/>
        <w:jc w:val="both"/>
        <w:rPr>
          <w:rFonts w:eastAsia="Calibri"/>
          <w:b/>
          <w:bCs/>
          <w:i/>
          <w:color w:val="000000" w:themeColor="text1"/>
          <w:sz w:val="22"/>
          <w:szCs w:val="22"/>
          <w:lang w:eastAsia="en-US"/>
        </w:rPr>
      </w:pPr>
      <w:r w:rsidRPr="00EB6FBA">
        <w:rPr>
          <w:rFonts w:eastAsia="Calibri"/>
          <w:b/>
          <w:bCs/>
          <w:i/>
          <w:color w:val="000000" w:themeColor="text1"/>
          <w:sz w:val="22"/>
          <w:szCs w:val="22"/>
          <w:lang w:eastAsia="en-US"/>
        </w:rPr>
        <w:t xml:space="preserve">1. Довод жалобы заявителя о том, что </w:t>
      </w:r>
      <w:r>
        <w:rPr>
          <w:rFonts w:eastAsia="Calibri"/>
          <w:b/>
          <w:bCs/>
          <w:i/>
          <w:color w:val="000000" w:themeColor="text1"/>
          <w:sz w:val="22"/>
          <w:szCs w:val="22"/>
          <w:lang w:eastAsia="en-US"/>
        </w:rPr>
        <w:t>з</w:t>
      </w:r>
      <w:r w:rsidRPr="00EB6FBA">
        <w:rPr>
          <w:rFonts w:eastAsia="Calibri"/>
          <w:b/>
          <w:bCs/>
          <w:i/>
          <w:color w:val="000000" w:themeColor="text1"/>
          <w:sz w:val="22"/>
          <w:szCs w:val="22"/>
          <w:lang w:eastAsia="en-US"/>
        </w:rPr>
        <w:t>аказчиком незаконно установлено требование к участникам закупки о представлении в составе заявки действующей лицензии в отношении шифровальных (криптографических) средств, признан необоснованным на основании следующего:</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В силу части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0A536A" w:rsidRDefault="000A536A" w:rsidP="000A536A">
      <w:pPr>
        <w:pStyle w:val="af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Согласно </w:t>
      </w:r>
      <w:r w:rsidRPr="000A536A">
        <w:rPr>
          <w:rFonts w:eastAsia="Calibri"/>
          <w:bCs/>
          <w:color w:val="000000" w:themeColor="text1"/>
          <w:sz w:val="22"/>
          <w:szCs w:val="22"/>
          <w:lang w:eastAsia="en-US"/>
        </w:rPr>
        <w:t>част</w:t>
      </w:r>
      <w:r>
        <w:rPr>
          <w:rFonts w:eastAsia="Calibri"/>
          <w:bCs/>
          <w:color w:val="000000" w:themeColor="text1"/>
          <w:sz w:val="22"/>
          <w:szCs w:val="22"/>
          <w:lang w:eastAsia="en-US"/>
        </w:rPr>
        <w:t>и</w:t>
      </w:r>
      <w:r w:rsidRPr="000A536A">
        <w:rPr>
          <w:rFonts w:eastAsia="Calibri"/>
          <w:bCs/>
          <w:color w:val="000000" w:themeColor="text1"/>
          <w:sz w:val="22"/>
          <w:szCs w:val="22"/>
          <w:lang w:eastAsia="en-US"/>
        </w:rPr>
        <w:t xml:space="preserve"> 6 статьи </w:t>
      </w:r>
      <w:r>
        <w:rPr>
          <w:rFonts w:eastAsia="Calibri"/>
          <w:bCs/>
          <w:color w:val="000000" w:themeColor="text1"/>
          <w:sz w:val="22"/>
          <w:szCs w:val="22"/>
          <w:lang w:eastAsia="en-US"/>
        </w:rPr>
        <w:t xml:space="preserve">31 Закона о контрактной системе </w:t>
      </w:r>
      <w:r w:rsidR="00EB6FBA" w:rsidRPr="00EB6FBA">
        <w:rPr>
          <w:rFonts w:eastAsia="Calibri"/>
          <w:bCs/>
          <w:color w:val="000000" w:themeColor="text1"/>
          <w:sz w:val="22"/>
          <w:szCs w:val="22"/>
          <w:lang w:eastAsia="en-US"/>
        </w:rPr>
        <w:t>Заказчики не вправе устанавливать требования к участникам закупок в нарушение требований настоящего Федерального закона</w:t>
      </w:r>
      <w:r>
        <w:rPr>
          <w:rFonts w:eastAsia="Calibri"/>
          <w:bCs/>
          <w:color w:val="000000" w:themeColor="text1"/>
          <w:sz w:val="22"/>
          <w:szCs w:val="22"/>
          <w:lang w:eastAsia="en-US"/>
        </w:rPr>
        <w:t>.</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 xml:space="preserve">В соответствии с пунктом 1 </w:t>
      </w:r>
      <w:r w:rsidR="000A536A" w:rsidRPr="00EB6FBA">
        <w:rPr>
          <w:rFonts w:eastAsia="Calibri"/>
          <w:bCs/>
          <w:color w:val="000000" w:themeColor="text1"/>
          <w:sz w:val="22"/>
          <w:szCs w:val="22"/>
          <w:lang w:eastAsia="en-US"/>
        </w:rPr>
        <w:t>статьи 49</w:t>
      </w:r>
      <w:r w:rsidRPr="00EB6FBA">
        <w:rPr>
          <w:rFonts w:eastAsia="Calibri"/>
          <w:bCs/>
          <w:color w:val="000000" w:themeColor="text1"/>
          <w:sz w:val="22"/>
          <w:szCs w:val="22"/>
          <w:lang w:eastAsia="en-US"/>
        </w:rPr>
        <w:t xml:space="preserve">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В силу части 2 статьи 9 Федерального закона от 04.05.2011 года №99-ФЗ «О лицензировании отдельных видов деятельности» (далее – Закон о лицензировании) юридическое лицо или индивидуальный предприниматель,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со дня, следующего за днем предоставления лицензии.</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 xml:space="preserve">Соответственно, без наличия лицензии хозяйствующие субъекты не имеют права осуществлять виды деятельности, которые в соответствии с Законом о контрактной системе подлежат лицензированию. </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 xml:space="preserve">В силу пункта 1 части 1 статьи 12 Закона о лицензировании лицензированию подлежат разработка, производство, распространение шифровальных (криптографических) средств, </w:t>
      </w:r>
      <w:r w:rsidRPr="00EB6FBA">
        <w:rPr>
          <w:rFonts w:eastAsia="Calibri"/>
          <w:bCs/>
          <w:color w:val="000000" w:themeColor="text1"/>
          <w:sz w:val="22"/>
          <w:szCs w:val="22"/>
          <w:lang w:eastAsia="en-US"/>
        </w:rPr>
        <w:lastRenderedPageBreak/>
        <w:t>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Согласно пункту 21 Перечня выполняемых работ и оказываемых услуг, составляющих лицензируемую деятельность, в отношении шифровальных (криптографических) средств приложения к положению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утвержденного постановлением Правительства Российской Федерации от 16.04.2012 года №313, передача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 и шифровальных (криптографических) средств, разработанных для применения в составе технологии, реализуемой промежуточными элементами интеллектуальной системы учета электрической энергии (мощности) и приборами учета электрической энергии, сертифицированных Федеральной службой безопасности Российской Федерации, является лицензируемым видом деятельности.</w:t>
      </w:r>
    </w:p>
    <w:p w:rsidR="00EB6FBA" w:rsidRPr="00EB6FB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 xml:space="preserve">Комиссией </w:t>
      </w:r>
      <w:r w:rsidR="000A536A">
        <w:rPr>
          <w:rFonts w:eastAsia="Calibri"/>
          <w:bCs/>
          <w:color w:val="000000" w:themeColor="text1"/>
          <w:sz w:val="22"/>
          <w:szCs w:val="22"/>
          <w:lang w:eastAsia="en-US"/>
        </w:rPr>
        <w:t>Якутского</w:t>
      </w:r>
      <w:r w:rsidRPr="00EB6FBA">
        <w:rPr>
          <w:rFonts w:eastAsia="Calibri"/>
          <w:bCs/>
          <w:color w:val="000000" w:themeColor="text1"/>
          <w:sz w:val="22"/>
          <w:szCs w:val="22"/>
          <w:lang w:eastAsia="en-US"/>
        </w:rPr>
        <w:t xml:space="preserve"> УФАС России установлено, что объектом закупки в соответствии с извещением №</w:t>
      </w:r>
      <w:r w:rsidR="000A536A" w:rsidRPr="000A536A">
        <w:rPr>
          <w:rFonts w:eastAsia="Calibri"/>
          <w:bCs/>
          <w:color w:val="000000" w:themeColor="text1"/>
          <w:sz w:val="22"/>
          <w:szCs w:val="22"/>
          <w:lang w:eastAsia="en-US"/>
        </w:rPr>
        <w:t xml:space="preserve">0816500000626007745 </w:t>
      </w:r>
      <w:r w:rsidRPr="00EB6FBA">
        <w:rPr>
          <w:rFonts w:eastAsia="Calibri"/>
          <w:bCs/>
          <w:color w:val="000000" w:themeColor="text1"/>
          <w:sz w:val="22"/>
          <w:szCs w:val="22"/>
          <w:lang w:eastAsia="en-US"/>
        </w:rPr>
        <w:t xml:space="preserve">является </w:t>
      </w:r>
      <w:r w:rsidR="000A536A">
        <w:rPr>
          <w:rFonts w:eastAsia="Calibri"/>
          <w:bCs/>
          <w:color w:val="000000" w:themeColor="text1"/>
          <w:sz w:val="22"/>
          <w:szCs w:val="22"/>
          <w:lang w:eastAsia="en-US"/>
        </w:rPr>
        <w:t>п</w:t>
      </w:r>
      <w:r w:rsidR="000A536A" w:rsidRPr="000A536A">
        <w:rPr>
          <w:rFonts w:eastAsia="Calibri"/>
          <w:bCs/>
          <w:color w:val="000000" w:themeColor="text1"/>
          <w:sz w:val="22"/>
          <w:szCs w:val="22"/>
          <w:lang w:eastAsia="en-US"/>
        </w:rPr>
        <w:t xml:space="preserve">оставка и установка комплексов </w:t>
      </w:r>
      <w:proofErr w:type="spellStart"/>
      <w:r w:rsidR="000A536A" w:rsidRPr="000A536A">
        <w:rPr>
          <w:rFonts w:eastAsia="Calibri"/>
          <w:bCs/>
          <w:color w:val="000000" w:themeColor="text1"/>
          <w:sz w:val="22"/>
          <w:szCs w:val="22"/>
          <w:lang w:eastAsia="en-US"/>
        </w:rPr>
        <w:t>фотовидеофиксации</w:t>
      </w:r>
      <w:proofErr w:type="spellEnd"/>
      <w:r w:rsidRPr="00EB6FBA">
        <w:rPr>
          <w:rFonts w:eastAsia="Calibri"/>
          <w:bCs/>
          <w:color w:val="000000" w:themeColor="text1"/>
          <w:sz w:val="22"/>
          <w:szCs w:val="22"/>
          <w:lang w:eastAsia="en-US"/>
        </w:rPr>
        <w:t>.</w:t>
      </w:r>
    </w:p>
    <w:p w:rsidR="000A536A" w:rsidRDefault="00EB6FBA" w:rsidP="00EB6FBA">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Заказчиком в извещении о проведении Аукциона установлены следующие требования к участникам закупки</w:t>
      </w:r>
      <w:r w:rsidR="000A536A">
        <w:rPr>
          <w:rFonts w:eastAsia="Calibri"/>
          <w:bCs/>
          <w:color w:val="000000" w:themeColor="text1"/>
          <w:sz w:val="22"/>
          <w:szCs w:val="22"/>
          <w:lang w:eastAsia="en-US"/>
        </w:rPr>
        <w:t>:</w:t>
      </w:r>
    </w:p>
    <w:p w:rsidR="000A536A" w:rsidRDefault="000A536A" w:rsidP="00EB6FBA">
      <w:pPr>
        <w:pStyle w:val="af0"/>
        <w:contextualSpacing/>
        <w:jc w:val="both"/>
        <w:rPr>
          <w:rFonts w:eastAsia="Calibri"/>
          <w:bCs/>
          <w:color w:val="000000" w:themeColor="text1"/>
          <w:sz w:val="22"/>
          <w:szCs w:val="22"/>
          <w:lang w:eastAsia="en-US"/>
        </w:rPr>
      </w:pPr>
      <w:r>
        <w:rPr>
          <w:rFonts w:eastAsia="Calibri"/>
          <w:bCs/>
          <w:noProof/>
          <w:color w:val="000000" w:themeColor="text1"/>
          <w:sz w:val="22"/>
          <w:szCs w:val="22"/>
        </w:rPr>
        <w:drawing>
          <wp:inline distT="0" distB="0" distL="0" distR="0">
            <wp:extent cx="6119495" cy="26492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6-05-22_13-49-2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19495" cy="2649220"/>
                    </a:xfrm>
                    <a:prstGeom prst="rect">
                      <a:avLst/>
                    </a:prstGeom>
                  </pic:spPr>
                </pic:pic>
              </a:graphicData>
            </a:graphic>
          </wp:inline>
        </w:drawing>
      </w:r>
    </w:p>
    <w:p w:rsidR="000A536A" w:rsidRDefault="000A536A" w:rsidP="00621A20">
      <w:pPr>
        <w:pStyle w:val="af0"/>
        <w:contextualSpacing/>
        <w:jc w:val="both"/>
        <w:rPr>
          <w:rFonts w:eastAsia="Calibri"/>
          <w:bCs/>
          <w:color w:val="000000" w:themeColor="text1"/>
          <w:sz w:val="22"/>
          <w:szCs w:val="22"/>
          <w:lang w:eastAsia="en-US"/>
        </w:rPr>
      </w:pPr>
    </w:p>
    <w:p w:rsidR="00621A20" w:rsidRDefault="00621A20" w:rsidP="00EB6FBA">
      <w:pPr>
        <w:pStyle w:val="af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Комиссия Якутского УФАС отмечает, что у</w:t>
      </w:r>
      <w:r w:rsidRPr="00621A20">
        <w:rPr>
          <w:rFonts w:eastAsia="Calibri"/>
          <w:bCs/>
          <w:color w:val="000000" w:themeColor="text1"/>
          <w:sz w:val="22"/>
          <w:szCs w:val="22"/>
          <w:lang w:eastAsia="en-US"/>
        </w:rPr>
        <w:t>становленное извещением требование о наличии лицензии обусловлено содержанием и характером работ, предусмотренных Техническим заданием.</w:t>
      </w:r>
    </w:p>
    <w:p w:rsidR="00226B35" w:rsidRDefault="00EB6FBA" w:rsidP="00226B35">
      <w:pPr>
        <w:pStyle w:val="af0"/>
        <w:ind w:firstLine="709"/>
        <w:contextualSpacing/>
        <w:jc w:val="both"/>
        <w:rPr>
          <w:rFonts w:eastAsia="Calibri"/>
          <w:bCs/>
          <w:color w:val="000000" w:themeColor="text1"/>
          <w:sz w:val="22"/>
          <w:szCs w:val="22"/>
          <w:lang w:eastAsia="en-US"/>
        </w:rPr>
      </w:pPr>
      <w:r w:rsidRPr="00EB6FBA">
        <w:rPr>
          <w:rFonts w:eastAsia="Calibri"/>
          <w:bCs/>
          <w:color w:val="000000" w:themeColor="text1"/>
          <w:sz w:val="22"/>
          <w:szCs w:val="22"/>
          <w:lang w:eastAsia="en-US"/>
        </w:rPr>
        <w:t xml:space="preserve">Комиссия Управления, принимая во внимание, что </w:t>
      </w:r>
      <w:r w:rsidR="00621A20">
        <w:rPr>
          <w:rFonts w:eastAsia="Calibri"/>
          <w:bCs/>
          <w:color w:val="000000" w:themeColor="text1"/>
          <w:sz w:val="22"/>
          <w:szCs w:val="22"/>
          <w:lang w:eastAsia="en-US"/>
        </w:rPr>
        <w:t>т</w:t>
      </w:r>
      <w:r w:rsidR="00621A20" w:rsidRPr="00621A20">
        <w:rPr>
          <w:rFonts w:eastAsia="Calibri"/>
          <w:bCs/>
          <w:color w:val="000000" w:themeColor="text1"/>
          <w:sz w:val="22"/>
          <w:szCs w:val="22"/>
          <w:lang w:eastAsia="en-US"/>
        </w:rPr>
        <w:t>ехническим заданием предусмотрено обеспечение криптографической защиты данных между средствами фиксации и СПО «Паутина», а также выполнение интеграции с действующей системой мониторинга Заказчика</w:t>
      </w:r>
      <w:r w:rsidRPr="00EB6FBA">
        <w:rPr>
          <w:rFonts w:eastAsia="Calibri"/>
          <w:bCs/>
          <w:color w:val="000000" w:themeColor="text1"/>
          <w:sz w:val="22"/>
          <w:szCs w:val="22"/>
          <w:lang w:eastAsia="en-US"/>
        </w:rPr>
        <w:t xml:space="preserve">, приходит к выводу, что действия Заказчика, установившего в извещении о проведении Аукциона требование к </w:t>
      </w:r>
      <w:r w:rsidRPr="00EB6FBA">
        <w:rPr>
          <w:rFonts w:eastAsia="Calibri"/>
          <w:bCs/>
          <w:color w:val="000000" w:themeColor="text1"/>
          <w:sz w:val="22"/>
          <w:szCs w:val="22"/>
          <w:lang w:eastAsia="en-US"/>
        </w:rPr>
        <w:lastRenderedPageBreak/>
        <w:t>участникам закупки о наличии лицензии в соответствии с пунктом 1 части 1 статьи 12 Закона о лицензировании, пунктом 1 части 1 статьи 31 Закона о контрактной системе, не противоречат требованиям законодательства Российской Федерации о контрактной системе в сфере закупок товаров, работ и услуг для государственных и мун</w:t>
      </w:r>
      <w:r w:rsidR="00226B35">
        <w:rPr>
          <w:rFonts w:eastAsia="Calibri"/>
          <w:bCs/>
          <w:color w:val="000000" w:themeColor="text1"/>
          <w:sz w:val="22"/>
          <w:szCs w:val="22"/>
          <w:lang w:eastAsia="en-US"/>
        </w:rPr>
        <w:t>иципальных нужд.</w:t>
      </w:r>
    </w:p>
    <w:p w:rsidR="00EB6FBA" w:rsidRPr="00226B35" w:rsidRDefault="00226B35" w:rsidP="00226B35">
      <w:pPr>
        <w:pStyle w:val="af0"/>
        <w:ind w:firstLine="709"/>
        <w:contextualSpacing/>
        <w:jc w:val="both"/>
        <w:rPr>
          <w:rFonts w:eastAsia="Calibri"/>
          <w:b/>
          <w:bCs/>
          <w:color w:val="000000" w:themeColor="text1"/>
          <w:sz w:val="22"/>
          <w:szCs w:val="22"/>
          <w:lang w:eastAsia="en-US"/>
        </w:rPr>
      </w:pPr>
      <w:r w:rsidRPr="00226B35">
        <w:rPr>
          <w:rFonts w:eastAsia="Calibri"/>
          <w:b/>
          <w:bCs/>
          <w:color w:val="000000" w:themeColor="text1"/>
          <w:sz w:val="22"/>
          <w:szCs w:val="22"/>
          <w:lang w:eastAsia="en-US"/>
        </w:rPr>
        <w:t>Д</w:t>
      </w:r>
      <w:r w:rsidR="00EB6FBA" w:rsidRPr="00226B35">
        <w:rPr>
          <w:rFonts w:eastAsia="Calibri"/>
          <w:b/>
          <w:bCs/>
          <w:color w:val="000000" w:themeColor="text1"/>
          <w:sz w:val="22"/>
          <w:szCs w:val="22"/>
          <w:lang w:eastAsia="en-US"/>
        </w:rPr>
        <w:t xml:space="preserve">овод жалобы </w:t>
      </w:r>
      <w:r w:rsidRPr="00226B35">
        <w:rPr>
          <w:rFonts w:eastAsia="Calibri"/>
          <w:b/>
          <w:bCs/>
          <w:color w:val="000000" w:themeColor="text1"/>
          <w:sz w:val="22"/>
          <w:szCs w:val="22"/>
          <w:lang w:eastAsia="en-US"/>
        </w:rPr>
        <w:t>признан</w:t>
      </w:r>
      <w:r w:rsidR="00EB6FBA" w:rsidRPr="00226B35">
        <w:rPr>
          <w:rFonts w:eastAsia="Calibri"/>
          <w:b/>
          <w:bCs/>
          <w:color w:val="000000" w:themeColor="text1"/>
          <w:sz w:val="22"/>
          <w:szCs w:val="22"/>
          <w:lang w:eastAsia="en-US"/>
        </w:rPr>
        <w:t xml:space="preserve"> необоснованным. </w:t>
      </w:r>
    </w:p>
    <w:p w:rsidR="00EB6FBA" w:rsidRPr="00337A0C" w:rsidRDefault="00337A0C" w:rsidP="00EB6FBA">
      <w:pPr>
        <w:pStyle w:val="af0"/>
        <w:ind w:firstLine="709"/>
        <w:contextualSpacing/>
        <w:jc w:val="both"/>
        <w:rPr>
          <w:rFonts w:eastAsia="Calibri"/>
          <w:b/>
          <w:bCs/>
          <w:i/>
          <w:color w:val="000000" w:themeColor="text1"/>
          <w:sz w:val="22"/>
          <w:szCs w:val="22"/>
          <w:lang w:eastAsia="en-US"/>
        </w:rPr>
      </w:pPr>
      <w:r>
        <w:rPr>
          <w:rFonts w:eastAsia="Calibri"/>
          <w:b/>
          <w:bCs/>
          <w:i/>
          <w:color w:val="000000" w:themeColor="text1"/>
          <w:sz w:val="22"/>
          <w:szCs w:val="22"/>
          <w:lang w:eastAsia="en-US"/>
        </w:rPr>
        <w:t>2</w:t>
      </w:r>
      <w:r w:rsidRPr="00337A0C">
        <w:rPr>
          <w:rFonts w:eastAsia="Calibri"/>
          <w:b/>
          <w:bCs/>
          <w:i/>
          <w:color w:val="000000" w:themeColor="text1"/>
          <w:sz w:val="22"/>
          <w:szCs w:val="22"/>
          <w:lang w:eastAsia="en-US"/>
        </w:rPr>
        <w:t>. Довод жалобы заявителя о том, что заказчиком незаконно установлено требование к защищенно</w:t>
      </w:r>
      <w:r w:rsidR="00745CE5">
        <w:rPr>
          <w:rFonts w:eastAsia="Calibri"/>
          <w:b/>
          <w:bCs/>
          <w:i/>
          <w:color w:val="000000" w:themeColor="text1"/>
          <w:sz w:val="22"/>
          <w:szCs w:val="22"/>
          <w:lang w:eastAsia="en-US"/>
        </w:rPr>
        <w:t>й сети передачи данных СПО «</w:t>
      </w:r>
      <w:r>
        <w:rPr>
          <w:rFonts w:eastAsia="Calibri"/>
          <w:b/>
          <w:bCs/>
          <w:i/>
          <w:color w:val="000000" w:themeColor="text1"/>
          <w:sz w:val="22"/>
          <w:szCs w:val="22"/>
          <w:lang w:eastAsia="en-US"/>
        </w:rPr>
        <w:t>се</w:t>
      </w:r>
      <w:r w:rsidRPr="00337A0C">
        <w:rPr>
          <w:rFonts w:eastAsia="Calibri"/>
          <w:b/>
          <w:bCs/>
          <w:i/>
          <w:color w:val="000000" w:themeColor="text1"/>
          <w:sz w:val="22"/>
          <w:szCs w:val="22"/>
          <w:lang w:eastAsia="en-US"/>
        </w:rPr>
        <w:t xml:space="preserve">ти: </w:t>
      </w:r>
      <w:proofErr w:type="spellStart"/>
      <w:r w:rsidRPr="00337A0C">
        <w:rPr>
          <w:rFonts w:eastAsia="Calibri"/>
          <w:b/>
          <w:bCs/>
          <w:i/>
          <w:color w:val="000000" w:themeColor="text1"/>
          <w:sz w:val="22"/>
          <w:szCs w:val="22"/>
          <w:lang w:eastAsia="en-US"/>
        </w:rPr>
        <w:t>VIPNet</w:t>
      </w:r>
      <w:proofErr w:type="spellEnd"/>
      <w:r w:rsidRPr="00337A0C">
        <w:rPr>
          <w:rFonts w:eastAsia="Calibri"/>
          <w:b/>
          <w:bCs/>
          <w:i/>
          <w:color w:val="000000" w:themeColor="text1"/>
          <w:sz w:val="22"/>
          <w:szCs w:val="22"/>
          <w:lang w:eastAsia="en-US"/>
        </w:rPr>
        <w:t xml:space="preserve"> 11552 для обеспечения в данной защищенной се</w:t>
      </w:r>
      <w:r>
        <w:rPr>
          <w:rFonts w:eastAsia="Calibri"/>
          <w:b/>
          <w:bCs/>
          <w:i/>
          <w:color w:val="000000" w:themeColor="text1"/>
          <w:sz w:val="22"/>
          <w:szCs w:val="22"/>
          <w:lang w:eastAsia="en-US"/>
        </w:rPr>
        <w:t>ти криптографической защиты дан</w:t>
      </w:r>
      <w:r w:rsidRPr="00337A0C">
        <w:rPr>
          <w:rFonts w:eastAsia="Calibri"/>
          <w:b/>
          <w:bCs/>
          <w:i/>
          <w:color w:val="000000" w:themeColor="text1"/>
          <w:sz w:val="22"/>
          <w:szCs w:val="22"/>
          <w:lang w:eastAsia="en-US"/>
        </w:rPr>
        <w:t>ных между средствами фиксации и СПО «Паутина», п</w:t>
      </w:r>
      <w:r>
        <w:rPr>
          <w:rFonts w:eastAsia="Calibri"/>
          <w:b/>
          <w:bCs/>
          <w:i/>
          <w:color w:val="000000" w:themeColor="text1"/>
          <w:sz w:val="22"/>
          <w:szCs w:val="22"/>
          <w:lang w:eastAsia="en-US"/>
        </w:rPr>
        <w:t>ризнан необоснованным на основа</w:t>
      </w:r>
      <w:r w:rsidRPr="00337A0C">
        <w:rPr>
          <w:rFonts w:eastAsia="Calibri"/>
          <w:b/>
          <w:bCs/>
          <w:i/>
          <w:color w:val="000000" w:themeColor="text1"/>
          <w:sz w:val="22"/>
          <w:szCs w:val="22"/>
          <w:lang w:eastAsia="en-US"/>
        </w:rPr>
        <w:t>нии следующего:</w:t>
      </w:r>
    </w:p>
    <w:p w:rsidR="0094280C" w:rsidRPr="0094280C" w:rsidRDefault="0094280C" w:rsidP="00E45A58">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В соответствии с подпунктом «б» пункта 2 части 9 с</w:t>
      </w:r>
      <w:r w:rsidR="00E45A58">
        <w:rPr>
          <w:rFonts w:eastAsia="Calibri"/>
          <w:bCs/>
          <w:color w:val="000000" w:themeColor="text1"/>
          <w:sz w:val="22"/>
          <w:szCs w:val="22"/>
          <w:lang w:eastAsia="en-US"/>
        </w:rPr>
        <w:t xml:space="preserve">татьи 22.1 Федерального закона  </w:t>
      </w:r>
      <w:r w:rsidRPr="0094280C">
        <w:rPr>
          <w:rFonts w:eastAsia="Calibri"/>
          <w:bCs/>
          <w:color w:val="000000" w:themeColor="text1"/>
          <w:sz w:val="22"/>
          <w:szCs w:val="22"/>
          <w:lang w:eastAsia="en-US"/>
        </w:rPr>
        <w:t>от 08.11.2007 года №257-ФЗ «Об автомобильных дор</w:t>
      </w:r>
      <w:r w:rsidR="00E45A58">
        <w:rPr>
          <w:rFonts w:eastAsia="Calibri"/>
          <w:bCs/>
          <w:color w:val="000000" w:themeColor="text1"/>
          <w:sz w:val="22"/>
          <w:szCs w:val="22"/>
          <w:lang w:eastAsia="en-US"/>
        </w:rPr>
        <w:t xml:space="preserve">огах и о дорожной деятельности </w:t>
      </w:r>
      <w:r w:rsidRPr="0094280C">
        <w:rPr>
          <w:rFonts w:eastAsia="Calibri"/>
          <w:bCs/>
          <w:color w:val="000000" w:themeColor="text1"/>
          <w:sz w:val="22"/>
          <w:szCs w:val="22"/>
          <w:lang w:eastAsia="en-US"/>
        </w:rPr>
        <w:t>в Российской Федерации и о внесении изменений в отдельные законодательные акты Российской Федерации» (далее – Закон об автомобильных дорогах) в случае согласования решения о размещении стационарных средств фиксации уполномоченный орган исполнительной власти субъекта Российской Федерации  в рамках осуществления дорожной деятельности передает информацию, полученную с помощью стационарных средств фиксации в уполномоченные органы государственного контроля (надзора) и территориальные органы федерального органа исполнительной власти в сфере внутренних дел в субъекте Российской Федерации.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В соответствии с частью 12 статьи 22.1 Закона об автомобильных дорогах уполномоченный орган исполнительной власти субъекта Российской Федерации передает информацию о местах установки стационарных средств фиксации, передвижных средств фиксации и (или) маршрутах движения транспортных средств с размещенными на них мобильными средствами фиксации с указанием географических координат мест установки и маршрутов движения и контролируемых ими условиях и режимах движения с указанием видов фиксируемых нарушений правил дорожного движения в территориальный орган федерального органа исполнительной власти в сфере внутренних дел в субъекте Российской Федерации. Информация, указанная в настоящей части, должна быть общедоступной и размещаться на официальном сайте в информационно-телекоммуникационной сети «Интернет»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Согласно части 13 статьи 22.1 Закона об автомобильных дорогах порядок передачи уполномоченным органом исполнительной власти субъекта Российской Федерации в уполномоченные органы государственного контроля (надзора) и территориальный орган федерального органа исполнительной власти в сфере внутренних дел в субъекте Российской Федерации информации, указанной в подпункте «б» пункта 2 части 9 и части 12 настоящей статьи, порядок приема и обработки такой информации уполномоченными органами государственного контроля (надзора) и территориальным органом федерального органа исполнительной власти в сфере внутренних дел в субъекте Российской Федерации устанавливаются Правительством Российской Федерации с учетом используемых субъектами Российской Федерации способов информационного взаимодействия, предусматривающих обмен сведениями между уполномоченным органом исполнительной власти субъекта Российской Федерации и территориальным органом федерального органа исполнительной власти в сфере внутренних дел в субъекте Российской Федерации.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Правила передачи, приема и обработки информации, указанной в подпункте «б» пункта 2 части 9 и части 12 статьи 22.1 Закона об автомобильных дорогах установлены Постановлением Правительства Российской Федерации от 01.06.2024 года №752 «Об утверждении Правил передачи, приема и обработки информации, указанной в подпункте «б» пункта 2 части 9 и части 12 статьи 22.1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Правила).</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В соответствии с подпунктом «а» пункта 2 Правил подлежит передаче от уполномоченного органа исполнительной власти субъекта Российской Федерации в территориальный орган федерального органа исполнительной власти в сфере внутренних дел в субъекте Российской Федерации информация, полученная с помощью стационарных средств фиксации, передвижных средств фиксации или мобильных средств фиксации, в полном объеме в неизменном виде в составе следующих данных:</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xml:space="preserve">- уникальный идентификатор оборудования </w:t>
      </w:r>
      <w:proofErr w:type="spellStart"/>
      <w:r w:rsidRPr="0094280C">
        <w:rPr>
          <w:rFonts w:eastAsia="Calibri"/>
          <w:bCs/>
          <w:color w:val="000000" w:themeColor="text1"/>
          <w:sz w:val="22"/>
          <w:szCs w:val="22"/>
          <w:lang w:eastAsia="en-US"/>
        </w:rPr>
        <w:t>фотовидеофиксации</w:t>
      </w:r>
      <w:proofErr w:type="spellEnd"/>
      <w:r w:rsidRPr="0094280C">
        <w:rPr>
          <w:rFonts w:eastAsia="Calibri"/>
          <w:bCs/>
          <w:color w:val="000000" w:themeColor="text1"/>
          <w:sz w:val="22"/>
          <w:szCs w:val="22"/>
          <w:lang w:eastAsia="en-US"/>
        </w:rPr>
        <w:t xml:space="preserve"> (далее - </w:t>
      </w:r>
      <w:proofErr w:type="spellStart"/>
      <w:r w:rsidRPr="0094280C">
        <w:rPr>
          <w:rFonts w:eastAsia="Calibri"/>
          <w:bCs/>
          <w:color w:val="000000" w:themeColor="text1"/>
          <w:sz w:val="22"/>
          <w:szCs w:val="22"/>
          <w:lang w:eastAsia="en-US"/>
        </w:rPr>
        <w:t>видеодатчик</w:t>
      </w:r>
      <w:proofErr w:type="spellEnd"/>
      <w:r w:rsidRPr="0094280C">
        <w:rPr>
          <w:rFonts w:eastAsia="Calibri"/>
          <w:bCs/>
          <w:color w:val="000000" w:themeColor="text1"/>
          <w:sz w:val="22"/>
          <w:szCs w:val="22"/>
          <w:lang w:eastAsia="en-US"/>
        </w:rPr>
        <w:t>) работающего в автоматическом режиме специального технического средства, имеющего функции фото- и киносъемки, видеозаписи для фиксации нарушений правил дорожного движения (далее - техническое средство фиксации);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место фиксации проезда транспортного средства (адрес и географические координаты места фиксации проезда транспортного средства для стационарных средств фиксации и передвижных средств фиксации, географические координаты места фиксации проезда транспортного средства для мобильных средств фиксации);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дата и время фиксации проезда транспортного средства;</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зафиксированное транспортное средство (фотоизображение или фотоизображения транспортного средства, фотоизображение государственного регистрационного знака (при наличии), видеоизображение или видеоизображения транспортного средства (при наличии), иные данные (при наличии);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xml:space="preserve">- зафиксированное нарушение правил дорожного движения (превышение установленной скорости движения транспортного средства, несоблюдение требований, предписанных дорожными знаками или разметкой проезжей части дороги, нарушение расположения транспортного средства на проезжей части дороги, </w:t>
      </w:r>
      <w:proofErr w:type="spellStart"/>
      <w:r w:rsidRPr="0094280C">
        <w:rPr>
          <w:rFonts w:eastAsia="Calibri"/>
          <w:bCs/>
          <w:color w:val="000000" w:themeColor="text1"/>
          <w:sz w:val="22"/>
          <w:szCs w:val="22"/>
          <w:lang w:eastAsia="en-US"/>
        </w:rPr>
        <w:t>непредоставление</w:t>
      </w:r>
      <w:proofErr w:type="spellEnd"/>
      <w:r w:rsidRPr="0094280C">
        <w:rPr>
          <w:rFonts w:eastAsia="Calibri"/>
          <w:bCs/>
          <w:color w:val="000000" w:themeColor="text1"/>
          <w:sz w:val="22"/>
          <w:szCs w:val="22"/>
          <w:lang w:eastAsia="en-US"/>
        </w:rPr>
        <w:t xml:space="preserve"> преимущества в движении маршрутному транспортному средству и иные зафиксированные признаки нарушений правил дорожного движения (при наличии);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условия и режимы движения (встречное или попутное движение (при наличии), номер полосы (при наличии) и иные данные (при наличии);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характеризующие зафиксированное нарушение правил дорожного движения измерения и показатели (координаты места фиксации нарушения правил дорожного движения, дата и время фиксации нарушения правил дорожного движения, измеренная техническим средством фиксации скорость движения транспортного средства (при наличии), весовые и габаритные параметры транспортного средства в движении (при наличии), иные измерения и показания (при наличии).</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Согласно пункту 4 Правил информация, предусмотренная подпунктом «а» пункта 2 настоящих Правил, передается от технических средств фиксации без накопления, хранения и обработки на промежуточных этапах непосредственно в ведомственную информационную систему федерального органа исполнительной власти в сфере внутренних дел, предназначенную для автоматизации деятельности по оформлению административных правонарушений, зафиксированных с применением технических средств фиксации, осуществления производства по делам об административных правонарушениях (далее - ведомственная система).</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Передача информации, предусмотренной подпунктом «а» пункта 2 настоящих Правил, с помощью технических средств фиксации осуществляется незамедлительно и безвозмездно в автоматическом режиме (пункт 5 Правил).</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В соответствии с пунктом 12 Правил информация, предусмотренная подпунктом «а» пункта 2 настоящих Правил, не подлежит передаче уполномоченным органам исполнительной власти субъекта Российской Федерации и другим лицам.</w:t>
      </w:r>
    </w:p>
    <w:p w:rsidR="0094280C" w:rsidRPr="0094280C"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Под ведомственной информационной системой федерального органа исполнительной власти в сфере внутренних дел, предназначенной для автоматизации деятельности по оформлению административных правонарушений, зафиксированных с применением технических средств фиксации, осуществления производства по делам об административных правонарушениях, Правилами понимается центр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на базе специального программного обеспечения «Паутина» (СПО «Паутина»).</w:t>
      </w:r>
    </w:p>
    <w:p w:rsidR="00B7572E" w:rsidRDefault="00B7572E" w:rsidP="00B7572E">
      <w:pPr>
        <w:pStyle w:val="af0"/>
        <w:ind w:firstLine="709"/>
        <w:contextualSpacing/>
        <w:jc w:val="both"/>
        <w:rPr>
          <w:rFonts w:eastAsia="Calibri"/>
          <w:bCs/>
          <w:i/>
          <w:color w:val="000000" w:themeColor="text1"/>
          <w:sz w:val="22"/>
          <w:szCs w:val="22"/>
          <w:lang w:eastAsia="en-US"/>
        </w:rPr>
      </w:pPr>
      <w:r>
        <w:rPr>
          <w:rFonts w:eastAsia="Calibri"/>
          <w:bCs/>
          <w:color w:val="000000" w:themeColor="text1"/>
          <w:sz w:val="22"/>
          <w:szCs w:val="22"/>
          <w:lang w:eastAsia="en-US"/>
        </w:rPr>
        <w:t>Как следует из пункта 2.1.6</w:t>
      </w:r>
      <w:r w:rsidR="0094280C" w:rsidRPr="0094280C">
        <w:rPr>
          <w:rFonts w:eastAsia="Calibri"/>
          <w:bCs/>
          <w:color w:val="000000" w:themeColor="text1"/>
          <w:sz w:val="22"/>
          <w:szCs w:val="22"/>
          <w:lang w:eastAsia="en-US"/>
        </w:rPr>
        <w:t xml:space="preserve"> приложения №1 к Описанию объекта закупки </w:t>
      </w:r>
      <w:r>
        <w:rPr>
          <w:rFonts w:eastAsia="Calibri"/>
          <w:bCs/>
          <w:color w:val="000000" w:themeColor="text1"/>
          <w:sz w:val="22"/>
          <w:szCs w:val="22"/>
          <w:lang w:eastAsia="en-US"/>
        </w:rPr>
        <w:t>В</w:t>
      </w:r>
      <w:r w:rsidRPr="00B7572E">
        <w:rPr>
          <w:rFonts w:eastAsia="Calibri"/>
          <w:bCs/>
          <w:i/>
          <w:color w:val="000000" w:themeColor="text1"/>
          <w:sz w:val="22"/>
          <w:szCs w:val="22"/>
          <w:lang w:eastAsia="en-US"/>
        </w:rPr>
        <w:t>ыполнение работ по установке КАФ предусматривает следующие условия</w:t>
      </w:r>
      <w:r>
        <w:rPr>
          <w:rFonts w:eastAsia="Calibri"/>
          <w:bCs/>
          <w:i/>
          <w:color w:val="000000" w:themeColor="text1"/>
          <w:sz w:val="22"/>
          <w:szCs w:val="22"/>
          <w:lang w:eastAsia="en-US"/>
        </w:rPr>
        <w:t>:</w:t>
      </w:r>
    </w:p>
    <w:p w:rsidR="0094280C" w:rsidRPr="00E45A58" w:rsidRDefault="00B7572E" w:rsidP="00B7572E">
      <w:pPr>
        <w:pStyle w:val="af0"/>
        <w:ind w:firstLine="709"/>
        <w:contextualSpacing/>
        <w:jc w:val="both"/>
        <w:rPr>
          <w:rFonts w:eastAsia="Calibri"/>
          <w:bCs/>
          <w:i/>
          <w:color w:val="000000" w:themeColor="text1"/>
          <w:sz w:val="22"/>
          <w:szCs w:val="22"/>
          <w:lang w:eastAsia="en-US"/>
        </w:rPr>
      </w:pPr>
      <w:r>
        <w:rPr>
          <w:rFonts w:eastAsia="Calibri"/>
          <w:bCs/>
          <w:i/>
          <w:color w:val="000000" w:themeColor="text1"/>
          <w:sz w:val="22"/>
          <w:szCs w:val="22"/>
          <w:lang w:eastAsia="en-US"/>
        </w:rPr>
        <w:t>-</w:t>
      </w:r>
      <w:r w:rsidRPr="00B7572E">
        <w:rPr>
          <w:rFonts w:eastAsia="Calibri"/>
          <w:bCs/>
          <w:i/>
          <w:color w:val="000000" w:themeColor="text1"/>
          <w:sz w:val="22"/>
          <w:szCs w:val="22"/>
          <w:lang w:eastAsia="en-US"/>
        </w:rPr>
        <w:t xml:space="preserve">первоначальное подключение, настройка и подготовка КАФ к эксплуатации, в том числе подключение к источникам электропитания и к защищённой сети передачи данных СПО № сети: </w:t>
      </w:r>
      <w:proofErr w:type="spellStart"/>
      <w:r w:rsidRPr="00B7572E">
        <w:rPr>
          <w:rFonts w:eastAsia="Calibri"/>
          <w:bCs/>
          <w:i/>
          <w:color w:val="000000" w:themeColor="text1"/>
          <w:sz w:val="22"/>
          <w:szCs w:val="22"/>
          <w:lang w:eastAsia="en-US"/>
        </w:rPr>
        <w:t>VIPNet</w:t>
      </w:r>
      <w:proofErr w:type="spellEnd"/>
      <w:r w:rsidRPr="00B7572E">
        <w:rPr>
          <w:rFonts w:eastAsia="Calibri"/>
          <w:bCs/>
          <w:i/>
          <w:color w:val="000000" w:themeColor="text1"/>
          <w:sz w:val="22"/>
          <w:szCs w:val="22"/>
          <w:lang w:eastAsia="en-US"/>
        </w:rPr>
        <w:t xml:space="preserve"> 11552 для обеспечения в данной защищенной сети криптографической защиты данных между средствами фиксации и СПО «Паутина»;</w:t>
      </w:r>
    </w:p>
    <w:p w:rsidR="0094280C" w:rsidRPr="00E45A58" w:rsidRDefault="00604D30" w:rsidP="0094280C">
      <w:pPr>
        <w:pStyle w:val="af0"/>
        <w:ind w:firstLine="709"/>
        <w:contextualSpacing/>
        <w:jc w:val="both"/>
        <w:rPr>
          <w:rFonts w:eastAsia="Calibri"/>
          <w:bCs/>
          <w:i/>
          <w:color w:val="000000" w:themeColor="text1"/>
          <w:sz w:val="22"/>
          <w:szCs w:val="22"/>
          <w:lang w:eastAsia="en-US"/>
        </w:rPr>
      </w:pPr>
      <w:r>
        <w:rPr>
          <w:rFonts w:eastAsia="Calibri"/>
          <w:bCs/>
          <w:color w:val="000000" w:themeColor="text1"/>
          <w:sz w:val="22"/>
          <w:szCs w:val="22"/>
          <w:lang w:eastAsia="en-US"/>
        </w:rPr>
        <w:t xml:space="preserve">Согласно пунктам 2.3.2 </w:t>
      </w:r>
      <w:r w:rsidR="0094280C" w:rsidRPr="00BA41D8">
        <w:rPr>
          <w:rFonts w:eastAsia="Calibri"/>
          <w:bCs/>
          <w:color w:val="000000" w:themeColor="text1"/>
          <w:sz w:val="22"/>
          <w:szCs w:val="22"/>
          <w:lang w:eastAsia="en-US"/>
        </w:rPr>
        <w:t xml:space="preserve">приложения №1 к Описанию объекта </w:t>
      </w:r>
      <w:r w:rsidR="007A56C3" w:rsidRPr="00BA41D8">
        <w:rPr>
          <w:rFonts w:eastAsia="Calibri"/>
          <w:bCs/>
          <w:color w:val="000000" w:themeColor="text1"/>
          <w:sz w:val="22"/>
          <w:szCs w:val="22"/>
          <w:lang w:eastAsia="en-US"/>
        </w:rPr>
        <w:t>закупки,</w:t>
      </w:r>
      <w:r w:rsidR="0094280C" w:rsidRPr="00BA41D8">
        <w:rPr>
          <w:rFonts w:eastAsia="Calibri"/>
          <w:bCs/>
          <w:color w:val="000000" w:themeColor="text1"/>
          <w:sz w:val="22"/>
          <w:szCs w:val="22"/>
          <w:lang w:eastAsia="en-US"/>
        </w:rPr>
        <w:t xml:space="preserve"> поставляемые </w:t>
      </w:r>
      <w:r w:rsidRPr="00604D30">
        <w:rPr>
          <w:rFonts w:eastAsia="Calibri"/>
          <w:bCs/>
          <w:i/>
          <w:color w:val="000000" w:themeColor="text1"/>
          <w:sz w:val="22"/>
          <w:szCs w:val="22"/>
          <w:lang w:eastAsia="en-US"/>
        </w:rPr>
        <w:t>2.3.2.</w:t>
      </w:r>
      <w:r w:rsidRPr="00604D30">
        <w:rPr>
          <w:rFonts w:eastAsia="Calibri"/>
          <w:bCs/>
          <w:i/>
          <w:color w:val="000000" w:themeColor="text1"/>
          <w:sz w:val="22"/>
          <w:szCs w:val="22"/>
          <w:lang w:eastAsia="en-US"/>
        </w:rPr>
        <w:tab/>
        <w:t xml:space="preserve">Передачу данных в ЦАФАП автоматически посредством проводных или беспроводных каналов передачи данных, предоставляемых Заказчиком, с использованием защищённой сети передачи данных СПО № сети: </w:t>
      </w:r>
      <w:proofErr w:type="spellStart"/>
      <w:r w:rsidRPr="00604D30">
        <w:rPr>
          <w:rFonts w:eastAsia="Calibri"/>
          <w:bCs/>
          <w:i/>
          <w:color w:val="000000" w:themeColor="text1"/>
          <w:sz w:val="22"/>
          <w:szCs w:val="22"/>
          <w:lang w:eastAsia="en-US"/>
        </w:rPr>
        <w:t>VIPNet</w:t>
      </w:r>
      <w:proofErr w:type="spellEnd"/>
      <w:r w:rsidRPr="00604D30">
        <w:rPr>
          <w:rFonts w:eastAsia="Calibri"/>
          <w:bCs/>
          <w:i/>
          <w:color w:val="000000" w:themeColor="text1"/>
          <w:sz w:val="22"/>
          <w:szCs w:val="22"/>
          <w:lang w:eastAsia="en-US"/>
        </w:rPr>
        <w:t xml:space="preserve"> 11552 для обеспечения в данной защищенной сети криптографической защиты данных между средствами фиксации и СПО «Паутина»</w:t>
      </w:r>
      <w:r w:rsidR="0094280C" w:rsidRPr="00E45A58">
        <w:rPr>
          <w:rFonts w:eastAsia="Calibri"/>
          <w:bCs/>
          <w:i/>
          <w:color w:val="000000" w:themeColor="text1"/>
          <w:sz w:val="22"/>
          <w:szCs w:val="22"/>
          <w:lang w:eastAsia="en-US"/>
        </w:rPr>
        <w:t>.</w:t>
      </w:r>
    </w:p>
    <w:p w:rsidR="00201A3A" w:rsidRPr="00201A3A" w:rsidRDefault="00201A3A" w:rsidP="00201A3A">
      <w:pPr>
        <w:pStyle w:val="af0"/>
        <w:ind w:firstLine="709"/>
        <w:contextualSpacing/>
        <w:jc w:val="both"/>
        <w:rPr>
          <w:rFonts w:eastAsia="Calibri"/>
          <w:bCs/>
          <w:i/>
          <w:color w:val="000000" w:themeColor="text1"/>
          <w:sz w:val="22"/>
          <w:szCs w:val="22"/>
          <w:lang w:eastAsia="en-US"/>
        </w:rPr>
      </w:pPr>
      <w:r>
        <w:rPr>
          <w:rFonts w:eastAsia="Calibri"/>
          <w:bCs/>
          <w:color w:val="000000" w:themeColor="text1"/>
          <w:sz w:val="22"/>
          <w:szCs w:val="22"/>
          <w:lang w:eastAsia="en-US"/>
        </w:rPr>
        <w:t>Из письменных пояснений заказчика следует, ч</w:t>
      </w:r>
      <w:r w:rsidR="00167B0B">
        <w:rPr>
          <w:rFonts w:eastAsia="Calibri"/>
          <w:bCs/>
          <w:color w:val="000000" w:themeColor="text1"/>
          <w:sz w:val="22"/>
          <w:szCs w:val="22"/>
          <w:lang w:eastAsia="en-US"/>
        </w:rPr>
        <w:t>то</w:t>
      </w:r>
      <w:r>
        <w:rPr>
          <w:rFonts w:eastAsia="Calibri"/>
          <w:bCs/>
          <w:color w:val="000000" w:themeColor="text1"/>
          <w:sz w:val="22"/>
          <w:szCs w:val="22"/>
          <w:lang w:eastAsia="en-US"/>
        </w:rPr>
        <w:t>: «</w:t>
      </w:r>
      <w:r w:rsidRPr="00201A3A">
        <w:rPr>
          <w:rFonts w:eastAsia="Calibri"/>
          <w:bCs/>
          <w:i/>
          <w:color w:val="000000" w:themeColor="text1"/>
          <w:sz w:val="22"/>
          <w:szCs w:val="22"/>
          <w:lang w:eastAsia="en-US"/>
        </w:rPr>
        <w:t>В Государственном реестре сертифицированных средств защиты информации, СПО «ПАУТИНА» имеет сертификат за № 4746 с указанием «Соответствует требованиям документов: Требования доверия (4), ТУ», которое согласно Приказу ФСТЭК России от 02.06.2020 № 76 (п. 4) устанавливает следующее. Для дифференциации требований по безопасности информации к средствам устанавливается 6 уровней доверия. Самый низкий уровень — шестой, самый высокий — первый.</w:t>
      </w:r>
    </w:p>
    <w:p w:rsidR="0094280C" w:rsidRDefault="00201A3A" w:rsidP="00201A3A">
      <w:pPr>
        <w:pStyle w:val="af0"/>
        <w:ind w:firstLine="709"/>
        <w:contextualSpacing/>
        <w:jc w:val="both"/>
        <w:rPr>
          <w:rFonts w:eastAsia="Calibri"/>
          <w:bCs/>
          <w:i/>
          <w:color w:val="000000" w:themeColor="text1"/>
          <w:sz w:val="22"/>
          <w:szCs w:val="22"/>
          <w:lang w:eastAsia="en-US"/>
        </w:rPr>
      </w:pPr>
      <w:r w:rsidRPr="00201A3A">
        <w:rPr>
          <w:rFonts w:eastAsia="Calibri"/>
          <w:bCs/>
          <w:i/>
          <w:color w:val="000000" w:themeColor="text1"/>
          <w:sz w:val="22"/>
          <w:szCs w:val="22"/>
          <w:lang w:eastAsia="en-US"/>
        </w:rPr>
        <w:t>Средства, соответствующие 4 уровню доверия, применяются в значимых объектах критической информационной инфраструктуры 1 категории*, в государственных информационных системах 1 класса защищенности** в автоматизированных системах управления производственными и технологическими процессами 1 класса защищенности, в информационных системах персональных данных при необходимости обеспечения 1 уровня защищенности персональных данных****, в информационных системах общего пользования II класса*****.</w:t>
      </w:r>
    </w:p>
    <w:p w:rsidR="00201A3A" w:rsidRPr="00201A3A" w:rsidRDefault="00201A3A" w:rsidP="00201A3A">
      <w:pPr>
        <w:pStyle w:val="af0"/>
        <w:ind w:firstLine="709"/>
        <w:contextualSpacing/>
        <w:jc w:val="both"/>
        <w:rPr>
          <w:rFonts w:eastAsia="Calibri"/>
          <w:bCs/>
          <w:i/>
          <w:color w:val="000000" w:themeColor="text1"/>
          <w:sz w:val="22"/>
          <w:szCs w:val="22"/>
          <w:lang w:eastAsia="en-US"/>
        </w:rPr>
      </w:pPr>
      <w:r w:rsidRPr="00201A3A">
        <w:rPr>
          <w:rFonts w:eastAsia="Calibri"/>
          <w:bCs/>
          <w:i/>
          <w:color w:val="000000" w:themeColor="text1"/>
          <w:sz w:val="22"/>
          <w:szCs w:val="22"/>
          <w:lang w:eastAsia="en-US"/>
        </w:rPr>
        <w:t>Из пункта 4 Постановления Правительства № 752 следует, что информация, предусмотренная подпунктом «а» пункта 2 настоящего постановления, передается от технических средств фиксации без накопления, хранения и обработки на промежуточных этапах непосредственно в ведомственную информационную систему федерального органа исполнительной власти в сфере внутренних дел, предназначенную для автоматизации деятельности по оформлению административных правонарушений, зафиксированных с применением технических средств фиксации, осуществления производства по делам об административных правонарушениях.</w:t>
      </w:r>
    </w:p>
    <w:p w:rsidR="00201A3A" w:rsidRPr="00201A3A" w:rsidRDefault="00201A3A" w:rsidP="00201A3A">
      <w:pPr>
        <w:pStyle w:val="af0"/>
        <w:ind w:firstLine="709"/>
        <w:contextualSpacing/>
        <w:jc w:val="both"/>
        <w:rPr>
          <w:rFonts w:eastAsia="Calibri"/>
          <w:bCs/>
          <w:i/>
          <w:color w:val="000000" w:themeColor="text1"/>
          <w:sz w:val="22"/>
          <w:szCs w:val="22"/>
          <w:lang w:eastAsia="en-US"/>
        </w:rPr>
      </w:pPr>
      <w:r w:rsidRPr="00201A3A">
        <w:rPr>
          <w:rFonts w:eastAsia="Calibri"/>
          <w:bCs/>
          <w:i/>
          <w:color w:val="000000" w:themeColor="text1"/>
          <w:sz w:val="22"/>
          <w:szCs w:val="22"/>
          <w:lang w:eastAsia="en-US"/>
        </w:rPr>
        <w:t>Также пунктом 12 Постановления Правительства № 752 предусмотрено, что информация, предусмотренная подпунктом «а» пункта 2 настоящего постановления, не подлежит передаче уполномоченным органам исполнительной власти субъекта Российской Федерации и другим лицам.</w:t>
      </w:r>
    </w:p>
    <w:p w:rsidR="00201A3A" w:rsidRPr="00201A3A" w:rsidRDefault="00201A3A" w:rsidP="00201A3A">
      <w:pPr>
        <w:pStyle w:val="af0"/>
        <w:ind w:firstLine="709"/>
        <w:contextualSpacing/>
        <w:jc w:val="both"/>
        <w:rPr>
          <w:rFonts w:eastAsia="Calibri"/>
          <w:bCs/>
          <w:i/>
          <w:color w:val="000000" w:themeColor="text1"/>
          <w:sz w:val="22"/>
          <w:szCs w:val="22"/>
          <w:lang w:eastAsia="en-US"/>
        </w:rPr>
      </w:pPr>
      <w:r w:rsidRPr="00201A3A">
        <w:rPr>
          <w:rFonts w:eastAsia="Calibri"/>
          <w:bCs/>
          <w:i/>
          <w:color w:val="000000" w:themeColor="text1"/>
          <w:sz w:val="22"/>
          <w:szCs w:val="22"/>
          <w:lang w:eastAsia="en-US"/>
        </w:rPr>
        <w:t>Таким образом, системное толкование вышеуказанных норм законодательства об информационной безопасности приводит к выводу о том, что информация, полученная с помощью стационарных средств фиксации, подлежит криптографической защите.</w:t>
      </w:r>
      <w:r>
        <w:rPr>
          <w:rFonts w:eastAsia="Calibri"/>
          <w:bCs/>
          <w:i/>
          <w:color w:val="000000" w:themeColor="text1"/>
          <w:sz w:val="22"/>
          <w:szCs w:val="22"/>
          <w:lang w:eastAsia="en-US"/>
        </w:rPr>
        <w:t>».</w:t>
      </w:r>
    </w:p>
    <w:p w:rsidR="004D5357" w:rsidRDefault="0094280C" w:rsidP="0094280C">
      <w:pPr>
        <w:pStyle w:val="af0"/>
        <w:ind w:firstLine="709"/>
        <w:contextualSpacing/>
        <w:jc w:val="both"/>
        <w:rPr>
          <w:rFonts w:eastAsia="Calibri"/>
          <w:bCs/>
          <w:color w:val="000000" w:themeColor="text1"/>
          <w:sz w:val="22"/>
          <w:szCs w:val="22"/>
          <w:lang w:eastAsia="en-US"/>
        </w:rPr>
      </w:pPr>
      <w:r w:rsidRPr="0094280C">
        <w:rPr>
          <w:rFonts w:eastAsia="Calibri"/>
          <w:bCs/>
          <w:color w:val="000000" w:themeColor="text1"/>
          <w:sz w:val="22"/>
          <w:szCs w:val="22"/>
          <w:lang w:eastAsia="en-US"/>
        </w:rPr>
        <w:t xml:space="preserve">Таким образом, Комиссия </w:t>
      </w:r>
      <w:r w:rsidR="00657793">
        <w:rPr>
          <w:rFonts w:eastAsia="Calibri"/>
          <w:bCs/>
          <w:color w:val="000000" w:themeColor="text1"/>
          <w:sz w:val="22"/>
          <w:szCs w:val="22"/>
          <w:lang w:eastAsia="en-US"/>
        </w:rPr>
        <w:t>Якутского УФАС России</w:t>
      </w:r>
      <w:r w:rsidRPr="0094280C">
        <w:rPr>
          <w:rFonts w:eastAsia="Calibri"/>
          <w:bCs/>
          <w:color w:val="000000" w:themeColor="text1"/>
          <w:sz w:val="22"/>
          <w:szCs w:val="22"/>
          <w:lang w:eastAsia="en-US"/>
        </w:rPr>
        <w:t>, принимая во внимание пояснения Заказчика и представленные им в ходе заседания документы, отмечает что установленные требования о совместимости СКЗИ с принадл</w:t>
      </w:r>
      <w:r w:rsidR="004D078F">
        <w:rPr>
          <w:rFonts w:eastAsia="Calibri"/>
          <w:bCs/>
          <w:color w:val="000000" w:themeColor="text1"/>
          <w:sz w:val="22"/>
          <w:szCs w:val="22"/>
          <w:lang w:eastAsia="en-US"/>
        </w:rPr>
        <w:t>ежащей Заказчику сетью V</w:t>
      </w:r>
      <w:proofErr w:type="spellStart"/>
      <w:r w:rsidR="004D078F">
        <w:rPr>
          <w:rFonts w:eastAsia="Calibri"/>
          <w:bCs/>
          <w:color w:val="000000" w:themeColor="text1"/>
          <w:sz w:val="22"/>
          <w:szCs w:val="22"/>
          <w:lang w:val="en-US" w:eastAsia="en-US"/>
        </w:rPr>
        <w:t>IPNet</w:t>
      </w:r>
      <w:proofErr w:type="spellEnd"/>
      <w:r w:rsidR="004D078F" w:rsidRPr="004D078F">
        <w:rPr>
          <w:rFonts w:eastAsia="Calibri"/>
          <w:bCs/>
          <w:color w:val="000000" w:themeColor="text1"/>
          <w:sz w:val="22"/>
          <w:szCs w:val="22"/>
          <w:lang w:eastAsia="en-US"/>
        </w:rPr>
        <w:t xml:space="preserve"> 11552 </w:t>
      </w:r>
      <w:r w:rsidRPr="0094280C">
        <w:rPr>
          <w:rFonts w:eastAsia="Calibri"/>
          <w:bCs/>
          <w:color w:val="000000" w:themeColor="text1"/>
          <w:sz w:val="22"/>
          <w:szCs w:val="22"/>
          <w:lang w:eastAsia="en-US"/>
        </w:rPr>
        <w:t>обусловлены спецификой рассматриваемой закупки, объ</w:t>
      </w:r>
      <w:r w:rsidR="004D5357">
        <w:rPr>
          <w:rFonts w:eastAsia="Calibri"/>
          <w:bCs/>
          <w:color w:val="000000" w:themeColor="text1"/>
          <w:sz w:val="22"/>
          <w:szCs w:val="22"/>
          <w:lang w:eastAsia="en-US"/>
        </w:rPr>
        <w:t>ективной потребностью Заказчика.</w:t>
      </w:r>
    </w:p>
    <w:p w:rsidR="00EB6FBA" w:rsidRPr="008F2720" w:rsidRDefault="004D5357" w:rsidP="0094280C">
      <w:pPr>
        <w:pStyle w:val="af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 </w:t>
      </w:r>
      <w:r w:rsidR="00AE5D7B" w:rsidRPr="008F2720">
        <w:rPr>
          <w:rFonts w:eastAsia="Calibri"/>
          <w:b/>
          <w:bCs/>
          <w:color w:val="000000" w:themeColor="text1"/>
          <w:sz w:val="22"/>
          <w:szCs w:val="22"/>
          <w:lang w:eastAsia="en-US"/>
        </w:rPr>
        <w:t>Довод жалобы признан необоснованным</w:t>
      </w:r>
      <w:r w:rsidR="00AE5D7B" w:rsidRPr="008F2720">
        <w:rPr>
          <w:rFonts w:eastAsia="Calibri"/>
          <w:bCs/>
          <w:color w:val="000000" w:themeColor="text1"/>
          <w:sz w:val="22"/>
          <w:szCs w:val="22"/>
          <w:lang w:eastAsia="en-US"/>
        </w:rPr>
        <w:t>.</w:t>
      </w:r>
    </w:p>
    <w:p w:rsidR="00EB6FBA" w:rsidRPr="008771FA" w:rsidRDefault="00347A60" w:rsidP="00EB6FBA">
      <w:pPr>
        <w:pStyle w:val="af0"/>
        <w:ind w:firstLine="709"/>
        <w:contextualSpacing/>
        <w:jc w:val="both"/>
        <w:rPr>
          <w:rFonts w:eastAsia="Calibri"/>
          <w:b/>
          <w:bCs/>
          <w:i/>
          <w:color w:val="000000" w:themeColor="text1"/>
          <w:sz w:val="22"/>
          <w:szCs w:val="22"/>
          <w:lang w:eastAsia="en-US"/>
        </w:rPr>
      </w:pPr>
      <w:r>
        <w:rPr>
          <w:rFonts w:eastAsia="Calibri"/>
          <w:b/>
          <w:bCs/>
          <w:i/>
          <w:color w:val="000000" w:themeColor="text1"/>
          <w:sz w:val="22"/>
          <w:szCs w:val="22"/>
          <w:lang w:eastAsia="en-US"/>
        </w:rPr>
        <w:t xml:space="preserve">3. </w:t>
      </w:r>
      <w:r w:rsidR="008771FA" w:rsidRPr="008771FA">
        <w:rPr>
          <w:rFonts w:eastAsia="Calibri"/>
          <w:b/>
          <w:bCs/>
          <w:i/>
          <w:color w:val="000000" w:themeColor="text1"/>
          <w:sz w:val="22"/>
          <w:szCs w:val="22"/>
          <w:lang w:eastAsia="en-US"/>
        </w:rPr>
        <w:t>Довод заказчика о неправомерном объедении в один лот несвязанные между собой лицензируемые и не лицензируемые объекты закупки.</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В соответствии с частью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Пунктом 5 части 1 статьи 42 Закона о контрактной системе установлено, что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В соответствии с подпунктом «а» пункта 1 части 1 статьи 33 Закона о контрактной системе в описание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случае сопровождения такого указания словами «или эквивалент». </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Вместе с тем частью 3 статьи 17 Федерального закона от 26.07.2006 года №135-ФЗ «О защите конкуренции» наряду с установленными частями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Таким образом, не допускается устанавливать при описании объекта закупки требования к товарам (работам, услугам) при условии, что такие требования влекут ограничение количества участников закупки, в том числе при формировании предмета закупки включать в предмет закупки товары (работы, услуги), функционально и технически не связанные с товарами (работами, услугами), поставка (выполнение, оказание) которых является предметом закупки. </w:t>
      </w:r>
    </w:p>
    <w:p w:rsidR="00716124" w:rsidRDefault="0053775C" w:rsidP="00F46058">
      <w:pPr>
        <w:pStyle w:val="af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Заказчиком объявлен</w:t>
      </w:r>
      <w:r w:rsidR="00716124">
        <w:rPr>
          <w:rFonts w:eastAsia="Calibri"/>
          <w:bCs/>
          <w:color w:val="000000" w:themeColor="text1"/>
          <w:sz w:val="22"/>
          <w:szCs w:val="22"/>
          <w:lang w:eastAsia="en-US"/>
        </w:rPr>
        <w:t xml:space="preserve"> электронный</w:t>
      </w:r>
      <w:r>
        <w:rPr>
          <w:rFonts w:eastAsia="Calibri"/>
          <w:bCs/>
          <w:color w:val="000000" w:themeColor="text1"/>
          <w:sz w:val="22"/>
          <w:szCs w:val="22"/>
          <w:lang w:eastAsia="en-US"/>
        </w:rPr>
        <w:t xml:space="preserve"> а</w:t>
      </w:r>
      <w:r w:rsidR="00F46058" w:rsidRPr="00F46058">
        <w:rPr>
          <w:rFonts w:eastAsia="Calibri"/>
          <w:bCs/>
          <w:color w:val="000000" w:themeColor="text1"/>
          <w:sz w:val="22"/>
          <w:szCs w:val="22"/>
          <w:lang w:eastAsia="en-US"/>
        </w:rPr>
        <w:t xml:space="preserve">укцион на </w:t>
      </w:r>
      <w:r w:rsidR="00716124">
        <w:rPr>
          <w:rFonts w:eastAsia="Calibri"/>
          <w:bCs/>
          <w:color w:val="000000" w:themeColor="text1"/>
          <w:sz w:val="22"/>
          <w:szCs w:val="22"/>
          <w:lang w:eastAsia="en-US"/>
        </w:rPr>
        <w:t>поставку и установку</w:t>
      </w:r>
      <w:r w:rsidR="00716124" w:rsidRPr="00716124">
        <w:rPr>
          <w:rFonts w:eastAsia="Calibri"/>
          <w:bCs/>
          <w:color w:val="000000" w:themeColor="text1"/>
          <w:sz w:val="22"/>
          <w:szCs w:val="22"/>
          <w:lang w:eastAsia="en-US"/>
        </w:rPr>
        <w:t xml:space="preserve"> комплексов </w:t>
      </w:r>
      <w:proofErr w:type="spellStart"/>
      <w:r w:rsidR="00716124" w:rsidRPr="00716124">
        <w:rPr>
          <w:rFonts w:eastAsia="Calibri"/>
          <w:bCs/>
          <w:color w:val="000000" w:themeColor="text1"/>
          <w:sz w:val="22"/>
          <w:szCs w:val="22"/>
          <w:lang w:eastAsia="en-US"/>
        </w:rPr>
        <w:t>фотовидеофиксации</w:t>
      </w:r>
      <w:proofErr w:type="spellEnd"/>
      <w:r w:rsidR="00716124">
        <w:rPr>
          <w:rFonts w:eastAsia="Calibri"/>
          <w:bCs/>
          <w:color w:val="000000" w:themeColor="text1"/>
          <w:sz w:val="22"/>
          <w:szCs w:val="22"/>
          <w:lang w:eastAsia="en-US"/>
        </w:rPr>
        <w:t>.</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Согласно извещению №</w:t>
      </w:r>
      <w:r w:rsidR="00716124" w:rsidRPr="00716124">
        <w:t xml:space="preserve"> </w:t>
      </w:r>
      <w:r w:rsidR="00716124">
        <w:rPr>
          <w:rFonts w:eastAsia="Calibri"/>
          <w:bCs/>
          <w:color w:val="000000" w:themeColor="text1"/>
          <w:sz w:val="22"/>
          <w:szCs w:val="22"/>
          <w:lang w:eastAsia="en-US"/>
        </w:rPr>
        <w:t>0816500000626007745</w:t>
      </w:r>
      <w:r w:rsidRPr="00F46058">
        <w:rPr>
          <w:rFonts w:eastAsia="Calibri"/>
          <w:bCs/>
          <w:color w:val="000000" w:themeColor="text1"/>
          <w:sz w:val="22"/>
          <w:szCs w:val="22"/>
          <w:lang w:eastAsia="en-US"/>
        </w:rPr>
        <w:t xml:space="preserve"> объект закупки включает в себя поставку следующих товаров:</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 </w:t>
      </w:r>
      <w:r w:rsidR="00E15B42" w:rsidRPr="00E15B42">
        <w:rPr>
          <w:rFonts w:eastAsia="Calibri"/>
          <w:bCs/>
          <w:color w:val="000000" w:themeColor="text1"/>
          <w:sz w:val="22"/>
          <w:szCs w:val="22"/>
          <w:lang w:eastAsia="en-US"/>
        </w:rPr>
        <w:t xml:space="preserve">Техническое средство автоматической </w:t>
      </w:r>
      <w:proofErr w:type="spellStart"/>
      <w:r w:rsidR="00E15B42" w:rsidRPr="00E15B42">
        <w:rPr>
          <w:rFonts w:eastAsia="Calibri"/>
          <w:bCs/>
          <w:color w:val="000000" w:themeColor="text1"/>
          <w:sz w:val="22"/>
          <w:szCs w:val="22"/>
          <w:lang w:eastAsia="en-US"/>
        </w:rPr>
        <w:t>фотовидеофиксации</w:t>
      </w:r>
      <w:proofErr w:type="spellEnd"/>
      <w:r w:rsidR="00E15B42" w:rsidRPr="00E15B42">
        <w:rPr>
          <w:rFonts w:eastAsia="Calibri"/>
          <w:bCs/>
          <w:color w:val="000000" w:themeColor="text1"/>
          <w:sz w:val="22"/>
          <w:szCs w:val="22"/>
          <w:lang w:eastAsia="en-US"/>
        </w:rPr>
        <w:t xml:space="preserve"> для обеспечения контроля дорожного движения</w:t>
      </w:r>
      <w:r w:rsidRPr="00F46058">
        <w:rPr>
          <w:rFonts w:eastAsia="Calibri"/>
          <w:bCs/>
          <w:color w:val="000000" w:themeColor="text1"/>
          <w:sz w:val="22"/>
          <w:szCs w:val="22"/>
          <w:lang w:eastAsia="en-US"/>
        </w:rPr>
        <w:t xml:space="preserve">, код позиции Каталога товаров, работ и услуг (далее – КТРУ) «26.51.66.190-00000023»; </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 </w:t>
      </w:r>
      <w:r w:rsidR="00E15B42" w:rsidRPr="00E15B42">
        <w:rPr>
          <w:rFonts w:eastAsia="Calibri"/>
          <w:bCs/>
          <w:color w:val="000000" w:themeColor="text1"/>
          <w:sz w:val="22"/>
          <w:szCs w:val="22"/>
          <w:lang w:eastAsia="en-US"/>
        </w:rPr>
        <w:t xml:space="preserve">Установка комплексов </w:t>
      </w:r>
      <w:proofErr w:type="spellStart"/>
      <w:r w:rsidR="00E15B42" w:rsidRPr="00E15B42">
        <w:rPr>
          <w:rFonts w:eastAsia="Calibri"/>
          <w:bCs/>
          <w:color w:val="000000" w:themeColor="text1"/>
          <w:sz w:val="22"/>
          <w:szCs w:val="22"/>
          <w:lang w:eastAsia="en-US"/>
        </w:rPr>
        <w:t>фотовидеофиксации</w:t>
      </w:r>
      <w:proofErr w:type="spellEnd"/>
      <w:r w:rsidR="00E15B42">
        <w:rPr>
          <w:rFonts w:eastAsia="Calibri"/>
          <w:bCs/>
          <w:color w:val="000000" w:themeColor="text1"/>
          <w:sz w:val="22"/>
          <w:szCs w:val="22"/>
          <w:lang w:eastAsia="en-US"/>
        </w:rPr>
        <w:t xml:space="preserve">, </w:t>
      </w:r>
      <w:r w:rsidRPr="00F46058">
        <w:rPr>
          <w:rFonts w:eastAsia="Calibri"/>
          <w:bCs/>
          <w:color w:val="000000" w:themeColor="text1"/>
          <w:sz w:val="22"/>
          <w:szCs w:val="22"/>
          <w:lang w:eastAsia="en-US"/>
        </w:rPr>
        <w:t xml:space="preserve">код позиции </w:t>
      </w:r>
      <w:r w:rsidR="00E15B42">
        <w:rPr>
          <w:rFonts w:eastAsia="Calibri"/>
          <w:bCs/>
          <w:color w:val="000000" w:themeColor="text1"/>
          <w:sz w:val="22"/>
          <w:szCs w:val="22"/>
          <w:lang w:eastAsia="en-US"/>
        </w:rPr>
        <w:t>ОКПД2 «</w:t>
      </w:r>
      <w:r w:rsidR="00E15B42" w:rsidRPr="00E15B42">
        <w:rPr>
          <w:rFonts w:eastAsia="Calibri"/>
          <w:bCs/>
          <w:color w:val="000000" w:themeColor="text1"/>
          <w:sz w:val="22"/>
          <w:szCs w:val="22"/>
          <w:lang w:eastAsia="en-US"/>
        </w:rPr>
        <w:t>33.20.39.900</w:t>
      </w:r>
      <w:r w:rsidR="00E15B42">
        <w:rPr>
          <w:rFonts w:eastAsia="Calibri"/>
          <w:bCs/>
          <w:color w:val="000000" w:themeColor="text1"/>
          <w:sz w:val="22"/>
          <w:szCs w:val="22"/>
          <w:lang w:eastAsia="en-US"/>
        </w:rPr>
        <w:t>»;</w:t>
      </w:r>
      <w:r w:rsidRPr="00F46058">
        <w:rPr>
          <w:rFonts w:eastAsia="Calibri"/>
          <w:bCs/>
          <w:color w:val="000000" w:themeColor="text1"/>
          <w:sz w:val="22"/>
          <w:szCs w:val="22"/>
          <w:lang w:eastAsia="en-US"/>
        </w:rPr>
        <w:t xml:space="preserve"> </w:t>
      </w:r>
    </w:p>
    <w:p w:rsidR="00A2153A" w:rsidRDefault="00A2153A" w:rsidP="00F46058">
      <w:pPr>
        <w:pStyle w:val="af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Согласно </w:t>
      </w:r>
      <w:r w:rsidR="008D6E05">
        <w:rPr>
          <w:rFonts w:eastAsia="Calibri"/>
          <w:bCs/>
          <w:color w:val="000000" w:themeColor="text1"/>
          <w:sz w:val="22"/>
          <w:szCs w:val="22"/>
          <w:lang w:eastAsia="en-US"/>
        </w:rPr>
        <w:t>пункту 2.1.6 технического задания</w:t>
      </w:r>
      <w:r>
        <w:rPr>
          <w:rFonts w:eastAsia="Calibri"/>
          <w:bCs/>
          <w:color w:val="000000" w:themeColor="text1"/>
          <w:sz w:val="22"/>
          <w:szCs w:val="22"/>
          <w:lang w:eastAsia="en-US"/>
        </w:rPr>
        <w:t xml:space="preserve"> </w:t>
      </w:r>
      <w:r w:rsidR="008D6E05" w:rsidRPr="008D6E05">
        <w:rPr>
          <w:rFonts w:eastAsia="Calibri"/>
          <w:bCs/>
          <w:color w:val="000000" w:themeColor="text1"/>
          <w:sz w:val="22"/>
          <w:szCs w:val="22"/>
          <w:lang w:eastAsia="en-US"/>
        </w:rPr>
        <w:t xml:space="preserve">первоначальное подключение, настройка и подготовка КАФ к эксплуатации, в том числе подключение к источникам электропитания и к защищённой сети передачи данных СПО № сети: </w:t>
      </w:r>
      <w:proofErr w:type="spellStart"/>
      <w:r w:rsidR="008D6E05" w:rsidRPr="008D6E05">
        <w:rPr>
          <w:rFonts w:eastAsia="Calibri"/>
          <w:bCs/>
          <w:color w:val="000000" w:themeColor="text1"/>
          <w:sz w:val="22"/>
          <w:szCs w:val="22"/>
          <w:lang w:eastAsia="en-US"/>
        </w:rPr>
        <w:t>VIPNet</w:t>
      </w:r>
      <w:proofErr w:type="spellEnd"/>
      <w:r w:rsidR="008D6E05" w:rsidRPr="008D6E05">
        <w:rPr>
          <w:rFonts w:eastAsia="Calibri"/>
          <w:bCs/>
          <w:color w:val="000000" w:themeColor="text1"/>
          <w:sz w:val="22"/>
          <w:szCs w:val="22"/>
          <w:lang w:eastAsia="en-US"/>
        </w:rPr>
        <w:t xml:space="preserve"> 11552 для обеспечения в данной защищенной сети криптографической защиты данных между средствами фиксации и СПО «Паутина»;</w:t>
      </w:r>
    </w:p>
    <w:p w:rsidR="00A2153A" w:rsidRDefault="00B65CE8" w:rsidP="00F46058">
      <w:pPr>
        <w:pStyle w:val="af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В пункте </w:t>
      </w:r>
      <w:r w:rsidR="00573BC8" w:rsidRPr="00573BC8">
        <w:rPr>
          <w:rFonts w:eastAsia="Calibri"/>
          <w:bCs/>
          <w:color w:val="000000" w:themeColor="text1"/>
          <w:sz w:val="22"/>
          <w:szCs w:val="22"/>
          <w:lang w:eastAsia="en-US"/>
        </w:rPr>
        <w:t>3.13.</w:t>
      </w:r>
      <w:r>
        <w:rPr>
          <w:rFonts w:eastAsia="Calibri"/>
          <w:bCs/>
          <w:color w:val="000000" w:themeColor="text1"/>
          <w:sz w:val="22"/>
          <w:szCs w:val="22"/>
          <w:lang w:eastAsia="en-US"/>
        </w:rPr>
        <w:t xml:space="preserve"> технического задания</w:t>
      </w:r>
      <w:r>
        <w:rPr>
          <w:rFonts w:eastAsia="Calibri"/>
          <w:bCs/>
          <w:color w:val="000000" w:themeColor="text1"/>
          <w:sz w:val="22"/>
          <w:szCs w:val="22"/>
          <w:lang w:eastAsia="en-US"/>
        </w:rPr>
        <w:tab/>
        <w:t>п</w:t>
      </w:r>
      <w:r w:rsidR="00573BC8" w:rsidRPr="00573BC8">
        <w:rPr>
          <w:rFonts w:eastAsia="Calibri"/>
          <w:bCs/>
          <w:color w:val="000000" w:themeColor="text1"/>
          <w:sz w:val="22"/>
          <w:szCs w:val="22"/>
          <w:lang w:eastAsia="en-US"/>
        </w:rPr>
        <w:t xml:space="preserve">одрядчик должен организовать подключение стационарных средств фиксации по каналу связи, предоставляемому Заказчиком, к защищённой сети передачи данных СПО № сети: </w:t>
      </w:r>
      <w:proofErr w:type="spellStart"/>
      <w:r w:rsidR="00573BC8" w:rsidRPr="00573BC8">
        <w:rPr>
          <w:rFonts w:eastAsia="Calibri"/>
          <w:bCs/>
          <w:color w:val="000000" w:themeColor="text1"/>
          <w:sz w:val="22"/>
          <w:szCs w:val="22"/>
          <w:lang w:eastAsia="en-US"/>
        </w:rPr>
        <w:t>VIPNet</w:t>
      </w:r>
      <w:proofErr w:type="spellEnd"/>
      <w:r w:rsidR="00573BC8" w:rsidRPr="00573BC8">
        <w:rPr>
          <w:rFonts w:eastAsia="Calibri"/>
          <w:bCs/>
          <w:color w:val="000000" w:themeColor="text1"/>
          <w:sz w:val="22"/>
          <w:szCs w:val="22"/>
          <w:lang w:eastAsia="en-US"/>
        </w:rPr>
        <w:t xml:space="preserve"> 11552, и обеспечить в данной защищенной сети криптографическую защиту данных между средствами фиксации и СПО «Паутина». Шлюз безопасности с функцией криптограф</w:t>
      </w:r>
      <w:r w:rsidR="005924CE">
        <w:rPr>
          <w:rFonts w:eastAsia="Calibri"/>
          <w:bCs/>
          <w:color w:val="000000" w:themeColor="text1"/>
          <w:sz w:val="22"/>
          <w:szCs w:val="22"/>
          <w:lang w:eastAsia="en-US"/>
        </w:rPr>
        <w:t xml:space="preserve">ической защиты информации </w:t>
      </w:r>
      <w:proofErr w:type="gramStart"/>
      <w:r w:rsidR="005924CE">
        <w:rPr>
          <w:rFonts w:eastAsia="Calibri"/>
          <w:bCs/>
          <w:color w:val="000000" w:themeColor="text1"/>
          <w:sz w:val="22"/>
          <w:szCs w:val="22"/>
          <w:lang w:eastAsia="en-US"/>
        </w:rPr>
        <w:t xml:space="preserve">может </w:t>
      </w:r>
      <w:r w:rsidR="00573BC8" w:rsidRPr="00573BC8">
        <w:rPr>
          <w:rFonts w:eastAsia="Calibri"/>
          <w:bCs/>
          <w:color w:val="000000" w:themeColor="text1"/>
          <w:sz w:val="22"/>
          <w:szCs w:val="22"/>
          <w:lang w:eastAsia="en-US"/>
        </w:rPr>
        <w:t>быть</w:t>
      </w:r>
      <w:proofErr w:type="gramEnd"/>
      <w:r w:rsidR="00573BC8" w:rsidRPr="00573BC8">
        <w:rPr>
          <w:rFonts w:eastAsia="Calibri"/>
          <w:bCs/>
          <w:color w:val="000000" w:themeColor="text1"/>
          <w:sz w:val="22"/>
          <w:szCs w:val="22"/>
          <w:lang w:eastAsia="en-US"/>
        </w:rPr>
        <w:t xml:space="preserve"> как встроен в комплекс ФВФ, так и являться внешним программно-аппаратным комплексом.</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Положениями извещения установлено, что предметом контракта является поставка</w:t>
      </w:r>
      <w:r w:rsidR="00D4651E">
        <w:rPr>
          <w:rFonts w:eastAsia="Calibri"/>
          <w:bCs/>
          <w:color w:val="000000" w:themeColor="text1"/>
          <w:sz w:val="22"/>
          <w:szCs w:val="22"/>
          <w:lang w:eastAsia="en-US"/>
        </w:rPr>
        <w:t xml:space="preserve"> и выполнение работ по установке </w:t>
      </w:r>
      <w:r w:rsidR="00D4651E" w:rsidRPr="00D4651E">
        <w:rPr>
          <w:rFonts w:eastAsia="Calibri"/>
          <w:bCs/>
          <w:color w:val="000000" w:themeColor="text1"/>
          <w:sz w:val="22"/>
          <w:szCs w:val="22"/>
          <w:lang w:eastAsia="en-US"/>
        </w:rPr>
        <w:t xml:space="preserve">(монтаж </w:t>
      </w:r>
      <w:proofErr w:type="gramStart"/>
      <w:r w:rsidR="00D4651E" w:rsidRPr="00D4651E">
        <w:rPr>
          <w:rFonts w:eastAsia="Calibri"/>
          <w:bCs/>
          <w:color w:val="000000" w:themeColor="text1"/>
          <w:sz w:val="22"/>
          <w:szCs w:val="22"/>
          <w:lang w:eastAsia="en-US"/>
        </w:rPr>
        <w:t>и  наладка</w:t>
      </w:r>
      <w:proofErr w:type="gramEnd"/>
      <w:r w:rsidR="00D4651E" w:rsidRPr="00D4651E">
        <w:rPr>
          <w:rFonts w:eastAsia="Calibri"/>
          <w:bCs/>
          <w:color w:val="000000" w:themeColor="text1"/>
          <w:sz w:val="22"/>
          <w:szCs w:val="22"/>
          <w:lang w:eastAsia="en-US"/>
        </w:rPr>
        <w:t xml:space="preserve">) Комплексов </w:t>
      </w:r>
      <w:proofErr w:type="spellStart"/>
      <w:r w:rsidR="00D4651E" w:rsidRPr="00D4651E">
        <w:rPr>
          <w:rFonts w:eastAsia="Calibri"/>
          <w:bCs/>
          <w:color w:val="000000" w:themeColor="text1"/>
          <w:sz w:val="22"/>
          <w:szCs w:val="22"/>
          <w:lang w:eastAsia="en-US"/>
        </w:rPr>
        <w:t>фотовидеофиксации</w:t>
      </w:r>
      <w:proofErr w:type="spellEnd"/>
      <w:r w:rsidR="00D4651E" w:rsidRPr="00D4651E">
        <w:rPr>
          <w:rFonts w:eastAsia="Calibri"/>
          <w:bCs/>
          <w:color w:val="000000" w:themeColor="text1"/>
          <w:sz w:val="22"/>
          <w:szCs w:val="22"/>
          <w:lang w:eastAsia="en-US"/>
        </w:rPr>
        <w:t xml:space="preserve"> в соответствии с требованиями  установленными  в Приложениях к настоящему Контракту.</w:t>
      </w:r>
    </w:p>
    <w:p w:rsidR="00F46058" w:rsidRPr="00F46058" w:rsidRDefault="00020ADC" w:rsidP="00F46058">
      <w:pPr>
        <w:pStyle w:val="af0"/>
        <w:ind w:firstLine="709"/>
        <w:contextualSpacing/>
        <w:jc w:val="both"/>
        <w:rPr>
          <w:rFonts w:eastAsia="Calibri"/>
          <w:bCs/>
          <w:color w:val="000000" w:themeColor="text1"/>
          <w:sz w:val="22"/>
          <w:szCs w:val="22"/>
          <w:lang w:eastAsia="en-US"/>
        </w:rPr>
      </w:pPr>
      <w:r>
        <w:rPr>
          <w:rFonts w:eastAsia="Calibri"/>
          <w:bCs/>
          <w:color w:val="000000" w:themeColor="text1"/>
          <w:sz w:val="22"/>
          <w:szCs w:val="22"/>
          <w:lang w:eastAsia="en-US"/>
        </w:rPr>
        <w:t xml:space="preserve">Средства криптографической защиты информации </w:t>
      </w:r>
      <w:r w:rsidR="00F46058" w:rsidRPr="00F46058">
        <w:rPr>
          <w:rFonts w:eastAsia="Calibri"/>
          <w:bCs/>
          <w:color w:val="000000" w:themeColor="text1"/>
          <w:sz w:val="22"/>
          <w:szCs w:val="22"/>
          <w:lang w:eastAsia="en-US"/>
        </w:rPr>
        <w:t>может осуществляется хозяйствующим субъектом, обладающим специальной правоспособностью, а именно имеющим лицензию на передачу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 и шифровальных (криптографических) средств, разработанных для применения в составе технологии, реализуемой промежуточными элементами интеллектуальной системы учета электрической энергии (мощности) и приборами учета электрической энергии, сертифицированных Федеральной службой безопасности Российской Федерации.</w:t>
      </w:r>
    </w:p>
    <w:p w:rsidR="00F46058" w:rsidRP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При этом поставка технических средств автоматической </w:t>
      </w:r>
      <w:proofErr w:type="spellStart"/>
      <w:r w:rsidRPr="00F46058">
        <w:rPr>
          <w:rFonts w:eastAsia="Calibri"/>
          <w:bCs/>
          <w:color w:val="000000" w:themeColor="text1"/>
          <w:sz w:val="22"/>
          <w:szCs w:val="22"/>
          <w:lang w:eastAsia="en-US"/>
        </w:rPr>
        <w:t>фотовидеофиксации</w:t>
      </w:r>
      <w:proofErr w:type="spellEnd"/>
      <w:r w:rsidRPr="00F46058">
        <w:rPr>
          <w:rFonts w:eastAsia="Calibri"/>
          <w:bCs/>
          <w:color w:val="000000" w:themeColor="text1"/>
          <w:sz w:val="22"/>
          <w:szCs w:val="22"/>
          <w:lang w:eastAsia="en-US"/>
        </w:rPr>
        <w:t xml:space="preserve"> для обеспечения контроля дорожного движения не требует от участника наличия специального разрешения.</w:t>
      </w:r>
    </w:p>
    <w:p w:rsid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Так, Комиссия </w:t>
      </w:r>
      <w:r w:rsidR="0096334B">
        <w:rPr>
          <w:rFonts w:eastAsia="Calibri"/>
          <w:bCs/>
          <w:color w:val="000000" w:themeColor="text1"/>
          <w:sz w:val="22"/>
          <w:szCs w:val="22"/>
          <w:lang w:eastAsia="en-US"/>
        </w:rPr>
        <w:t xml:space="preserve">Якутского </w:t>
      </w:r>
      <w:r w:rsidRPr="00F46058">
        <w:rPr>
          <w:rFonts w:eastAsia="Calibri"/>
          <w:bCs/>
          <w:color w:val="000000" w:themeColor="text1"/>
          <w:sz w:val="22"/>
          <w:szCs w:val="22"/>
          <w:lang w:eastAsia="en-US"/>
        </w:rPr>
        <w:t xml:space="preserve">УФАС России полагает, что объединение в одну закупку товаров, передача которых осуществляется хозяйствующим субъектом, имеющим соответствующую лицензию, и иных товаров, не требующих от поставщика специальной правоспособности, нарушает права участников рынка, желающих предложить исключительно технические средства автоматической </w:t>
      </w:r>
      <w:proofErr w:type="spellStart"/>
      <w:r w:rsidRPr="00F46058">
        <w:rPr>
          <w:rFonts w:eastAsia="Calibri"/>
          <w:bCs/>
          <w:color w:val="000000" w:themeColor="text1"/>
          <w:sz w:val="22"/>
          <w:szCs w:val="22"/>
          <w:lang w:eastAsia="en-US"/>
        </w:rPr>
        <w:t>фотовидеофиксации</w:t>
      </w:r>
      <w:proofErr w:type="spellEnd"/>
      <w:r w:rsidRPr="00F46058">
        <w:rPr>
          <w:rFonts w:eastAsia="Calibri"/>
          <w:bCs/>
          <w:color w:val="000000" w:themeColor="text1"/>
          <w:sz w:val="22"/>
          <w:szCs w:val="22"/>
          <w:lang w:eastAsia="en-US"/>
        </w:rPr>
        <w:t>, но не имеющих</w:t>
      </w:r>
      <w:r w:rsidR="0096334B">
        <w:rPr>
          <w:rFonts w:eastAsia="Calibri"/>
          <w:bCs/>
          <w:color w:val="000000" w:themeColor="text1"/>
          <w:sz w:val="22"/>
          <w:szCs w:val="22"/>
          <w:lang w:eastAsia="en-US"/>
        </w:rPr>
        <w:t xml:space="preserve"> возможности принять участие в электронной а</w:t>
      </w:r>
      <w:r w:rsidRPr="00F46058">
        <w:rPr>
          <w:rFonts w:eastAsia="Calibri"/>
          <w:bCs/>
          <w:color w:val="000000" w:themeColor="text1"/>
          <w:sz w:val="22"/>
          <w:szCs w:val="22"/>
          <w:lang w:eastAsia="en-US"/>
        </w:rPr>
        <w:t xml:space="preserve">укционе из-за отсутствия необходимой лицензии на передачу шифровальных (криптографических) средств. Такое формирование лота фактически ограничивает круг возможных претендентов и создает искусственное препятствие для добросовестных компаний, осуществляющих деятельность исключительно в сфере поставки комплексов </w:t>
      </w:r>
      <w:proofErr w:type="spellStart"/>
      <w:r w:rsidRPr="00F46058">
        <w:rPr>
          <w:rFonts w:eastAsia="Calibri"/>
          <w:bCs/>
          <w:color w:val="000000" w:themeColor="text1"/>
          <w:sz w:val="22"/>
          <w:szCs w:val="22"/>
          <w:lang w:eastAsia="en-US"/>
        </w:rPr>
        <w:t>фотовидеофиксации</w:t>
      </w:r>
      <w:proofErr w:type="spellEnd"/>
      <w:r w:rsidRPr="00F46058">
        <w:rPr>
          <w:rFonts w:eastAsia="Calibri"/>
          <w:bCs/>
          <w:color w:val="000000" w:themeColor="text1"/>
          <w:sz w:val="22"/>
          <w:szCs w:val="22"/>
          <w:lang w:eastAsia="en-US"/>
        </w:rPr>
        <w:t>.</w:t>
      </w:r>
    </w:p>
    <w:p w:rsidR="00A72529" w:rsidRDefault="00F66FBD" w:rsidP="00F46058">
      <w:pPr>
        <w:pStyle w:val="af0"/>
        <w:ind w:firstLine="709"/>
        <w:contextualSpacing/>
        <w:jc w:val="both"/>
        <w:rPr>
          <w:rFonts w:eastAsia="Calibri"/>
          <w:bCs/>
          <w:i/>
          <w:color w:val="000000" w:themeColor="text1"/>
          <w:sz w:val="22"/>
          <w:szCs w:val="22"/>
          <w:lang w:eastAsia="en-US"/>
        </w:rPr>
      </w:pPr>
      <w:r w:rsidRPr="00F66FBD">
        <w:rPr>
          <w:rFonts w:eastAsia="Calibri"/>
          <w:bCs/>
          <w:i/>
          <w:color w:val="000000" w:themeColor="text1"/>
          <w:sz w:val="22"/>
          <w:szCs w:val="22"/>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A72529" w:rsidRPr="00F46058" w:rsidRDefault="00F66FBD" w:rsidP="00F01942">
      <w:pPr>
        <w:pStyle w:val="af0"/>
        <w:ind w:firstLine="709"/>
        <w:contextualSpacing/>
        <w:jc w:val="both"/>
        <w:rPr>
          <w:rFonts w:eastAsia="Calibri"/>
          <w:bCs/>
          <w:color w:val="000000" w:themeColor="text1"/>
          <w:sz w:val="22"/>
          <w:szCs w:val="22"/>
          <w:lang w:eastAsia="en-US"/>
        </w:rPr>
      </w:pPr>
      <w:r w:rsidRPr="00F66FBD">
        <w:rPr>
          <w:rFonts w:eastAsia="Calibri"/>
          <w:bCs/>
          <w:color w:val="000000" w:themeColor="text1"/>
          <w:sz w:val="22"/>
          <w:szCs w:val="22"/>
          <w:lang w:eastAsia="en-US"/>
        </w:rPr>
        <w:t>Комиссия Якутского УФАС России изучив заявки участников за</w:t>
      </w:r>
      <w:r>
        <w:rPr>
          <w:rFonts w:eastAsia="Calibri"/>
          <w:bCs/>
          <w:color w:val="000000" w:themeColor="text1"/>
          <w:sz w:val="22"/>
          <w:szCs w:val="22"/>
          <w:lang w:eastAsia="en-US"/>
        </w:rPr>
        <w:t>купки, установила, что заявители жалоб ООО «РСК», ООО «ЗТКС»</w:t>
      </w:r>
      <w:r w:rsidR="007C1CE9">
        <w:rPr>
          <w:rFonts w:eastAsia="Calibri"/>
          <w:bCs/>
          <w:color w:val="000000" w:themeColor="text1"/>
          <w:sz w:val="22"/>
          <w:szCs w:val="22"/>
          <w:lang w:eastAsia="en-US"/>
        </w:rPr>
        <w:t xml:space="preserve"> не приняли</w:t>
      </w:r>
      <w:r w:rsidR="007C1CE9" w:rsidRPr="007C1CE9">
        <w:rPr>
          <w:rFonts w:eastAsia="Calibri"/>
          <w:bCs/>
          <w:color w:val="000000" w:themeColor="text1"/>
          <w:sz w:val="22"/>
          <w:szCs w:val="22"/>
          <w:lang w:eastAsia="en-US"/>
        </w:rPr>
        <w:t xml:space="preserve"> участие в закупочной процедуре. </w:t>
      </w:r>
    </w:p>
    <w:p w:rsidR="00F46058" w:rsidRDefault="00F46058" w:rsidP="00F46058">
      <w:pPr>
        <w:pStyle w:val="af0"/>
        <w:ind w:firstLine="709"/>
        <w:contextualSpacing/>
        <w:jc w:val="both"/>
        <w:rPr>
          <w:rFonts w:eastAsia="Calibri"/>
          <w:bCs/>
          <w:color w:val="000000" w:themeColor="text1"/>
          <w:sz w:val="22"/>
          <w:szCs w:val="22"/>
          <w:lang w:eastAsia="en-US"/>
        </w:rPr>
      </w:pPr>
      <w:r w:rsidRPr="00F46058">
        <w:rPr>
          <w:rFonts w:eastAsia="Calibri"/>
          <w:bCs/>
          <w:color w:val="000000" w:themeColor="text1"/>
          <w:sz w:val="22"/>
          <w:szCs w:val="22"/>
          <w:lang w:eastAsia="en-US"/>
        </w:rPr>
        <w:t xml:space="preserve">С учетом изложенного, Комиссия Управления приходит к выводу, что действия Заказчика, объединившего в один лот товары, приведенные в настоящем решении, нарушают положения статьи 8, пункта 1 части 1 статьи 33, пункта 1 части 2 статьи 42 Закона о контрактной системе и образуют признаки состава административного правонарушения, ответственность за совершение которого предусмотрена частью 6 статьи 7.30.1 Кодекса Российской Федерации об административных правонарушениях. </w:t>
      </w:r>
    </w:p>
    <w:p w:rsidR="005A6E1E" w:rsidRPr="00F46058" w:rsidRDefault="005A6E1E" w:rsidP="005A6E1E">
      <w:pPr>
        <w:pStyle w:val="af0"/>
        <w:spacing w:beforeAutospacing="0" w:afterAutospacing="0"/>
        <w:ind w:firstLine="709"/>
        <w:contextualSpacing/>
        <w:jc w:val="both"/>
        <w:rPr>
          <w:rFonts w:eastAsia="Calibri"/>
          <w:bCs/>
          <w:color w:val="000000" w:themeColor="text1"/>
          <w:sz w:val="22"/>
          <w:szCs w:val="22"/>
          <w:lang w:eastAsia="en-US"/>
        </w:rPr>
      </w:pPr>
      <w:r w:rsidRPr="007613E5">
        <w:rPr>
          <w:rFonts w:eastAsia="Calibri"/>
          <w:bCs/>
          <w:color w:val="000000" w:themeColor="text1"/>
          <w:sz w:val="22"/>
          <w:szCs w:val="22"/>
          <w:lang w:eastAsia="en-US"/>
        </w:rPr>
        <w:t>Указанные нарушения законодательства о контрактной системе содержат признаки административного правонарушения ответственность</w:t>
      </w:r>
      <w:r w:rsidR="0046271B">
        <w:rPr>
          <w:rFonts w:eastAsia="Calibri"/>
          <w:bCs/>
          <w:color w:val="000000" w:themeColor="text1"/>
          <w:sz w:val="22"/>
          <w:szCs w:val="22"/>
          <w:lang w:eastAsia="en-US"/>
        </w:rPr>
        <w:t xml:space="preserve"> за которое установлена частью 6</w:t>
      </w:r>
      <w:r w:rsidRPr="007613E5">
        <w:rPr>
          <w:rFonts w:eastAsia="Calibri"/>
          <w:bCs/>
          <w:color w:val="000000" w:themeColor="text1"/>
          <w:sz w:val="22"/>
          <w:szCs w:val="22"/>
          <w:lang w:eastAsia="en-US"/>
        </w:rPr>
        <w:t xml:space="preserve"> статьи 7.30.1 КоАП РФ.</w:t>
      </w:r>
    </w:p>
    <w:p w:rsidR="00EB6FBA" w:rsidRPr="004E4E80" w:rsidRDefault="00F46058" w:rsidP="004E4E80">
      <w:pPr>
        <w:pStyle w:val="af0"/>
        <w:ind w:firstLine="709"/>
        <w:contextualSpacing/>
        <w:jc w:val="both"/>
        <w:rPr>
          <w:rFonts w:eastAsia="Calibri"/>
          <w:b/>
          <w:bCs/>
          <w:color w:val="000000" w:themeColor="text1"/>
          <w:sz w:val="22"/>
          <w:szCs w:val="22"/>
          <w:lang w:eastAsia="en-US"/>
        </w:rPr>
      </w:pPr>
      <w:r w:rsidRPr="00F01942">
        <w:rPr>
          <w:rFonts w:eastAsia="Calibri"/>
          <w:b/>
          <w:bCs/>
          <w:color w:val="000000" w:themeColor="text1"/>
          <w:sz w:val="22"/>
          <w:szCs w:val="22"/>
          <w:lang w:eastAsia="en-US"/>
        </w:rPr>
        <w:t>Довод</w:t>
      </w:r>
      <w:r w:rsidR="00F01942">
        <w:rPr>
          <w:rFonts w:eastAsia="Calibri"/>
          <w:b/>
          <w:bCs/>
          <w:color w:val="000000" w:themeColor="text1"/>
          <w:sz w:val="22"/>
          <w:szCs w:val="22"/>
          <w:lang w:eastAsia="en-US"/>
        </w:rPr>
        <w:t xml:space="preserve"> жалобы</w:t>
      </w:r>
      <w:r w:rsidRPr="00F01942">
        <w:rPr>
          <w:rFonts w:eastAsia="Calibri"/>
          <w:b/>
          <w:bCs/>
          <w:color w:val="000000" w:themeColor="text1"/>
          <w:sz w:val="22"/>
          <w:szCs w:val="22"/>
          <w:lang w:eastAsia="en-US"/>
        </w:rPr>
        <w:t xml:space="preserve"> </w:t>
      </w:r>
      <w:r w:rsidR="00F01942" w:rsidRPr="00F01942">
        <w:rPr>
          <w:rFonts w:eastAsia="Calibri"/>
          <w:b/>
          <w:bCs/>
          <w:color w:val="000000" w:themeColor="text1"/>
          <w:sz w:val="22"/>
          <w:szCs w:val="22"/>
          <w:lang w:eastAsia="en-US"/>
        </w:rPr>
        <w:t>признан</w:t>
      </w:r>
      <w:r w:rsidRPr="00F01942">
        <w:rPr>
          <w:rFonts w:eastAsia="Calibri"/>
          <w:b/>
          <w:bCs/>
          <w:color w:val="000000" w:themeColor="text1"/>
          <w:sz w:val="22"/>
          <w:szCs w:val="22"/>
          <w:lang w:eastAsia="en-US"/>
        </w:rPr>
        <w:t xml:space="preserve"> обоснованным.</w:t>
      </w:r>
    </w:p>
    <w:p w:rsidR="00A313C8" w:rsidRPr="007613E5" w:rsidRDefault="00A313C8" w:rsidP="0056132A">
      <w:pPr>
        <w:pStyle w:val="af0"/>
        <w:spacing w:beforeAutospacing="0" w:afterAutospacing="0"/>
        <w:ind w:firstLine="709"/>
        <w:contextualSpacing/>
        <w:jc w:val="both"/>
        <w:rPr>
          <w:rFonts w:eastAsia="Calibri"/>
          <w:b/>
          <w:bCs/>
          <w:color w:val="000000" w:themeColor="text1"/>
          <w:sz w:val="22"/>
          <w:szCs w:val="22"/>
          <w:lang w:eastAsia="en-US"/>
        </w:rPr>
      </w:pPr>
      <w:r w:rsidRPr="007613E5">
        <w:rPr>
          <w:rFonts w:eastAsia="Calibri"/>
          <w:b/>
          <w:bCs/>
          <w:color w:val="000000" w:themeColor="text1"/>
          <w:sz w:val="22"/>
          <w:szCs w:val="22"/>
          <w:lang w:eastAsia="en-US"/>
        </w:rPr>
        <w:t xml:space="preserve">Жалоба признана </w:t>
      </w:r>
      <w:r w:rsidR="002D0795">
        <w:rPr>
          <w:rFonts w:eastAsia="Calibri"/>
          <w:b/>
          <w:bCs/>
          <w:color w:val="000000" w:themeColor="text1"/>
          <w:sz w:val="22"/>
          <w:szCs w:val="22"/>
          <w:lang w:eastAsia="en-US"/>
        </w:rPr>
        <w:t xml:space="preserve">частично </w:t>
      </w:r>
      <w:r w:rsidRPr="007613E5">
        <w:rPr>
          <w:rFonts w:eastAsia="Calibri"/>
          <w:b/>
          <w:bCs/>
          <w:color w:val="000000" w:themeColor="text1"/>
          <w:sz w:val="22"/>
          <w:szCs w:val="22"/>
          <w:lang w:eastAsia="en-US"/>
        </w:rPr>
        <w:t>обоснованной.</w:t>
      </w:r>
    </w:p>
    <w:p w:rsidR="00641587" w:rsidRPr="007613E5" w:rsidRDefault="004F1D3E" w:rsidP="0056132A">
      <w:pPr>
        <w:suppressAutoHyphens w:val="0"/>
        <w:ind w:firstLine="709"/>
        <w:contextualSpacing/>
        <w:jc w:val="both"/>
        <w:rPr>
          <w:sz w:val="22"/>
          <w:szCs w:val="22"/>
        </w:rPr>
      </w:pPr>
      <w:r w:rsidRPr="007613E5">
        <w:rPr>
          <w:bCs/>
          <w:color w:val="000000"/>
          <w:sz w:val="22"/>
          <w:szCs w:val="22"/>
        </w:rPr>
        <w:t xml:space="preserve">На </w:t>
      </w:r>
      <w:r w:rsidRPr="007613E5">
        <w:rPr>
          <w:color w:val="000000"/>
          <w:sz w:val="22"/>
          <w:szCs w:val="22"/>
        </w:rPr>
        <w:t>основании вышеизложенного</w:t>
      </w:r>
      <w:r w:rsidRPr="007613E5">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41587" w:rsidRPr="007613E5" w:rsidRDefault="00641587" w:rsidP="0056132A">
      <w:pPr>
        <w:suppressAutoHyphens w:val="0"/>
        <w:ind w:firstLine="709"/>
        <w:contextualSpacing/>
        <w:jc w:val="both"/>
        <w:rPr>
          <w:sz w:val="22"/>
          <w:szCs w:val="22"/>
        </w:rPr>
      </w:pPr>
    </w:p>
    <w:p w:rsidR="00641587" w:rsidRPr="007613E5" w:rsidRDefault="004F1D3E" w:rsidP="0081515B">
      <w:pPr>
        <w:pStyle w:val="af0"/>
        <w:spacing w:beforeAutospacing="0" w:afterAutospacing="0"/>
        <w:ind w:firstLine="709"/>
        <w:contextualSpacing/>
        <w:jc w:val="center"/>
        <w:rPr>
          <w:color w:val="000000"/>
          <w:sz w:val="22"/>
          <w:szCs w:val="22"/>
        </w:rPr>
      </w:pPr>
      <w:r w:rsidRPr="007613E5">
        <w:rPr>
          <w:color w:val="000000"/>
          <w:sz w:val="22"/>
          <w:szCs w:val="22"/>
        </w:rPr>
        <w:t xml:space="preserve">р е ш и </w:t>
      </w:r>
      <w:proofErr w:type="gramStart"/>
      <w:r w:rsidRPr="007613E5">
        <w:rPr>
          <w:color w:val="000000"/>
          <w:sz w:val="22"/>
          <w:szCs w:val="22"/>
        </w:rPr>
        <w:t>л</w:t>
      </w:r>
      <w:proofErr w:type="gramEnd"/>
      <w:r w:rsidRPr="007613E5">
        <w:rPr>
          <w:color w:val="000000"/>
          <w:sz w:val="22"/>
          <w:szCs w:val="22"/>
        </w:rPr>
        <w:t xml:space="preserve"> а:</w:t>
      </w:r>
    </w:p>
    <w:p w:rsidR="00641587" w:rsidRPr="007613E5" w:rsidRDefault="00641587" w:rsidP="0056132A">
      <w:pPr>
        <w:widowControl w:val="0"/>
        <w:ind w:firstLine="709"/>
        <w:contextualSpacing/>
        <w:jc w:val="both"/>
        <w:rPr>
          <w:color w:val="000000" w:themeColor="text1"/>
          <w:sz w:val="22"/>
          <w:szCs w:val="22"/>
        </w:rPr>
      </w:pPr>
    </w:p>
    <w:p w:rsidR="00641587" w:rsidRPr="007613E5" w:rsidRDefault="004F1D3E" w:rsidP="0025082B">
      <w:pPr>
        <w:pStyle w:val="ad"/>
        <w:widowControl w:val="0"/>
        <w:numPr>
          <w:ilvl w:val="0"/>
          <w:numId w:val="1"/>
        </w:numPr>
        <w:ind w:left="0" w:firstLine="567"/>
        <w:jc w:val="both"/>
        <w:rPr>
          <w:sz w:val="22"/>
          <w:szCs w:val="22"/>
        </w:rPr>
      </w:pPr>
      <w:r w:rsidRPr="007613E5">
        <w:rPr>
          <w:sz w:val="22"/>
          <w:szCs w:val="22"/>
        </w:rPr>
        <w:t xml:space="preserve">Признать жалобу </w:t>
      </w:r>
      <w:r w:rsidR="00A75A91">
        <w:rPr>
          <w:sz w:val="22"/>
          <w:szCs w:val="22"/>
        </w:rPr>
        <w:t>ООО «РСК»</w:t>
      </w:r>
      <w:r w:rsidRPr="007613E5">
        <w:rPr>
          <w:sz w:val="22"/>
          <w:szCs w:val="22"/>
        </w:rPr>
        <w:t xml:space="preserve"> на действия (бездействие) </w:t>
      </w:r>
      <w:r w:rsidRPr="007613E5">
        <w:rPr>
          <w:color w:val="000000"/>
          <w:sz w:val="22"/>
          <w:szCs w:val="22"/>
          <w:shd w:val="clear" w:color="auto" w:fill="FFFFFF"/>
        </w:rPr>
        <w:t xml:space="preserve">заказчика </w:t>
      </w:r>
      <w:r w:rsidR="00A75A91" w:rsidRPr="00A75A91">
        <w:rPr>
          <w:sz w:val="22"/>
          <w:szCs w:val="22"/>
        </w:rPr>
        <w:t xml:space="preserve">Государственного казенного учреждения «Управление автомобильных </w:t>
      </w:r>
      <w:r w:rsidR="0025082B">
        <w:rPr>
          <w:sz w:val="22"/>
          <w:szCs w:val="22"/>
        </w:rPr>
        <w:t>дорог Республики Саха (Якутия)»</w:t>
      </w:r>
      <w:r w:rsidR="00E120EB" w:rsidRPr="007613E5">
        <w:rPr>
          <w:sz w:val="22"/>
          <w:szCs w:val="22"/>
        </w:rPr>
        <w:t xml:space="preserve"> </w:t>
      </w:r>
      <w:r w:rsidR="00A75A91" w:rsidRPr="00A75A91">
        <w:rPr>
          <w:color w:val="000000"/>
          <w:sz w:val="22"/>
          <w:szCs w:val="22"/>
          <w:shd w:val="clear" w:color="auto" w:fill="FFFFFF"/>
        </w:rPr>
        <w:t xml:space="preserve">при проведении </w:t>
      </w:r>
      <w:proofErr w:type="gramStart"/>
      <w:r w:rsidR="00A75A91" w:rsidRPr="00A75A91">
        <w:rPr>
          <w:color w:val="000000"/>
          <w:sz w:val="22"/>
          <w:szCs w:val="22"/>
          <w:shd w:val="clear" w:color="auto" w:fill="FFFFFF"/>
        </w:rPr>
        <w:t>электронного аукциона на поставку</w:t>
      </w:r>
      <w:proofErr w:type="gramEnd"/>
      <w:r w:rsidR="00A75A91" w:rsidRPr="00A75A91">
        <w:rPr>
          <w:color w:val="000000"/>
          <w:sz w:val="22"/>
          <w:szCs w:val="22"/>
          <w:shd w:val="clear" w:color="auto" w:fill="FFFFFF"/>
        </w:rPr>
        <w:t xml:space="preserve"> и установка комплексов </w:t>
      </w:r>
      <w:proofErr w:type="spellStart"/>
      <w:r w:rsidR="00A75A91" w:rsidRPr="00A75A91">
        <w:rPr>
          <w:color w:val="000000"/>
          <w:sz w:val="22"/>
          <w:szCs w:val="22"/>
          <w:shd w:val="clear" w:color="auto" w:fill="FFFFFF"/>
        </w:rPr>
        <w:t>фотовидеофиксации</w:t>
      </w:r>
      <w:proofErr w:type="spellEnd"/>
      <w:r w:rsidR="00A75A91" w:rsidRPr="00A75A91">
        <w:rPr>
          <w:color w:val="000000"/>
          <w:sz w:val="22"/>
          <w:szCs w:val="22"/>
          <w:shd w:val="clear" w:color="auto" w:fill="FFFFFF"/>
        </w:rPr>
        <w:t xml:space="preserve"> (извещение № 0816500000626007745</w:t>
      </w:r>
      <w:r w:rsidR="00A75A91">
        <w:rPr>
          <w:color w:val="000000"/>
          <w:sz w:val="22"/>
          <w:szCs w:val="22"/>
          <w:shd w:val="clear" w:color="auto" w:fill="FFFFFF"/>
        </w:rPr>
        <w:t xml:space="preserve">) </w:t>
      </w:r>
      <w:r w:rsidR="00A75A91" w:rsidRPr="00A75A91">
        <w:rPr>
          <w:b/>
          <w:color w:val="000000"/>
          <w:sz w:val="22"/>
          <w:szCs w:val="22"/>
          <w:shd w:val="clear" w:color="auto" w:fill="FFFFFF"/>
        </w:rPr>
        <w:t xml:space="preserve">частично </w:t>
      </w:r>
      <w:r w:rsidRPr="00A75A91">
        <w:rPr>
          <w:b/>
          <w:color w:val="000000"/>
          <w:sz w:val="22"/>
          <w:szCs w:val="22"/>
        </w:rPr>
        <w:t>о</w:t>
      </w:r>
      <w:r w:rsidRPr="007613E5">
        <w:rPr>
          <w:b/>
          <w:color w:val="000000"/>
          <w:sz w:val="22"/>
          <w:szCs w:val="22"/>
        </w:rPr>
        <w:t>боснованной</w:t>
      </w:r>
      <w:r w:rsidRPr="007613E5">
        <w:rPr>
          <w:b/>
          <w:color w:val="auto"/>
          <w:sz w:val="22"/>
          <w:szCs w:val="22"/>
        </w:rPr>
        <w:t>.</w:t>
      </w:r>
    </w:p>
    <w:p w:rsidR="00641587" w:rsidRPr="007613E5" w:rsidRDefault="004F1D3E" w:rsidP="0056132A">
      <w:pPr>
        <w:widowControl w:val="0"/>
        <w:ind w:firstLine="709"/>
        <w:contextualSpacing/>
        <w:jc w:val="both"/>
        <w:rPr>
          <w:sz w:val="22"/>
          <w:szCs w:val="22"/>
        </w:rPr>
      </w:pPr>
      <w:r w:rsidRPr="007613E5">
        <w:rPr>
          <w:sz w:val="22"/>
          <w:szCs w:val="22"/>
        </w:rPr>
        <w:t xml:space="preserve">3. </w:t>
      </w:r>
      <w:r w:rsidR="0081515B" w:rsidRPr="007613E5">
        <w:rPr>
          <w:sz w:val="22"/>
          <w:szCs w:val="22"/>
        </w:rPr>
        <w:t>П</w:t>
      </w:r>
      <w:r w:rsidRPr="007613E5">
        <w:rPr>
          <w:sz w:val="22"/>
          <w:szCs w:val="22"/>
        </w:rPr>
        <w:t xml:space="preserve">ризнать заказчика </w:t>
      </w:r>
      <w:r w:rsidR="0025082B" w:rsidRPr="0025082B">
        <w:rPr>
          <w:sz w:val="22"/>
          <w:szCs w:val="22"/>
        </w:rPr>
        <w:t xml:space="preserve">Государственного казенного учреждения «Управление автомобильных дорог Республики Саха (Якутия)» </w:t>
      </w:r>
      <w:r w:rsidRPr="007613E5">
        <w:rPr>
          <w:sz w:val="22"/>
          <w:szCs w:val="22"/>
        </w:rPr>
        <w:t xml:space="preserve">при проведении </w:t>
      </w:r>
      <w:proofErr w:type="gramStart"/>
      <w:r w:rsidR="007613E5" w:rsidRPr="007613E5">
        <w:rPr>
          <w:color w:val="000000"/>
          <w:sz w:val="22"/>
          <w:szCs w:val="22"/>
          <w:shd w:val="clear" w:color="auto" w:fill="FFFFFF"/>
        </w:rPr>
        <w:t xml:space="preserve">электронного аукциона на </w:t>
      </w:r>
      <w:r w:rsidR="00A81B49" w:rsidRPr="00A81B49">
        <w:rPr>
          <w:color w:val="000000"/>
          <w:sz w:val="22"/>
          <w:szCs w:val="22"/>
          <w:shd w:val="clear" w:color="auto" w:fill="FFFFFF"/>
        </w:rPr>
        <w:t>поставку</w:t>
      </w:r>
      <w:proofErr w:type="gramEnd"/>
      <w:r w:rsidR="00A81B49" w:rsidRPr="00A81B49">
        <w:rPr>
          <w:color w:val="000000"/>
          <w:sz w:val="22"/>
          <w:szCs w:val="22"/>
          <w:shd w:val="clear" w:color="auto" w:fill="FFFFFF"/>
        </w:rPr>
        <w:t xml:space="preserve"> и установка комплексов </w:t>
      </w:r>
      <w:proofErr w:type="spellStart"/>
      <w:r w:rsidR="00A81B49" w:rsidRPr="00A81B49">
        <w:rPr>
          <w:color w:val="000000"/>
          <w:sz w:val="22"/>
          <w:szCs w:val="22"/>
          <w:shd w:val="clear" w:color="auto" w:fill="FFFFFF"/>
        </w:rPr>
        <w:t>фотовидеофиксации</w:t>
      </w:r>
      <w:proofErr w:type="spellEnd"/>
      <w:r w:rsidR="00A81B49" w:rsidRPr="00A81B49">
        <w:rPr>
          <w:color w:val="000000"/>
          <w:sz w:val="22"/>
          <w:szCs w:val="22"/>
          <w:shd w:val="clear" w:color="auto" w:fill="FFFFFF"/>
        </w:rPr>
        <w:t xml:space="preserve"> (извещение № 0816500000626007745)</w:t>
      </w:r>
      <w:r w:rsidRPr="007613E5">
        <w:rPr>
          <w:sz w:val="22"/>
          <w:szCs w:val="22"/>
        </w:rPr>
        <w:t xml:space="preserve">) нарушившим </w:t>
      </w:r>
      <w:r w:rsidRPr="007613E5">
        <w:rPr>
          <w:rFonts w:eastAsiaTheme="minorEastAsia"/>
          <w:color w:val="000000" w:themeColor="text1"/>
          <w:sz w:val="22"/>
          <w:szCs w:val="22"/>
          <w:lang w:eastAsia="ru-RU"/>
        </w:rPr>
        <w:t xml:space="preserve">требования </w:t>
      </w:r>
      <w:r w:rsidR="00A81B49" w:rsidRPr="00A81B49">
        <w:rPr>
          <w:rFonts w:eastAsiaTheme="minorEastAsia"/>
          <w:color w:val="000000" w:themeColor="text1"/>
          <w:sz w:val="22"/>
          <w:szCs w:val="22"/>
          <w:lang w:eastAsia="ru-RU"/>
        </w:rPr>
        <w:t xml:space="preserve">статьи 8, пункта 1 части 1 статьи 33, пункта 1 части 2 статьи 42 </w:t>
      </w:r>
      <w:r w:rsidRPr="007613E5">
        <w:rPr>
          <w:rFonts w:eastAsiaTheme="minorEastAsia"/>
          <w:color w:val="000000" w:themeColor="text1"/>
          <w:sz w:val="22"/>
          <w:szCs w:val="22"/>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613E5">
        <w:rPr>
          <w:sz w:val="22"/>
          <w:szCs w:val="22"/>
        </w:rPr>
        <w:t>.</w:t>
      </w:r>
      <w:r w:rsidR="00E120EB" w:rsidRPr="007613E5">
        <w:rPr>
          <w:sz w:val="22"/>
          <w:szCs w:val="22"/>
        </w:rPr>
        <w:t xml:space="preserve"> </w:t>
      </w:r>
    </w:p>
    <w:p w:rsidR="00641587" w:rsidRPr="007613E5" w:rsidRDefault="004F1D3E" w:rsidP="0056132A">
      <w:pPr>
        <w:widowControl w:val="0"/>
        <w:ind w:firstLine="709"/>
        <w:contextualSpacing/>
        <w:jc w:val="both"/>
        <w:rPr>
          <w:sz w:val="22"/>
          <w:szCs w:val="22"/>
        </w:rPr>
      </w:pPr>
      <w:r w:rsidRPr="007613E5">
        <w:rPr>
          <w:sz w:val="22"/>
          <w:szCs w:val="22"/>
        </w:rPr>
        <w:t xml:space="preserve">4. </w:t>
      </w:r>
      <w:r w:rsidR="00A81B49">
        <w:rPr>
          <w:sz w:val="22"/>
          <w:szCs w:val="22"/>
        </w:rPr>
        <w:t>Выдать о</w:t>
      </w:r>
      <w:r w:rsidRPr="0093505B">
        <w:rPr>
          <w:sz w:val="22"/>
          <w:szCs w:val="22"/>
        </w:rPr>
        <w:t>бязательное для исполнения предписание об устранении выявленного нарушения</w:t>
      </w:r>
      <w:r w:rsidR="00A81B49">
        <w:rPr>
          <w:sz w:val="22"/>
          <w:szCs w:val="22"/>
        </w:rPr>
        <w:t>.</w:t>
      </w:r>
    </w:p>
    <w:p w:rsidR="00641587" w:rsidRPr="007613E5" w:rsidRDefault="004F1D3E" w:rsidP="0056132A">
      <w:pPr>
        <w:widowControl w:val="0"/>
        <w:ind w:firstLine="709"/>
        <w:contextualSpacing/>
        <w:jc w:val="both"/>
        <w:rPr>
          <w:sz w:val="22"/>
          <w:szCs w:val="22"/>
        </w:rPr>
      </w:pPr>
      <w:r w:rsidRPr="007613E5">
        <w:rPr>
          <w:sz w:val="22"/>
          <w:szCs w:val="22"/>
        </w:rPr>
        <w:t>5. Передать материалы дела уполномоченному должностному лицу для рассмотрения вопроса о возбуждении административного производства.</w:t>
      </w:r>
    </w:p>
    <w:p w:rsidR="00641587" w:rsidRPr="007613E5" w:rsidRDefault="00641587" w:rsidP="0056132A">
      <w:pPr>
        <w:pStyle w:val="af0"/>
        <w:spacing w:beforeAutospacing="0" w:afterAutospacing="0"/>
        <w:ind w:firstLine="709"/>
        <w:contextualSpacing/>
        <w:jc w:val="both"/>
        <w:rPr>
          <w:color w:val="000000"/>
          <w:sz w:val="22"/>
          <w:szCs w:val="22"/>
        </w:rPr>
      </w:pPr>
    </w:p>
    <w:p w:rsidR="00641587" w:rsidRPr="007613E5" w:rsidRDefault="004F1D3E" w:rsidP="0056132A">
      <w:pPr>
        <w:pStyle w:val="af0"/>
        <w:spacing w:beforeAutospacing="0" w:afterAutospacing="0"/>
        <w:ind w:firstLine="709"/>
        <w:contextualSpacing/>
        <w:jc w:val="both"/>
        <w:rPr>
          <w:color w:val="000000"/>
          <w:sz w:val="22"/>
          <w:szCs w:val="22"/>
        </w:rPr>
      </w:pPr>
      <w:r w:rsidRPr="007613E5">
        <w:rPr>
          <w:color w:val="000000"/>
          <w:sz w:val="22"/>
          <w:szCs w:val="22"/>
        </w:rPr>
        <w:t>Настоящее решение может быть обжаловано в судебном порядке в течение трех месяцев со дня вынесения.</w:t>
      </w:r>
    </w:p>
    <w:p w:rsidR="00641587" w:rsidRPr="007613E5" w:rsidRDefault="00641587" w:rsidP="0056132A">
      <w:pPr>
        <w:pStyle w:val="af0"/>
        <w:spacing w:beforeAutospacing="0" w:afterAutospacing="0"/>
        <w:ind w:firstLine="709"/>
        <w:contextualSpacing/>
        <w:jc w:val="both"/>
        <w:rPr>
          <w:color w:val="000000"/>
          <w:sz w:val="22"/>
          <w:szCs w:val="22"/>
        </w:rPr>
      </w:pPr>
    </w:p>
    <w:p w:rsidR="00641587" w:rsidRPr="007613E5" w:rsidRDefault="00641587" w:rsidP="0056132A">
      <w:pPr>
        <w:widowControl w:val="0"/>
        <w:suppressAutoHyphens w:val="0"/>
        <w:ind w:firstLine="709"/>
        <w:contextualSpacing/>
        <w:jc w:val="both"/>
        <w:rPr>
          <w:rFonts w:eastAsiaTheme="minorEastAsia"/>
          <w:color w:val="000000" w:themeColor="text1"/>
          <w:sz w:val="22"/>
          <w:szCs w:val="22"/>
          <w:lang w:eastAsia="ru-RU"/>
        </w:rPr>
      </w:pPr>
    </w:p>
    <w:p w:rsidR="00641587" w:rsidRPr="007613E5" w:rsidRDefault="004F1D3E" w:rsidP="0056132A">
      <w:pPr>
        <w:suppressAutoHyphens w:val="0"/>
        <w:ind w:firstLine="709"/>
        <w:contextualSpacing/>
        <w:jc w:val="both"/>
        <w:rPr>
          <w:rFonts w:eastAsiaTheme="minorEastAsia"/>
          <w:color w:val="000000" w:themeColor="text1"/>
          <w:sz w:val="22"/>
          <w:szCs w:val="22"/>
          <w:lang w:eastAsia="ru-RU"/>
        </w:rPr>
      </w:pPr>
      <w:r w:rsidRPr="007613E5">
        <w:rPr>
          <w:rFonts w:eastAsiaTheme="minorEastAsia"/>
          <w:color w:val="000000" w:themeColor="text1"/>
          <w:sz w:val="22"/>
          <w:szCs w:val="22"/>
          <w:lang w:eastAsia="ru-RU"/>
        </w:rPr>
        <w:t>Заместитель председателя комиссии</w:t>
      </w:r>
      <w:r w:rsidRPr="007613E5">
        <w:rPr>
          <w:rFonts w:eastAsiaTheme="minorEastAsia"/>
          <w:color w:val="000000" w:themeColor="text1"/>
          <w:sz w:val="22"/>
          <w:szCs w:val="22"/>
          <w:lang w:eastAsia="ru-RU"/>
        </w:rPr>
        <w:tab/>
        <w:t xml:space="preserve">                                                    </w:t>
      </w:r>
      <w:r w:rsidRPr="007613E5">
        <w:rPr>
          <w:rFonts w:eastAsiaTheme="minorEastAsia"/>
          <w:color w:val="000000" w:themeColor="text1"/>
          <w:sz w:val="22"/>
          <w:szCs w:val="22"/>
          <w:lang w:eastAsia="ru-RU"/>
        </w:rPr>
        <w:tab/>
        <w:t xml:space="preserve">                       </w:t>
      </w:r>
    </w:p>
    <w:p w:rsidR="00641587" w:rsidRPr="007613E5" w:rsidRDefault="00641587" w:rsidP="0056132A">
      <w:pPr>
        <w:suppressAutoHyphens w:val="0"/>
        <w:ind w:firstLine="709"/>
        <w:contextualSpacing/>
        <w:jc w:val="both"/>
        <w:rPr>
          <w:rFonts w:eastAsiaTheme="minorEastAsia"/>
          <w:color w:val="000000" w:themeColor="text1"/>
          <w:sz w:val="22"/>
          <w:szCs w:val="22"/>
          <w:lang w:eastAsia="ru-RU"/>
        </w:rPr>
      </w:pPr>
    </w:p>
    <w:p w:rsidR="00641587" w:rsidRPr="007613E5" w:rsidRDefault="004F1D3E" w:rsidP="0056132A">
      <w:pPr>
        <w:suppressAutoHyphens w:val="0"/>
        <w:ind w:firstLine="709"/>
        <w:contextualSpacing/>
        <w:jc w:val="both"/>
        <w:rPr>
          <w:rFonts w:eastAsiaTheme="minorEastAsia"/>
          <w:color w:val="000000" w:themeColor="text1"/>
          <w:sz w:val="22"/>
          <w:szCs w:val="22"/>
          <w:lang w:eastAsia="ru-RU"/>
        </w:rPr>
      </w:pPr>
      <w:r w:rsidRPr="007613E5">
        <w:rPr>
          <w:rFonts w:eastAsiaTheme="minorEastAsia"/>
          <w:color w:val="000000" w:themeColor="text1"/>
          <w:sz w:val="22"/>
          <w:szCs w:val="22"/>
          <w:lang w:eastAsia="ru-RU"/>
        </w:rPr>
        <w:t xml:space="preserve">Члены комиссии: </w:t>
      </w:r>
      <w:r w:rsidRPr="007613E5">
        <w:rPr>
          <w:rFonts w:eastAsiaTheme="minorEastAsia"/>
          <w:color w:val="000000" w:themeColor="text1"/>
          <w:sz w:val="22"/>
          <w:szCs w:val="22"/>
          <w:lang w:eastAsia="ru-RU"/>
        </w:rPr>
        <w:tab/>
        <w:t xml:space="preserve">    </w:t>
      </w:r>
      <w:r w:rsidRPr="007613E5">
        <w:rPr>
          <w:rFonts w:eastAsiaTheme="minorEastAsia"/>
          <w:color w:val="000000" w:themeColor="text1"/>
          <w:sz w:val="22"/>
          <w:szCs w:val="22"/>
          <w:lang w:eastAsia="ru-RU"/>
        </w:rPr>
        <w:tab/>
      </w:r>
      <w:r w:rsidRPr="007613E5">
        <w:rPr>
          <w:rFonts w:eastAsiaTheme="minorEastAsia"/>
          <w:color w:val="000000" w:themeColor="text1"/>
          <w:sz w:val="22"/>
          <w:szCs w:val="22"/>
          <w:lang w:eastAsia="ru-RU"/>
        </w:rPr>
        <w:tab/>
      </w:r>
      <w:r w:rsidRPr="007613E5">
        <w:rPr>
          <w:rFonts w:eastAsiaTheme="minorEastAsia"/>
          <w:color w:val="000000" w:themeColor="text1"/>
          <w:sz w:val="22"/>
          <w:szCs w:val="22"/>
          <w:lang w:eastAsia="ru-RU"/>
        </w:rPr>
        <w:tab/>
      </w:r>
      <w:r w:rsidRPr="007613E5">
        <w:rPr>
          <w:rFonts w:eastAsiaTheme="minorEastAsia"/>
          <w:color w:val="000000" w:themeColor="text1"/>
          <w:sz w:val="22"/>
          <w:szCs w:val="22"/>
          <w:lang w:eastAsia="ru-RU"/>
        </w:rPr>
        <w:tab/>
      </w:r>
      <w:r w:rsidRPr="007613E5">
        <w:rPr>
          <w:rFonts w:eastAsiaTheme="minorEastAsia"/>
          <w:color w:val="000000" w:themeColor="text1"/>
          <w:sz w:val="22"/>
          <w:szCs w:val="22"/>
          <w:lang w:eastAsia="ru-RU"/>
        </w:rPr>
        <w:tab/>
      </w:r>
      <w:r w:rsidRPr="007613E5">
        <w:rPr>
          <w:rFonts w:eastAsiaTheme="minorEastAsia"/>
          <w:color w:val="000000" w:themeColor="text1"/>
          <w:sz w:val="22"/>
          <w:szCs w:val="22"/>
          <w:lang w:eastAsia="ru-RU"/>
        </w:rPr>
        <w:tab/>
      </w:r>
      <w:r w:rsidRPr="007613E5">
        <w:rPr>
          <w:rFonts w:eastAsiaTheme="minorEastAsia"/>
          <w:color w:val="000000" w:themeColor="text1"/>
          <w:sz w:val="22"/>
          <w:szCs w:val="22"/>
          <w:lang w:eastAsia="ru-RU"/>
        </w:rPr>
        <w:tab/>
      </w:r>
      <w:r w:rsidRPr="007613E5">
        <w:rPr>
          <w:rFonts w:eastAsiaTheme="minorEastAsia"/>
          <w:color w:val="000000" w:themeColor="text1"/>
          <w:sz w:val="22"/>
          <w:szCs w:val="22"/>
          <w:lang w:eastAsia="ru-RU"/>
        </w:rPr>
        <w:tab/>
        <w:t xml:space="preserve">      </w:t>
      </w:r>
    </w:p>
    <w:p w:rsidR="00641587" w:rsidRPr="007613E5" w:rsidRDefault="00641587" w:rsidP="0056132A">
      <w:pPr>
        <w:suppressAutoHyphens w:val="0"/>
        <w:ind w:firstLine="709"/>
        <w:contextualSpacing/>
        <w:jc w:val="both"/>
        <w:rPr>
          <w:rFonts w:eastAsiaTheme="minorEastAsia"/>
          <w:color w:val="000000" w:themeColor="text1"/>
          <w:sz w:val="22"/>
          <w:szCs w:val="22"/>
          <w:lang w:eastAsia="ru-RU"/>
        </w:rPr>
      </w:pPr>
    </w:p>
    <w:p w:rsidR="00641587" w:rsidRPr="007613E5" w:rsidRDefault="004F1D3E" w:rsidP="0056132A">
      <w:pPr>
        <w:suppressAutoHyphens w:val="0"/>
        <w:ind w:firstLine="709"/>
        <w:contextualSpacing/>
        <w:jc w:val="both"/>
        <w:rPr>
          <w:rFonts w:eastAsiaTheme="minorEastAsia"/>
          <w:color w:val="000000" w:themeColor="text1"/>
          <w:sz w:val="22"/>
          <w:szCs w:val="22"/>
          <w:lang w:eastAsia="ru-RU"/>
        </w:rPr>
      </w:pPr>
      <w:r w:rsidRPr="007613E5">
        <w:rPr>
          <w:rFonts w:eastAsiaTheme="minorEastAsia"/>
          <w:color w:val="000000" w:themeColor="text1"/>
          <w:sz w:val="22"/>
          <w:szCs w:val="22"/>
          <w:lang w:eastAsia="ru-RU"/>
        </w:rPr>
        <w:t xml:space="preserve">                                                                                                                                                           </w:t>
      </w:r>
    </w:p>
    <w:p w:rsidR="00641587" w:rsidRPr="007613E5" w:rsidRDefault="00641587" w:rsidP="0056132A">
      <w:pPr>
        <w:suppressAutoHyphens w:val="0"/>
        <w:ind w:firstLine="709"/>
        <w:contextualSpacing/>
        <w:jc w:val="both"/>
        <w:rPr>
          <w:rFonts w:eastAsiaTheme="minorEastAsia"/>
          <w:color w:val="000000" w:themeColor="text1"/>
          <w:sz w:val="22"/>
          <w:szCs w:val="22"/>
          <w:lang w:eastAsia="ru-RU"/>
        </w:rPr>
      </w:pPr>
    </w:p>
    <w:sectPr w:rsidR="00641587" w:rsidRPr="007613E5">
      <w:headerReference w:type="default" r:id="rId10"/>
      <w:footerReference w:type="default" r:id="rId11"/>
      <w:footerReference w:type="first" r:id="rId12"/>
      <w:pgSz w:w="11906" w:h="16838"/>
      <w:pgMar w:top="851" w:right="851" w:bottom="851" w:left="1418" w:header="567" w:footer="7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900" w:rsidRDefault="004F1D3E">
      <w:r>
        <w:separator/>
      </w:r>
    </w:p>
  </w:endnote>
  <w:endnote w:type="continuationSeparator" w:id="0">
    <w:p w:rsidR="00065900" w:rsidRDefault="004F1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9"/>
      <w:jc w:val="center"/>
    </w:pPr>
  </w:p>
  <w:p w:rsidR="00641587" w:rsidRDefault="006415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9"/>
      <w:jc w:val="center"/>
    </w:pPr>
  </w:p>
  <w:p w:rsidR="00641587" w:rsidRDefault="0064158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900" w:rsidRDefault="004F1D3E">
      <w:r>
        <w:separator/>
      </w:r>
    </w:p>
  </w:footnote>
  <w:footnote w:type="continuationSeparator" w:id="0">
    <w:p w:rsidR="00065900" w:rsidRDefault="004F1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587" w:rsidRDefault="00641587">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E234B7"/>
    <w:multiLevelType w:val="multilevel"/>
    <w:tmpl w:val="0B18E4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3D63819"/>
    <w:multiLevelType w:val="multilevel"/>
    <w:tmpl w:val="CC4C2A38"/>
    <w:lvl w:ilvl="0">
      <w:start w:val="1"/>
      <w:numFmt w:val="decimal"/>
      <w:lvlText w:val="%1."/>
      <w:lvlJc w:val="left"/>
      <w:pPr>
        <w:tabs>
          <w:tab w:val="num" w:pos="0"/>
        </w:tabs>
        <w:ind w:left="927" w:hanging="360"/>
      </w:pPr>
      <w:rPr>
        <w:b w:val="0"/>
        <w:color w:val="00000A"/>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641587"/>
    <w:rsid w:val="00005CAD"/>
    <w:rsid w:val="00020ADC"/>
    <w:rsid w:val="0002209F"/>
    <w:rsid w:val="00065900"/>
    <w:rsid w:val="000A536A"/>
    <w:rsid w:val="000D6D64"/>
    <w:rsid w:val="00107562"/>
    <w:rsid w:val="00114AF5"/>
    <w:rsid w:val="0011771F"/>
    <w:rsid w:val="00124C2E"/>
    <w:rsid w:val="00163108"/>
    <w:rsid w:val="00167B0B"/>
    <w:rsid w:val="001F4288"/>
    <w:rsid w:val="00201A3A"/>
    <w:rsid w:val="00203366"/>
    <w:rsid w:val="0021371E"/>
    <w:rsid w:val="00226B35"/>
    <w:rsid w:val="002313E0"/>
    <w:rsid w:val="0025082B"/>
    <w:rsid w:val="00271DFB"/>
    <w:rsid w:val="00276AEA"/>
    <w:rsid w:val="002A05D9"/>
    <w:rsid w:val="002A0A1C"/>
    <w:rsid w:val="002B0F6E"/>
    <w:rsid w:val="002C2179"/>
    <w:rsid w:val="002D0795"/>
    <w:rsid w:val="002F4CB4"/>
    <w:rsid w:val="00337A0C"/>
    <w:rsid w:val="00347A60"/>
    <w:rsid w:val="003532F1"/>
    <w:rsid w:val="00413B44"/>
    <w:rsid w:val="004321A1"/>
    <w:rsid w:val="0043395F"/>
    <w:rsid w:val="0046271B"/>
    <w:rsid w:val="004C716E"/>
    <w:rsid w:val="004C7DDA"/>
    <w:rsid w:val="004D078F"/>
    <w:rsid w:val="004D5357"/>
    <w:rsid w:val="004E477A"/>
    <w:rsid w:val="004E4E80"/>
    <w:rsid w:val="004E68EB"/>
    <w:rsid w:val="004F1D3E"/>
    <w:rsid w:val="005008B3"/>
    <w:rsid w:val="0051656C"/>
    <w:rsid w:val="0053775C"/>
    <w:rsid w:val="0056132A"/>
    <w:rsid w:val="00573BC8"/>
    <w:rsid w:val="005924CE"/>
    <w:rsid w:val="005A6E1E"/>
    <w:rsid w:val="005B3FC5"/>
    <w:rsid w:val="005F617E"/>
    <w:rsid w:val="00603CB6"/>
    <w:rsid w:val="00604D30"/>
    <w:rsid w:val="00621A20"/>
    <w:rsid w:val="00641587"/>
    <w:rsid w:val="00657793"/>
    <w:rsid w:val="00716124"/>
    <w:rsid w:val="00745CE5"/>
    <w:rsid w:val="007613E5"/>
    <w:rsid w:val="00797904"/>
    <w:rsid w:val="00797E76"/>
    <w:rsid w:val="007A56C3"/>
    <w:rsid w:val="007C1CE9"/>
    <w:rsid w:val="007E42AB"/>
    <w:rsid w:val="007F2D74"/>
    <w:rsid w:val="008055F4"/>
    <w:rsid w:val="0081515B"/>
    <w:rsid w:val="008739D5"/>
    <w:rsid w:val="008771FA"/>
    <w:rsid w:val="008D6E05"/>
    <w:rsid w:val="008F2720"/>
    <w:rsid w:val="0093505B"/>
    <w:rsid w:val="0094280C"/>
    <w:rsid w:val="00946C65"/>
    <w:rsid w:val="00955D38"/>
    <w:rsid w:val="00956795"/>
    <w:rsid w:val="0096334B"/>
    <w:rsid w:val="009951E9"/>
    <w:rsid w:val="009A322F"/>
    <w:rsid w:val="009A6DDF"/>
    <w:rsid w:val="009F4DF7"/>
    <w:rsid w:val="00A2153A"/>
    <w:rsid w:val="00A313C8"/>
    <w:rsid w:val="00A441FB"/>
    <w:rsid w:val="00A5228A"/>
    <w:rsid w:val="00A72529"/>
    <w:rsid w:val="00A75A91"/>
    <w:rsid w:val="00A81B49"/>
    <w:rsid w:val="00A81D8B"/>
    <w:rsid w:val="00AC7A29"/>
    <w:rsid w:val="00AE5D7B"/>
    <w:rsid w:val="00AF5E47"/>
    <w:rsid w:val="00B344B0"/>
    <w:rsid w:val="00B65CE8"/>
    <w:rsid w:val="00B7572E"/>
    <w:rsid w:val="00B846F2"/>
    <w:rsid w:val="00BA41D8"/>
    <w:rsid w:val="00BD3483"/>
    <w:rsid w:val="00C0064B"/>
    <w:rsid w:val="00C40E3B"/>
    <w:rsid w:val="00C4162D"/>
    <w:rsid w:val="00C64C8E"/>
    <w:rsid w:val="00C72BF9"/>
    <w:rsid w:val="00C87CF8"/>
    <w:rsid w:val="00CA18D3"/>
    <w:rsid w:val="00CE367E"/>
    <w:rsid w:val="00D4651E"/>
    <w:rsid w:val="00D74E4C"/>
    <w:rsid w:val="00D760D8"/>
    <w:rsid w:val="00D83F5C"/>
    <w:rsid w:val="00DB15EB"/>
    <w:rsid w:val="00E120EB"/>
    <w:rsid w:val="00E15B42"/>
    <w:rsid w:val="00E22684"/>
    <w:rsid w:val="00E362FE"/>
    <w:rsid w:val="00E45A58"/>
    <w:rsid w:val="00EB6FBA"/>
    <w:rsid w:val="00EC0B53"/>
    <w:rsid w:val="00EC3321"/>
    <w:rsid w:val="00EF4E31"/>
    <w:rsid w:val="00F01942"/>
    <w:rsid w:val="00F417AD"/>
    <w:rsid w:val="00F46058"/>
    <w:rsid w:val="00F66FBD"/>
    <w:rsid w:val="00F80E1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9B2C57-FF2D-4E4B-91F6-D0FAFB0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Autospacing="1" w:afterAutospacing="1"/>
      <w:outlineLvl w:val="0"/>
    </w:pPr>
    <w:rPr>
      <w:b/>
      <w:bCs/>
      <w:color w:val="auto"/>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ConsPlusNormal">
    <w:name w:val="ConsPlusNormal Знак"/>
    <w:link w:val="ConsPlusNormal0"/>
    <w:qFormat/>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qFormat/>
    <w:rsid w:val="00885DD1"/>
    <w:rPr>
      <w:color w:val="605E5C"/>
      <w:shd w:val="clear" w:color="auto" w:fill="E1DFDD"/>
    </w:rPr>
  </w:style>
  <w:style w:type="character" w:customStyle="1" w:styleId="aa">
    <w:name w:val="Без интервала Знак"/>
    <w:basedOn w:val="a0"/>
    <w:link w:val="ab"/>
    <w:uiPriority w:val="1"/>
    <w:qFormat/>
    <w:rsid w:val="00906019"/>
    <w:rPr>
      <w:rFonts w:ascii="Times New Roman" w:eastAsia="Times New Roman" w:hAnsi="Times New Roman" w:cs="Times New Roman"/>
      <w:sz w:val="24"/>
      <w:szCs w:val="24"/>
      <w:lang w:eastAsia="ru-RU"/>
    </w:rPr>
  </w:style>
  <w:style w:type="character" w:customStyle="1" w:styleId="ac">
    <w:name w:val="Абзац списка Знак"/>
    <w:link w:val="ad"/>
    <w:uiPriority w:val="99"/>
    <w:qFormat/>
    <w:locked/>
    <w:rsid w:val="00C5067D"/>
    <w:rPr>
      <w:rFonts w:ascii="Times New Roman" w:eastAsia="Times New Roman" w:hAnsi="Times New Roman" w:cs="Times New Roman"/>
      <w:color w:val="00000A"/>
      <w:sz w:val="24"/>
      <w:szCs w:val="24"/>
      <w:lang w:eastAsia="ar-SA"/>
    </w:rPr>
  </w:style>
  <w:style w:type="character" w:customStyle="1" w:styleId="ae">
    <w:name w:val="Основной текст Знак"/>
    <w:basedOn w:val="a0"/>
    <w:link w:val="Textbody"/>
    <w:uiPriority w:val="99"/>
    <w:semiHidden/>
    <w:qFormat/>
    <w:rsid w:val="0084782D"/>
  </w:style>
  <w:style w:type="character" w:customStyle="1" w:styleId="10">
    <w:name w:val="Заголовок 1 Знак"/>
    <w:basedOn w:val="a0"/>
    <w:link w:val="1"/>
    <w:qFormat/>
    <w:rsid w:val="00CD6E00"/>
    <w:rPr>
      <w:rFonts w:ascii="Times New Roman" w:eastAsia="Times New Roman" w:hAnsi="Times New Roman" w:cs="Times New Roman"/>
      <w:b/>
      <w:bCs/>
      <w:kern w:val="2"/>
      <w:sz w:val="48"/>
      <w:szCs w:val="48"/>
      <w:lang w:eastAsia="ru-RU"/>
    </w:rPr>
  </w:style>
  <w:style w:type="character" w:customStyle="1" w:styleId="af">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0"/>
    <w:uiPriority w:val="99"/>
    <w:qFormat/>
    <w:locked/>
    <w:rsid w:val="00EB2AEA"/>
    <w:rPr>
      <w:rFonts w:ascii="Times New Roman" w:eastAsia="Times New Roman" w:hAnsi="Times New Roman" w:cs="Times New Roman"/>
      <w:sz w:val="24"/>
      <w:szCs w:val="24"/>
      <w:lang w:eastAsia="ru-RU"/>
    </w:rPr>
  </w:style>
  <w:style w:type="character" w:styleId="af1">
    <w:name w:val="annotation reference"/>
    <w:basedOn w:val="a0"/>
    <w:uiPriority w:val="99"/>
    <w:semiHidden/>
    <w:unhideWhenUsed/>
    <w:qFormat/>
    <w:rsid w:val="007D728A"/>
    <w:rPr>
      <w:sz w:val="16"/>
      <w:szCs w:val="16"/>
    </w:rPr>
  </w:style>
  <w:style w:type="character" w:customStyle="1" w:styleId="af2">
    <w:name w:val="Текст примечания Знак"/>
    <w:basedOn w:val="a0"/>
    <w:link w:val="af3"/>
    <w:uiPriority w:val="99"/>
    <w:semiHidden/>
    <w:qFormat/>
    <w:rsid w:val="007D728A"/>
    <w:rPr>
      <w:rFonts w:ascii="Times New Roman" w:eastAsia="Times New Roman" w:hAnsi="Times New Roman" w:cs="Times New Roman"/>
      <w:color w:val="00000A"/>
      <w:sz w:val="20"/>
      <w:szCs w:val="20"/>
      <w:lang w:eastAsia="ar-SA"/>
    </w:rPr>
  </w:style>
  <w:style w:type="character" w:customStyle="1" w:styleId="af4">
    <w:name w:val="Тема примечания Знак"/>
    <w:basedOn w:val="af2"/>
    <w:link w:val="af5"/>
    <w:uiPriority w:val="99"/>
    <w:semiHidden/>
    <w:qFormat/>
    <w:rsid w:val="007D728A"/>
    <w:rPr>
      <w:rFonts w:ascii="Times New Roman" w:eastAsia="Times New Roman" w:hAnsi="Times New Roman" w:cs="Times New Roman"/>
      <w:b/>
      <w:bCs/>
      <w:color w:val="00000A"/>
      <w:sz w:val="20"/>
      <w:szCs w:val="20"/>
      <w:lang w:eastAsia="ar-SA"/>
    </w:rPr>
  </w:style>
  <w:style w:type="paragraph" w:customStyle="1" w:styleId="af6">
    <w:name w:val="Заголовок"/>
    <w:basedOn w:val="a"/>
    <w:next w:val="af7"/>
    <w:qFormat/>
    <w:pPr>
      <w:keepNext/>
      <w:spacing w:before="240" w:after="120"/>
    </w:pPr>
    <w:rPr>
      <w:rFonts w:ascii="Liberation Sans" w:eastAsia="Microsoft YaHei" w:hAnsi="Liberation Sans" w:cs="Arial Unicode MS"/>
      <w:sz w:val="28"/>
      <w:szCs w:val="28"/>
    </w:rPr>
  </w:style>
  <w:style w:type="paragraph" w:styleId="af7">
    <w:name w:val="Body Text"/>
    <w:basedOn w:val="a"/>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paragraph" w:styleId="af8">
    <w:name w:val="List"/>
    <w:basedOn w:val="af7"/>
    <w:rPr>
      <w:rFonts w:cs="Arial Unicode MS"/>
    </w:rPr>
  </w:style>
  <w:style w:type="paragraph" w:styleId="af9">
    <w:name w:val="caption"/>
    <w:basedOn w:val="a"/>
    <w:qFormat/>
    <w:pPr>
      <w:suppressLineNumbers/>
      <w:spacing w:before="120" w:after="120"/>
    </w:pPr>
    <w:rPr>
      <w:rFonts w:cs="Arial Unicode MS"/>
      <w:i/>
      <w:iCs/>
    </w:rPr>
  </w:style>
  <w:style w:type="paragraph" w:styleId="afa">
    <w:name w:val="index heading"/>
    <w:basedOn w:val="a"/>
    <w:qFormat/>
    <w:pPr>
      <w:suppressLineNumbers/>
    </w:pPr>
    <w:rPr>
      <w:rFonts w:cs="Arial Unicode MS"/>
    </w:rPr>
  </w:style>
  <w:style w:type="paragraph" w:styleId="ad">
    <w:name w:val="List Paragraph"/>
    <w:basedOn w:val="a"/>
    <w:link w:val="ac"/>
    <w:uiPriority w:val="99"/>
    <w:qFormat/>
    <w:rsid w:val="008A2EF4"/>
    <w:pPr>
      <w:ind w:left="720"/>
      <w:contextualSpacing/>
    </w:pPr>
  </w:style>
  <w:style w:type="paragraph" w:styleId="af0">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b">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ConsPlusNormal0">
    <w:name w:val="ConsPlusNormal"/>
    <w:link w:val="ConsPlusNormal"/>
    <w:qFormat/>
    <w:rsid w:val="00736D7B"/>
    <w:rPr>
      <w:rFonts w:ascii="Arial" w:eastAsiaTheme="minorEastAsia" w:hAnsi="Arial" w:cs="Arial"/>
      <w:sz w:val="20"/>
      <w:szCs w:val="20"/>
      <w:lang w:eastAsia="ru-RU"/>
    </w:rPr>
  </w:style>
  <w:style w:type="paragraph" w:styleId="ab">
    <w:name w:val="No Spacing"/>
    <w:link w:val="aa"/>
    <w:uiPriority w:val="1"/>
    <w:qFormat/>
    <w:rsid w:val="00906019"/>
    <w:pPr>
      <w:jc w:val="both"/>
    </w:pPr>
    <w:rPr>
      <w:rFonts w:ascii="Times New Roman" w:eastAsia="Times New Roman" w:hAnsi="Times New Roman" w:cs="Times New Roman"/>
      <w:sz w:val="24"/>
      <w:szCs w:val="24"/>
      <w:lang w:eastAsia="ru-RU"/>
    </w:rPr>
  </w:style>
  <w:style w:type="paragraph" w:customStyle="1" w:styleId="m-346387812073143825msoplaintextmailrucssattributepostfix">
    <w:name w:val="m_-346387812073143825msoplaintext_mailru_css_attribute_postfix"/>
    <w:basedOn w:val="a"/>
    <w:qFormat/>
    <w:rsid w:val="00455EA3"/>
    <w:pPr>
      <w:suppressAutoHyphens w:val="0"/>
      <w:spacing w:beforeAutospacing="1" w:afterAutospacing="1"/>
    </w:pPr>
    <w:rPr>
      <w:color w:val="auto"/>
      <w:lang w:eastAsia="ru-RU"/>
    </w:rPr>
  </w:style>
  <w:style w:type="paragraph" w:customStyle="1" w:styleId="11">
    <w:name w:val="Абзац списка1"/>
    <w:basedOn w:val="a"/>
    <w:qFormat/>
    <w:rsid w:val="00C86EEC"/>
    <w:pPr>
      <w:suppressAutoHyphens w:val="0"/>
      <w:ind w:left="720"/>
      <w:contextualSpacing/>
    </w:pPr>
    <w:rPr>
      <w:color w:val="auto"/>
      <w:szCs w:val="28"/>
      <w:lang w:eastAsia="ru-RU"/>
    </w:rPr>
  </w:style>
  <w:style w:type="paragraph" w:customStyle="1" w:styleId="ConsPlusTitle">
    <w:name w:val="ConsPlusTitle"/>
    <w:uiPriority w:val="99"/>
    <w:qFormat/>
    <w:rsid w:val="000219A0"/>
    <w:pPr>
      <w:widowControl w:val="0"/>
    </w:pPr>
    <w:rPr>
      <w:rFonts w:ascii="Arial" w:eastAsia="Times New Roman" w:hAnsi="Arial" w:cs="Arial"/>
      <w:b/>
      <w:bCs/>
      <w:sz w:val="16"/>
      <w:szCs w:val="16"/>
      <w:lang w:eastAsia="ru-RU"/>
    </w:rPr>
  </w:style>
  <w:style w:type="paragraph" w:customStyle="1" w:styleId="Default">
    <w:name w:val="Default"/>
    <w:qFormat/>
    <w:rsid w:val="00CD6E00"/>
    <w:rPr>
      <w:rFonts w:ascii="Times New Roman" w:eastAsia="Calibri" w:hAnsi="Times New Roman" w:cs="Times New Roman"/>
      <w:color w:val="000000"/>
      <w:sz w:val="24"/>
      <w:szCs w:val="24"/>
    </w:rPr>
  </w:style>
  <w:style w:type="paragraph" w:customStyle="1" w:styleId="s16">
    <w:name w:val="s_16"/>
    <w:basedOn w:val="a"/>
    <w:qFormat/>
    <w:rsid w:val="003844A4"/>
    <w:pPr>
      <w:suppressAutoHyphens w:val="0"/>
      <w:spacing w:beforeAutospacing="1" w:afterAutospacing="1"/>
    </w:pPr>
    <w:rPr>
      <w:color w:val="auto"/>
      <w:lang w:eastAsia="ru-RU"/>
    </w:rPr>
  </w:style>
  <w:style w:type="paragraph" w:customStyle="1" w:styleId="21">
    <w:name w:val="Обычный 2 центр интерва 1"/>
    <w:basedOn w:val="a"/>
    <w:qFormat/>
    <w:rsid w:val="00E86AB4"/>
    <w:pPr>
      <w:suppressAutoHyphens w:val="0"/>
      <w:spacing w:line="360" w:lineRule="auto"/>
      <w:jc w:val="center"/>
    </w:pPr>
    <w:rPr>
      <w:color w:val="auto"/>
      <w:szCs w:val="20"/>
      <w:lang w:eastAsia="ru-RU"/>
    </w:rPr>
  </w:style>
  <w:style w:type="paragraph" w:customStyle="1" w:styleId="parametervalue">
    <w:name w:val="parametervalue"/>
    <w:basedOn w:val="a"/>
    <w:qFormat/>
    <w:rsid w:val="000E38D6"/>
    <w:pPr>
      <w:suppressAutoHyphens w:val="0"/>
      <w:spacing w:beforeAutospacing="1" w:afterAutospacing="1"/>
    </w:pPr>
    <w:rPr>
      <w:color w:val="auto"/>
      <w:lang w:eastAsia="ru-RU"/>
    </w:rPr>
  </w:style>
  <w:style w:type="paragraph" w:customStyle="1" w:styleId="Standard">
    <w:name w:val="Standard"/>
    <w:qFormat/>
    <w:rsid w:val="00187BB7"/>
    <w:pPr>
      <w:jc w:val="both"/>
      <w:textAlignment w:val="baseline"/>
    </w:pPr>
    <w:rPr>
      <w:rFonts w:ascii="Times New Roman" w:eastAsia="Times New Roman" w:hAnsi="Times New Roman" w:cs="Times New Roman"/>
      <w:kern w:val="2"/>
      <w:sz w:val="24"/>
      <w:szCs w:val="24"/>
      <w:lang w:eastAsia="ar-SA"/>
    </w:rPr>
  </w:style>
  <w:style w:type="paragraph" w:customStyle="1" w:styleId="Textbody">
    <w:name w:val="Text body"/>
    <w:basedOn w:val="a"/>
    <w:link w:val="ae"/>
    <w:qFormat/>
    <w:rsid w:val="00124D86"/>
    <w:pPr>
      <w:widowControl w:val="0"/>
      <w:spacing w:after="120"/>
    </w:pPr>
    <w:rPr>
      <w:rFonts w:eastAsia="SimSun" w:cs="Mangal"/>
      <w:color w:val="auto"/>
      <w:kern w:val="2"/>
      <w:lang w:eastAsia="zh-CN" w:bidi="hi-IN"/>
    </w:rPr>
  </w:style>
  <w:style w:type="paragraph" w:styleId="af3">
    <w:name w:val="annotation text"/>
    <w:basedOn w:val="a"/>
    <w:link w:val="af2"/>
    <w:uiPriority w:val="99"/>
    <w:semiHidden/>
    <w:unhideWhenUsed/>
    <w:qFormat/>
    <w:rsid w:val="007D728A"/>
    <w:rPr>
      <w:sz w:val="20"/>
      <w:szCs w:val="20"/>
    </w:rPr>
  </w:style>
  <w:style w:type="paragraph" w:styleId="af5">
    <w:name w:val="annotation subject"/>
    <w:basedOn w:val="af3"/>
    <w:next w:val="af3"/>
    <w:link w:val="af4"/>
    <w:uiPriority w:val="99"/>
    <w:semiHidden/>
    <w:unhideWhenUsed/>
    <w:qFormat/>
    <w:rsid w:val="007D728A"/>
    <w:rPr>
      <w:b/>
      <w:bCs/>
    </w:rPr>
  </w:style>
  <w:style w:type="paragraph" w:customStyle="1" w:styleId="12">
    <w:name w:val="Обычная таблица1"/>
    <w:qFormat/>
    <w:pPr>
      <w:spacing w:after="200" w:line="276" w:lineRule="auto"/>
      <w:ind w:firstLine="851"/>
    </w:pPr>
    <w:rPr>
      <w:rFonts w:cs="Times New Roman"/>
    </w:rPr>
  </w:style>
  <w:style w:type="table" w:styleId="afc">
    <w:name w:val="Table Grid"/>
    <w:basedOn w:val="a1"/>
    <w:uiPriority w:val="59"/>
    <w:rsid w:val="00BA42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1"/>
    <w:uiPriority w:val="59"/>
    <w:rsid w:val="00076F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4C693-A04F-4271-A827-8A792B04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3671</TotalTime>
  <Pages>8</Pages>
  <Words>4650</Words>
  <Characters>26509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Муксунова Милена Николаевна</cp:lastModifiedBy>
  <cp:revision>538</cp:revision>
  <cp:lastPrinted>2023-05-24T07:04:00Z</cp:lastPrinted>
  <dcterms:created xsi:type="dcterms:W3CDTF">2021-03-24T07:11:00Z</dcterms:created>
  <dcterms:modified xsi:type="dcterms:W3CDTF">2026-05-22T09:05:00Z</dcterms:modified>
  <dc:language>ru-RU</dc:language>
</cp:coreProperties>
</file>