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9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755"/>
        <w:gridCol w:w="5175"/>
      </w:tblGrid>
      <w:tr>
        <w:trPr>
          <w:trHeight w:val="4113" w:hRule="atLeast"/>
        </w:trPr>
        <w:tc>
          <w:tcPr>
            <w:tcW w:w="475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start="0"/>
              <w:jc w:val="both"/>
              <w:outlineLvl w:val="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7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hanging="0" w:start="0"/>
              <w:jc w:val="both"/>
              <w:rPr>
                <w:rFonts w:eastAsia="Calibri" w:eastAsiaTheme="minorHAnsi"/>
                <w:kern w:val="0"/>
                <w:sz w:val="28"/>
                <w:szCs w:val="28"/>
                <w:lang w:val="ru-RU" w:eastAsia="en-US" w:bidi="ar-SA"/>
              </w:rPr>
            </w:pPr>
            <w:r>
              <w:rPr/>
            </w:r>
          </w:p>
        </w:tc>
      </w:tr>
    </w:tbl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28/06/105-1788/2026 о нарушении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024" w:leader="none"/>
              </w:tabs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4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 в составе:</w:t>
      </w:r>
    </w:p>
    <w:p>
      <w:pPr>
        <w:pStyle w:val="Normal"/>
        <w:widowControl/>
        <w:suppressAutoHyphens w:val="true"/>
        <w:bidi w:val="0"/>
        <w:spacing w:lineRule="exact" w:line="397" w:before="0" w:after="0"/>
        <w:ind w:hanging="0" w:start="0" w:end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на основании решения от 22.05.2026 по делу № 28/06/105-1788/2026, принятого Комиссией по итогам рассмотрения жалобы </w:t>
        <w:br/>
        <w:t xml:space="preserve">ИП Гусарова Д.А. (далее – Заявитель) на действия АО «ЕЭТП» </w:t>
        <w:br/>
        <w:t xml:space="preserve">(далее – Оператор электронной площадки) при проведении МБУ ДОЦ «Краснодарская Смена» (далее – Заказчик), Управлением закупок Администрации МО г. Краснодар», (далее – Уполномоченный орган), комиссией </w:t>
        <w:br/>
        <w:t xml:space="preserve">по осуществлению закупок Уполномоченного органа (далее – Комиссия </w:t>
        <w:br/>
        <w:t xml:space="preserve">по осуществлению закупок), Оператором электронной площадки электронного аукциона на право заключения контракта на оказание услуг </w:t>
        <w:br/>
        <w:t xml:space="preserve">по перевозке организованных групп детей (номер извещения в единой информационной системе в сфере закупок www.zakupki.gov.ru </w:t>
        <w:br/>
        <w:t>(далее – ЕИС) – 0318300119426000514</w:t>
      </w:r>
      <w:hyperlink r:id="rId2" w:tgtFrame="_blank">
        <w:r>
          <w:rPr>
            <w:rStyle w:val="Style9"/>
            <w:bCs/>
            <w:sz w:val="28"/>
            <w:szCs w:val="28"/>
          </w:rPr>
          <w:t xml:space="preserve">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    <w:br/>
          <w:t xml:space="preserve">от 05.04.2013 № 44-ФЗ «О контрактной системе в сфере закупок товаров, работ, услуг для обеспечения государственных и муниципальных нужд» </w:t>
          <w:br/>
          <w:t>(далее – Закон о контрактной системе),</w:t>
        </w:r>
      </w:hyperlink>
    </w:p>
    <w:p>
      <w:pPr>
        <w:pStyle w:val="Normal"/>
        <w:widowControl/>
        <w:suppressAutoHyphens w:val="true"/>
        <w:bidi w:val="0"/>
        <w:spacing w:lineRule="exact" w:line="397" w:before="0" w:after="0"/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97"/>
        <w:ind w:firstLine="851"/>
        <w:jc w:val="center"/>
        <w:rPr/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397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>1. Заказчику, Уполномоченному органу, Комиссии по осуществлению закупок, Оператору электронной площадки отменить протоколы, составленные в ходе проведения Аукциона (далее – Протоколы) и назначить новую дату и время окончания срока подачи заявок на участие в Аукционе,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 уведомить участников допущенных</w:t>
        <w:br/>
        <w:t>до участия в Аукционе, в том числе Заявителя, об отмене Протоколов, о дате</w:t>
        <w:br/>
        <w:t xml:space="preserve">и времени окончания срока подачи заявок на участие в Аукционе, а также </w:t>
        <w:br/>
        <w:t xml:space="preserve">о необходимости наличия на специальных счетах, открытых участниками закупок, денежных средств в размере обеспечения заявки на участие в Аукционе, </w:t>
        <w:br/>
        <w:t xml:space="preserve">о блокировании операций в отношении указанных средств, в случае если </w:t>
        <w:br/>
        <w:t xml:space="preserve">в их отношении блокирование прекращено либо о необходимости наличия </w:t>
        <w:br/>
        <w:t xml:space="preserve">у участника закупок независимой гарантии, соответствующей требованиям Закона </w:t>
        <w:br/>
        <w:t>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397"/>
        <w:ind w:firstLine="709"/>
        <w:jc w:val="both"/>
        <w:rPr/>
      </w:pPr>
      <w:r>
        <w:rPr>
          <w:sz w:val="28"/>
          <w:szCs w:val="28"/>
        </w:rPr>
        <w:t xml:space="preserve">3.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22.05.2026 по делу № 28/06/105-1788/2026.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Заказчику, Уполномоченному органу, Комиссии по осуществлению закупок, Оператору электронной площадки в срок до 10.06.2026 исполнить настоящее предписание, представить в ФАС России подтверждение исполнения настоящего предписания по электронной почте </w:t>
      </w:r>
      <w:hyperlink r:id="rId3"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gabeev</w:t>
        </w:r>
        <w:r>
          <w:rPr>
            <w:rStyle w:val="Hyperlink"/>
            <w:color w:val="000000"/>
            <w:sz w:val="28"/>
            <w:szCs w:val="28"/>
            <w:u w:val="none"/>
          </w:rPr>
          <w:t>@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fas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gov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ru</w:t>
        </w:r>
      </w:hyperlink>
      <w:r>
        <w:rPr>
          <w:color w:val="000000"/>
          <w:sz w:val="28"/>
          <w:szCs w:val="28"/>
          <w:u w:val="none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  <w:br/>
        <w:t>с частью 7 статьи 19.5 Кодекса Российской Федерации об административных правонарушениях.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134" w:right="567" w:gutter="0" w:header="425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454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7454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d36d2"/>
    <w:rPr>
      <w:rFonts w:ascii="Calibri" w:hAnsi="Calibri" w:eastAsia="Times New Roman" w:cs="Times New Roman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Style18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745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d36d2"/>
    <w:pPr/>
    <w:rPr>
      <w:rFonts w:ascii="Calibri" w:hAnsi="Calibri"/>
      <w:sz w:val="18"/>
      <w:szCs w:val="18"/>
    </w:rPr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ы (user)"/>
    <w:basedOn w:val="user3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akupki.gov.ru/epz/order/notice/ea20/view/common-info.html?regNumber=0373200127625000015" TargetMode="External"/><Relationship Id="rId3" Type="http://schemas.openxmlformats.org/officeDocument/2006/relationships/hyperlink" Target="mailto:gabeev@fas.gov.ru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1730-AB82-459E-A52E-300B817A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LibreOffice/25.8.3.2$Linux_X86_64 LibreOffice_project/580$Build-2</Application>
  <AppVersion>15.0000</AppVersion>
  <Pages>2</Pages>
  <Words>456</Words>
  <Characters>3126</Characters>
  <CharactersWithSpaces>3620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Абрамушкина Анна Петровна</dc:creator>
  <dc:description/>
  <dc:language>ru-RU</dc:language>
  <cp:lastModifiedBy/>
  <cp:lastPrinted>2026-05-27T18:29:11Z</cp:lastPrinted>
  <dcterms:modified xsi:type="dcterms:W3CDTF">2026-05-27T19:33:47Z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