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0DDBC0" w14:textId="77777777" w:rsidR="006877FC" w:rsidRPr="003311A2" w:rsidRDefault="006877FC" w:rsidP="00B370C6">
      <w:pPr>
        <w:autoSpaceDE w:val="0"/>
        <w:autoSpaceDN w:val="0"/>
        <w:adjustRightInd w:val="0"/>
        <w:spacing w:after="0" w:line="34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ПРЕДПИСАНИЕ</w:t>
      </w:r>
    </w:p>
    <w:p w14:paraId="58B419C2" w14:textId="0A83B498" w:rsidR="006877FC" w:rsidRPr="003311A2" w:rsidRDefault="006877FC" w:rsidP="00B370C6">
      <w:pPr>
        <w:autoSpaceDE w:val="0"/>
        <w:autoSpaceDN w:val="0"/>
        <w:adjustRightInd w:val="0"/>
        <w:spacing w:after="0" w:line="340" w:lineRule="exac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делу </w:t>
      </w:r>
      <w:r w:rsidR="00C35893" w:rsidRPr="00331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№ </w:t>
      </w:r>
      <w:r w:rsidR="00E338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28/06/105-</w:t>
      </w:r>
      <w:r w:rsidR="00D71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1778</w:t>
      </w:r>
      <w:r w:rsidR="003D30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/2026</w:t>
      </w:r>
      <w:r w:rsidR="009D43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31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 устранении </w:t>
      </w:r>
    </w:p>
    <w:p w14:paraId="104D0C7C" w14:textId="77777777" w:rsidR="006877FC" w:rsidRPr="003311A2" w:rsidRDefault="006877FC" w:rsidP="00B370C6">
      <w:pPr>
        <w:autoSpaceDE w:val="0"/>
        <w:autoSpaceDN w:val="0"/>
        <w:adjustRightInd w:val="0"/>
        <w:spacing w:after="0" w:line="340" w:lineRule="exac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нарушений законодательства Российской Федерации </w:t>
      </w:r>
    </w:p>
    <w:p w14:paraId="76E49ED3" w14:textId="77777777" w:rsidR="006877FC" w:rsidRPr="003311A2" w:rsidRDefault="006877FC" w:rsidP="00B370C6">
      <w:pPr>
        <w:autoSpaceDE w:val="0"/>
        <w:autoSpaceDN w:val="0"/>
        <w:adjustRightInd w:val="0"/>
        <w:spacing w:after="0" w:line="34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контрактной системе в сфере закупок</w:t>
      </w:r>
    </w:p>
    <w:p w14:paraId="3BAE042E" w14:textId="77777777" w:rsidR="00862D3B" w:rsidRPr="003311A2" w:rsidRDefault="00862D3B" w:rsidP="00B370C6">
      <w:pPr>
        <w:autoSpaceDE w:val="0"/>
        <w:autoSpaceDN w:val="0"/>
        <w:adjustRightInd w:val="0"/>
        <w:spacing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E3388C" w14:textId="7B7FBCA5" w:rsidR="00862D3B" w:rsidRPr="003311A2" w:rsidRDefault="00D7188E" w:rsidP="00B370C6">
      <w:pPr>
        <w:spacing w:after="0" w:line="3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="00862D3B" w:rsidRPr="003311A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338E4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400A1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862D3B" w:rsidRPr="003311A2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3D302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62D3B" w:rsidRPr="003311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                                                   </w:t>
      </w:r>
      <w:r w:rsidR="005437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862D3B" w:rsidRPr="003311A2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Москва</w:t>
      </w:r>
    </w:p>
    <w:p w14:paraId="30FD128D" w14:textId="77777777" w:rsidR="00862D3B" w:rsidRPr="003311A2" w:rsidRDefault="00862D3B" w:rsidP="00B370C6">
      <w:pPr>
        <w:autoSpaceDE w:val="0"/>
        <w:autoSpaceDN w:val="0"/>
        <w:adjustRightInd w:val="0"/>
        <w:spacing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5ED3D2" w14:textId="23C1CAE3" w:rsidR="00F53CF5" w:rsidRDefault="008C46A6" w:rsidP="008F2296">
      <w:pPr>
        <w:autoSpaceDE w:val="0"/>
        <w:autoSpaceDN w:val="0"/>
        <w:adjustRightInd w:val="0"/>
        <w:spacing w:line="340" w:lineRule="exact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3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Комиссия Федеральной антимонопольной службы по контролю в сфере закупок (далее – Комиссия) </w:t>
      </w:r>
      <w:r w:rsidR="006877FC" w:rsidRPr="0033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решения от </w:t>
      </w:r>
      <w:r w:rsidR="00D7188E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="00E338E4" w:rsidRPr="003311A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338E4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400A1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E338E4" w:rsidRPr="003311A2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E338E4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62D3B" w:rsidRPr="0033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77FC" w:rsidRPr="0033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делу </w:t>
      </w:r>
      <w:r w:rsidR="008F22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35893" w:rsidRPr="00331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№ </w:t>
      </w:r>
      <w:r w:rsidR="003D30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28/06/105-</w:t>
      </w:r>
      <w:r w:rsidR="00D7188E">
        <w:rPr>
          <w:rFonts w:ascii="Times New Roman" w:hAnsi="Times New Roman"/>
          <w:sz w:val="28"/>
          <w:szCs w:val="28"/>
        </w:rPr>
        <w:t>1778</w:t>
      </w:r>
      <w:r w:rsidR="003D30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/2026</w:t>
      </w:r>
      <w:r w:rsidR="006877FC" w:rsidRPr="0033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принятого Комиссией </w:t>
      </w:r>
      <w:r w:rsidR="00E2651D" w:rsidRPr="00E265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итогам рассмотрения жалобы</w:t>
      </w:r>
      <w:r w:rsidR="00263301" w:rsidRPr="00263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188E" w:rsidRPr="00D718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ООО «Квазар» на действия Арбитражного суда Дальневосточного округа (далее – Заказчик) при проведении Заказчиком, комиссией по осуществлению закупок Заказчика (далее – Комиссия по осуществлению закупок), АО «ЕЭТП» (далее – Оператор электронной площадки) запроса котировок в электронной форме на право заключения государственного контракта на поставку расходных материалов для организационной техники (номер извещения в единой информационной системе в сфере закупок www.zakupki.gov.ru </w:t>
      </w:r>
      <w:r w:rsidR="00D718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="00D7188E" w:rsidRPr="00D718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(далее – ЕИС) – 0122100006626000012) (далее – Запрос котировок), </w:t>
      </w:r>
      <w:r w:rsidR="00171852" w:rsidRPr="008F22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="00D7188E" w:rsidRPr="00D718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 в результате осуществления внеплановой проверки в соответствии </w:t>
      </w:r>
      <w:r w:rsidR="00D718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="00D7188E" w:rsidRPr="00D718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пунктом 1 части 15 статьи 99 Федерального закона от 05.04.2013 № 44-ФЗ </w:t>
      </w:r>
      <w:r w:rsidR="00D718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="00D7188E" w:rsidRPr="00D718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14:paraId="37C59E10" w14:textId="77777777" w:rsidR="00D7188E" w:rsidRPr="00D7188E" w:rsidRDefault="00D7188E" w:rsidP="00D7188E">
      <w:pPr>
        <w:tabs>
          <w:tab w:val="left" w:pos="567"/>
        </w:tabs>
        <w:autoSpaceDE w:val="0"/>
        <w:autoSpaceDN w:val="0"/>
        <w:adjustRightInd w:val="0"/>
        <w:spacing w:line="340" w:lineRule="exact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5B90A18E" w14:textId="749FFC76" w:rsidR="00441B73" w:rsidRPr="00727D64" w:rsidRDefault="006877FC" w:rsidP="00B370C6">
      <w:pPr>
        <w:autoSpaceDE w:val="0"/>
        <w:autoSpaceDN w:val="0"/>
        <w:adjustRightInd w:val="0"/>
        <w:spacing w:after="0" w:line="340" w:lineRule="exac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27D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ПРЕДПИСЫВАЕТ:</w:t>
      </w:r>
    </w:p>
    <w:p w14:paraId="5692AE29" w14:textId="77777777" w:rsidR="00812681" w:rsidRPr="00727D64" w:rsidRDefault="00812681" w:rsidP="00B370C6">
      <w:pPr>
        <w:widowControl w:val="0"/>
        <w:autoSpaceDE w:val="0"/>
        <w:autoSpaceDN w:val="0"/>
        <w:adjustRightInd w:val="0"/>
        <w:spacing w:after="0" w:line="340" w:lineRule="exac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6136DB8E" w14:textId="66CBB53B" w:rsidR="0011318B" w:rsidRDefault="0011318B" w:rsidP="00E5581B">
      <w:pPr>
        <w:pStyle w:val="ab"/>
        <w:numPr>
          <w:ilvl w:val="0"/>
          <w:numId w:val="15"/>
        </w:numPr>
        <w:autoSpaceDE w:val="0"/>
        <w:autoSpaceDN w:val="0"/>
        <w:adjustRightInd w:val="0"/>
        <w:spacing w:after="0" w:line="340" w:lineRule="exact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1318B">
        <w:rPr>
          <w:rFonts w:ascii="Times New Roman" w:hAnsi="Times New Roman"/>
          <w:color w:val="000000" w:themeColor="text1"/>
          <w:sz w:val="28"/>
          <w:szCs w:val="28"/>
        </w:rPr>
        <w:t xml:space="preserve">Заказчику, Комиссии по осуществлению закупок отменить </w:t>
      </w:r>
      <w:r w:rsidR="00D7188E" w:rsidRPr="0011318B">
        <w:rPr>
          <w:rFonts w:ascii="Times New Roman" w:hAnsi="Times New Roman"/>
          <w:color w:val="000000" w:themeColor="text1"/>
          <w:sz w:val="28"/>
          <w:szCs w:val="28"/>
        </w:rPr>
        <w:t>протоколы,</w:t>
      </w:r>
      <w:r w:rsidRPr="0011318B">
        <w:rPr>
          <w:rFonts w:ascii="Times New Roman" w:hAnsi="Times New Roman"/>
          <w:color w:val="000000" w:themeColor="text1"/>
          <w:sz w:val="28"/>
          <w:szCs w:val="28"/>
        </w:rPr>
        <w:t xml:space="preserve"> составленные в ходе проведения </w:t>
      </w:r>
      <w:r w:rsidR="00D7188E">
        <w:rPr>
          <w:rFonts w:ascii="Times New Roman" w:hAnsi="Times New Roman"/>
          <w:color w:val="000000" w:themeColor="text1"/>
          <w:sz w:val="28"/>
          <w:szCs w:val="28"/>
        </w:rPr>
        <w:t>Запроса котировок</w:t>
      </w:r>
      <w:r w:rsidRPr="0011318B">
        <w:rPr>
          <w:rFonts w:ascii="Times New Roman" w:hAnsi="Times New Roman"/>
          <w:color w:val="000000" w:themeColor="text1"/>
          <w:sz w:val="28"/>
          <w:szCs w:val="28"/>
        </w:rPr>
        <w:t xml:space="preserve"> (при наличии).</w:t>
      </w:r>
    </w:p>
    <w:p w14:paraId="09EADBF7" w14:textId="51C66246" w:rsidR="0011318B" w:rsidRDefault="0011318B" w:rsidP="0011318B">
      <w:pPr>
        <w:pStyle w:val="ab"/>
        <w:numPr>
          <w:ilvl w:val="0"/>
          <w:numId w:val="15"/>
        </w:numPr>
        <w:autoSpaceDE w:val="0"/>
        <w:autoSpaceDN w:val="0"/>
        <w:adjustRightInd w:val="0"/>
        <w:spacing w:after="0" w:line="340" w:lineRule="exact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1318B">
        <w:rPr>
          <w:rFonts w:ascii="Times New Roman" w:hAnsi="Times New Roman"/>
          <w:color w:val="000000" w:themeColor="text1"/>
          <w:sz w:val="28"/>
          <w:szCs w:val="28"/>
        </w:rPr>
        <w:t xml:space="preserve">Заказчику аннулировать определение поставщика (подрядчика, исполнителя) на право заключения государственного контракта на поставку </w:t>
      </w:r>
      <w:r w:rsidR="00D7188E" w:rsidRPr="00D7188E">
        <w:rPr>
          <w:rFonts w:ascii="Times New Roman" w:hAnsi="Times New Roman"/>
          <w:color w:val="000000" w:themeColor="text1"/>
          <w:sz w:val="28"/>
          <w:szCs w:val="28"/>
        </w:rPr>
        <w:t xml:space="preserve">расходных материалов для организационной техники </w:t>
      </w:r>
      <w:r w:rsidRPr="0011318B">
        <w:rPr>
          <w:rFonts w:ascii="Times New Roman" w:hAnsi="Times New Roman"/>
          <w:color w:val="000000" w:themeColor="text1"/>
          <w:sz w:val="28"/>
          <w:szCs w:val="28"/>
        </w:rPr>
        <w:t xml:space="preserve">(номер извещения </w:t>
      </w:r>
      <w:r w:rsidR="00D7188E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11318B">
        <w:rPr>
          <w:rFonts w:ascii="Times New Roman" w:hAnsi="Times New Roman"/>
          <w:color w:val="000000" w:themeColor="text1"/>
          <w:sz w:val="28"/>
          <w:szCs w:val="28"/>
        </w:rPr>
        <w:t xml:space="preserve">в ЕИС – </w:t>
      </w:r>
      <w:r w:rsidR="00D7188E" w:rsidRPr="00D7188E">
        <w:rPr>
          <w:rFonts w:ascii="Times New Roman" w:hAnsi="Times New Roman"/>
          <w:color w:val="000000" w:themeColor="text1"/>
          <w:sz w:val="28"/>
          <w:szCs w:val="28"/>
        </w:rPr>
        <w:t>0122100006626000012</w:t>
      </w:r>
      <w:r w:rsidRPr="0011318B">
        <w:rPr>
          <w:rFonts w:ascii="Times New Roman" w:hAnsi="Times New Roman"/>
          <w:color w:val="000000" w:themeColor="text1"/>
          <w:sz w:val="28"/>
          <w:szCs w:val="28"/>
        </w:rPr>
        <w:t xml:space="preserve">), а также разместить в ЕИС информацию </w:t>
      </w:r>
      <w:r w:rsidR="00D7188E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11318B">
        <w:rPr>
          <w:rFonts w:ascii="Times New Roman" w:hAnsi="Times New Roman"/>
          <w:color w:val="000000" w:themeColor="text1"/>
          <w:sz w:val="28"/>
          <w:szCs w:val="28"/>
        </w:rPr>
        <w:t xml:space="preserve">об аннулировании указанного определения поставщика (подрядчика, исполнителя).  </w:t>
      </w:r>
    </w:p>
    <w:p w14:paraId="020699DE" w14:textId="77777777" w:rsidR="0011318B" w:rsidRDefault="0011318B" w:rsidP="0011318B">
      <w:pPr>
        <w:pStyle w:val="ab"/>
        <w:numPr>
          <w:ilvl w:val="0"/>
          <w:numId w:val="15"/>
        </w:numPr>
        <w:autoSpaceDE w:val="0"/>
        <w:autoSpaceDN w:val="0"/>
        <w:adjustRightInd w:val="0"/>
        <w:spacing w:after="0" w:line="340" w:lineRule="exact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1318B">
        <w:rPr>
          <w:rFonts w:ascii="Times New Roman" w:hAnsi="Times New Roman" w:cs="Times New Roman"/>
          <w:color w:val="000000"/>
          <w:sz w:val="28"/>
          <w:szCs w:val="28"/>
        </w:rPr>
        <w:t>Оператору электронной площадки обеспечить возможность исполнения пунктов 1, 2 настоящего предписания</w:t>
      </w:r>
      <w:r w:rsidR="00E20A2E" w:rsidRPr="0011318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2ACB2843" w14:textId="2D1FD071" w:rsidR="001E06DF" w:rsidRPr="008F2296" w:rsidRDefault="007C0B69" w:rsidP="008F2296">
      <w:pPr>
        <w:pStyle w:val="ab"/>
        <w:numPr>
          <w:ilvl w:val="0"/>
          <w:numId w:val="15"/>
        </w:numPr>
        <w:autoSpaceDE w:val="0"/>
        <w:autoSpaceDN w:val="0"/>
        <w:adjustRightInd w:val="0"/>
        <w:spacing w:after="0" w:line="340" w:lineRule="exact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1318B">
        <w:rPr>
          <w:rFonts w:ascii="Times New Roman" w:hAnsi="Times New Roman" w:cs="Times New Roman"/>
          <w:color w:val="000000"/>
          <w:sz w:val="28"/>
          <w:szCs w:val="28"/>
        </w:rPr>
        <w:t>Заказчику, Комиссии по осуществлению закупок, Оператору э</w:t>
      </w:r>
      <w:r w:rsidR="00263301" w:rsidRPr="0011318B">
        <w:rPr>
          <w:rFonts w:ascii="Times New Roman" w:hAnsi="Times New Roman" w:cs="Times New Roman"/>
          <w:color w:val="000000"/>
          <w:sz w:val="28"/>
          <w:szCs w:val="28"/>
        </w:rPr>
        <w:t>лект</w:t>
      </w:r>
      <w:r w:rsidR="00E338E4" w:rsidRPr="0011318B">
        <w:rPr>
          <w:rFonts w:ascii="Times New Roman" w:hAnsi="Times New Roman" w:cs="Times New Roman"/>
          <w:color w:val="000000"/>
          <w:sz w:val="28"/>
          <w:szCs w:val="28"/>
        </w:rPr>
        <w:t xml:space="preserve">ронной площадки в срок до </w:t>
      </w:r>
      <w:r w:rsidR="00D7188E">
        <w:rPr>
          <w:rFonts w:ascii="Times New Roman" w:hAnsi="Times New Roman" w:cs="Times New Roman"/>
          <w:color w:val="000000"/>
          <w:sz w:val="28"/>
          <w:szCs w:val="28"/>
        </w:rPr>
        <w:t>12</w:t>
      </w:r>
      <w:r w:rsidR="00E338E4" w:rsidRPr="0011318B">
        <w:rPr>
          <w:rFonts w:ascii="Times New Roman" w:hAnsi="Times New Roman" w:cs="Times New Roman"/>
          <w:color w:val="000000"/>
          <w:sz w:val="28"/>
          <w:szCs w:val="28"/>
        </w:rPr>
        <w:t>.0</w:t>
      </w:r>
      <w:r w:rsidR="00F53CF5" w:rsidRPr="0011318B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5D2AA3" w:rsidRPr="0011318B">
        <w:rPr>
          <w:rFonts w:ascii="Times New Roman" w:hAnsi="Times New Roman" w:cs="Times New Roman"/>
          <w:color w:val="000000"/>
          <w:sz w:val="28"/>
          <w:szCs w:val="28"/>
        </w:rPr>
        <w:t>.2026</w:t>
      </w:r>
      <w:r w:rsidRPr="0011318B">
        <w:rPr>
          <w:rFonts w:ascii="Times New Roman" w:hAnsi="Times New Roman" w:cs="Times New Roman"/>
          <w:color w:val="000000"/>
          <w:sz w:val="28"/>
          <w:szCs w:val="28"/>
        </w:rPr>
        <w:t xml:space="preserve"> исполнить настоящее предписание и представить в ФАС России подтверждение исполнения настоящего предписания в письменном виде, а также по электронной почте </w:t>
      </w:r>
      <w:r w:rsidR="00400A1E" w:rsidRPr="0011318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1318B"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proofErr w:type="spellStart"/>
      <w:r w:rsidR="00B370C6" w:rsidRPr="0011318B">
        <w:rPr>
          <w:rFonts w:ascii="Times New Roman" w:hAnsi="Times New Roman" w:cs="Times New Roman"/>
          <w:color w:val="000000"/>
          <w:sz w:val="28"/>
          <w:szCs w:val="28"/>
          <w:lang w:val="en-US"/>
        </w:rPr>
        <w:t>miftakhov</w:t>
      </w:r>
      <w:proofErr w:type="spellEnd"/>
      <w:r w:rsidRPr="0011318B">
        <w:rPr>
          <w:rFonts w:ascii="Times New Roman" w:hAnsi="Times New Roman" w:cs="Times New Roman"/>
          <w:color w:val="000000"/>
          <w:sz w:val="28"/>
          <w:szCs w:val="28"/>
        </w:rPr>
        <w:t>@fas.gov.ru.</w:t>
      </w:r>
    </w:p>
    <w:sectPr w:rsidR="001E06DF" w:rsidRPr="008F2296" w:rsidSect="00993D60">
      <w:headerReference w:type="default" r:id="rId7"/>
      <w:pgSz w:w="11907" w:h="16389"/>
      <w:pgMar w:top="1134" w:right="708" w:bottom="1134" w:left="1701" w:header="454" w:footer="811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FB8305" w14:textId="77777777" w:rsidR="00E82D16" w:rsidRDefault="00E82D16">
      <w:pPr>
        <w:spacing w:after="0" w:line="240" w:lineRule="auto"/>
      </w:pPr>
      <w:r>
        <w:separator/>
      </w:r>
    </w:p>
  </w:endnote>
  <w:endnote w:type="continuationSeparator" w:id="0">
    <w:p w14:paraId="68D2FEAE" w14:textId="77777777" w:rsidR="00E82D16" w:rsidRDefault="00E82D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26C133" w14:textId="77777777" w:rsidR="00E82D16" w:rsidRDefault="00E82D16">
      <w:pPr>
        <w:spacing w:after="0" w:line="240" w:lineRule="auto"/>
      </w:pPr>
      <w:r>
        <w:separator/>
      </w:r>
    </w:p>
  </w:footnote>
  <w:footnote w:type="continuationSeparator" w:id="0">
    <w:p w14:paraId="161717BA" w14:textId="77777777" w:rsidR="00E82D16" w:rsidRDefault="00E82D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48934" w14:textId="77777777" w:rsidR="00653BCA" w:rsidRDefault="00B03E9C">
    <w:pPr>
      <w:pStyle w:val="a3"/>
      <w:jc w:val="center"/>
      <w:rPr>
        <w:color w:val="auto"/>
      </w:rPr>
    </w:pPr>
    <w:r>
      <w:fldChar w:fldCharType="begin"/>
    </w:r>
    <w:r>
      <w:instrText xml:space="preserve"> PAGE   \* MERGEFORMAT </w:instrText>
    </w:r>
    <w:r>
      <w:fldChar w:fldCharType="separate"/>
    </w:r>
    <w:r w:rsidR="006A7FF6">
      <w:rPr>
        <w:noProof/>
      </w:rPr>
      <w:t>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71B11"/>
    <w:multiLevelType w:val="hybridMultilevel"/>
    <w:tmpl w:val="E0327DCC"/>
    <w:lvl w:ilvl="0" w:tplc="330221E0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7FD280B"/>
    <w:multiLevelType w:val="hybridMultilevel"/>
    <w:tmpl w:val="3ADC779E"/>
    <w:lvl w:ilvl="0" w:tplc="F294B500">
      <w:start w:val="1"/>
      <w:numFmt w:val="decimal"/>
      <w:suff w:val="space"/>
      <w:lvlText w:val="%1."/>
      <w:lvlJc w:val="left"/>
      <w:pPr>
        <w:ind w:left="794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4AC3BF2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56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ascii="Times New Roman" w:hAnsi="Times New Roman" w:cs="Times New Roman"/>
        <w:color w:val="000000"/>
        <w:sz w:val="28"/>
        <w:szCs w:val="28"/>
      </w:rPr>
    </w:lvl>
    <w:lvl w:ilvl="3" w:tplc="0419000F">
      <w:start w:val="1"/>
      <w:numFmt w:val="decimal"/>
      <w:lvlText w:val="%4."/>
      <w:lvlJc w:val="left"/>
      <w:pPr>
        <w:ind w:left="372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ascii="Times New Roman" w:hAnsi="Times New Roman" w:cs="Times New Roman"/>
        <w:color w:val="000000"/>
        <w:sz w:val="28"/>
        <w:szCs w:val="28"/>
      </w:rPr>
    </w:lvl>
    <w:lvl w:ilvl="6" w:tplc="0419000F">
      <w:start w:val="1"/>
      <w:numFmt w:val="decimal"/>
      <w:lvlText w:val="%7."/>
      <w:lvlJc w:val="left"/>
      <w:pPr>
        <w:ind w:left="588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ascii="Times New Roman" w:hAnsi="Times New Roman" w:cs="Times New Roman"/>
        <w:color w:val="000000"/>
        <w:sz w:val="28"/>
        <w:szCs w:val="28"/>
      </w:rPr>
    </w:lvl>
  </w:abstractNum>
  <w:abstractNum w:abstractNumId="3" w15:restartNumberingAfterBreak="0">
    <w:nsid w:val="1ECC3CA6"/>
    <w:multiLevelType w:val="hybridMultilevel"/>
    <w:tmpl w:val="CB7A96EC"/>
    <w:lvl w:ilvl="0" w:tplc="2642FE0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68570E"/>
    <w:multiLevelType w:val="hybridMultilevel"/>
    <w:tmpl w:val="51AEF8D6"/>
    <w:lvl w:ilvl="0" w:tplc="AC54B48E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246C0DC4"/>
    <w:multiLevelType w:val="hybridMultilevel"/>
    <w:tmpl w:val="28F4A2F2"/>
    <w:lvl w:ilvl="0" w:tplc="FF16A9E6">
      <w:start w:val="1"/>
      <w:numFmt w:val="bullet"/>
      <w:suff w:val="space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59D2E5F"/>
    <w:multiLevelType w:val="hybridMultilevel"/>
    <w:tmpl w:val="9D008ABA"/>
    <w:lvl w:ilvl="0" w:tplc="BD504DAE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rFonts w:ascii="Symbol" w:hAnsi="Symbol" w:cs="Symbol"/>
        <w:color w:val="000000"/>
        <w:sz w:val="28"/>
        <w:szCs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/>
        <w:color w:val="000000"/>
        <w:sz w:val="28"/>
        <w:szCs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 w:cs="Wingdings"/>
        <w:color w:val="000000"/>
        <w:sz w:val="28"/>
        <w:szCs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rFonts w:ascii="Symbol" w:hAnsi="Symbol" w:cs="Symbol"/>
        <w:color w:val="000000"/>
        <w:sz w:val="28"/>
        <w:szCs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/>
        <w:color w:val="000000"/>
        <w:sz w:val="28"/>
        <w:szCs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 w:cs="Wingdings"/>
        <w:color w:val="000000"/>
        <w:sz w:val="28"/>
        <w:szCs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rFonts w:ascii="Symbol" w:hAnsi="Symbol" w:cs="Symbol"/>
        <w:color w:val="000000"/>
        <w:sz w:val="28"/>
        <w:szCs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/>
        <w:color w:val="000000"/>
        <w:sz w:val="28"/>
        <w:szCs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 w:cs="Wingdings"/>
        <w:color w:val="000000"/>
        <w:sz w:val="28"/>
        <w:szCs w:val="28"/>
      </w:rPr>
    </w:lvl>
  </w:abstractNum>
  <w:abstractNum w:abstractNumId="8" w15:restartNumberingAfterBreak="0">
    <w:nsid w:val="2CE465E2"/>
    <w:multiLevelType w:val="hybridMultilevel"/>
    <w:tmpl w:val="9C5ACFF6"/>
    <w:lvl w:ilvl="0" w:tplc="6DD88FD6">
      <w:start w:val="1"/>
      <w:numFmt w:val="decimal"/>
      <w:suff w:val="space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315D0B18"/>
    <w:multiLevelType w:val="hybridMultilevel"/>
    <w:tmpl w:val="DFC8BB68"/>
    <w:lvl w:ilvl="0" w:tplc="768654C8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8567E7"/>
    <w:multiLevelType w:val="hybridMultilevel"/>
    <w:tmpl w:val="D932DE5C"/>
    <w:lvl w:ilvl="0" w:tplc="B1581858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4837225D"/>
    <w:multiLevelType w:val="hybridMultilevel"/>
    <w:tmpl w:val="745C6FB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4F6A5DF7"/>
    <w:multiLevelType w:val="hybridMultilevel"/>
    <w:tmpl w:val="4EEAE26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572F5C52"/>
    <w:multiLevelType w:val="hybridMultilevel"/>
    <w:tmpl w:val="F4C6EEF2"/>
    <w:lvl w:ilvl="0" w:tplc="AE4AD0B4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59B82B37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56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ascii="Times New Roman" w:hAnsi="Times New Roman" w:cs="Times New Roman"/>
        <w:color w:val="000000"/>
        <w:sz w:val="28"/>
        <w:szCs w:val="28"/>
      </w:rPr>
    </w:lvl>
    <w:lvl w:ilvl="3" w:tplc="0419000F">
      <w:start w:val="1"/>
      <w:numFmt w:val="decimal"/>
      <w:lvlText w:val="%4."/>
      <w:lvlJc w:val="left"/>
      <w:pPr>
        <w:ind w:left="372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ascii="Times New Roman" w:hAnsi="Times New Roman" w:cs="Times New Roman"/>
        <w:color w:val="000000"/>
        <w:sz w:val="28"/>
        <w:szCs w:val="28"/>
      </w:rPr>
    </w:lvl>
    <w:lvl w:ilvl="6" w:tplc="0419000F">
      <w:start w:val="1"/>
      <w:numFmt w:val="decimal"/>
      <w:lvlText w:val="%7."/>
      <w:lvlJc w:val="left"/>
      <w:pPr>
        <w:ind w:left="588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ascii="Times New Roman" w:hAnsi="Times New Roman" w:cs="Times New Roman"/>
        <w:color w:val="000000"/>
        <w:sz w:val="28"/>
        <w:szCs w:val="28"/>
      </w:rPr>
    </w:lvl>
  </w:abstractNum>
  <w:abstractNum w:abstractNumId="15" w15:restartNumberingAfterBreak="0">
    <w:nsid w:val="5B6D237D"/>
    <w:multiLevelType w:val="hybridMultilevel"/>
    <w:tmpl w:val="DF30BAFC"/>
    <w:lvl w:ilvl="0" w:tplc="6ABC28D6">
      <w:start w:val="1"/>
      <w:numFmt w:val="decimal"/>
      <w:lvlText w:val="%1."/>
      <w:lvlJc w:val="left"/>
      <w:pPr>
        <w:ind w:left="1230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16" w15:restartNumberingAfterBreak="0">
    <w:nsid w:val="7D626AAA"/>
    <w:multiLevelType w:val="hybridMultilevel"/>
    <w:tmpl w:val="A89CFA12"/>
    <w:lvl w:ilvl="0" w:tplc="5AA28E6E">
      <w:start w:val="1"/>
      <w:numFmt w:val="bullet"/>
      <w:suff w:val="space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369191081">
    <w:abstractNumId w:val="2"/>
  </w:num>
  <w:num w:numId="2" w16cid:durableId="1412242535">
    <w:abstractNumId w:val="7"/>
  </w:num>
  <w:num w:numId="3" w16cid:durableId="464272223">
    <w:abstractNumId w:val="14"/>
  </w:num>
  <w:num w:numId="4" w16cid:durableId="1165435949">
    <w:abstractNumId w:val="1"/>
  </w:num>
  <w:num w:numId="5" w16cid:durableId="1268194238">
    <w:abstractNumId w:val="15"/>
  </w:num>
  <w:num w:numId="6" w16cid:durableId="1525552697">
    <w:abstractNumId w:val="6"/>
  </w:num>
  <w:num w:numId="7" w16cid:durableId="91367092">
    <w:abstractNumId w:val="3"/>
  </w:num>
  <w:num w:numId="8" w16cid:durableId="1355838309">
    <w:abstractNumId w:val="12"/>
  </w:num>
  <w:num w:numId="9" w16cid:durableId="412244900">
    <w:abstractNumId w:val="13"/>
  </w:num>
  <w:num w:numId="10" w16cid:durableId="1260984808">
    <w:abstractNumId w:val="11"/>
  </w:num>
  <w:num w:numId="11" w16cid:durableId="1717779729">
    <w:abstractNumId w:val="0"/>
  </w:num>
  <w:num w:numId="12" w16cid:durableId="143840457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74089668">
    <w:abstractNumId w:val="16"/>
  </w:num>
  <w:num w:numId="14" w16cid:durableId="1261722891">
    <w:abstractNumId w:val="9"/>
  </w:num>
  <w:num w:numId="15" w16cid:durableId="968632366">
    <w:abstractNumId w:val="4"/>
  </w:num>
  <w:num w:numId="16" w16cid:durableId="154482808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503086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F59"/>
    <w:rsid w:val="00000BFE"/>
    <w:rsid w:val="00016882"/>
    <w:rsid w:val="0002712A"/>
    <w:rsid w:val="00036506"/>
    <w:rsid w:val="0007223C"/>
    <w:rsid w:val="000978F2"/>
    <w:rsid w:val="000C2552"/>
    <w:rsid w:val="0011318B"/>
    <w:rsid w:val="00116ED8"/>
    <w:rsid w:val="00116F63"/>
    <w:rsid w:val="0012242C"/>
    <w:rsid w:val="0013450D"/>
    <w:rsid w:val="00140E62"/>
    <w:rsid w:val="00145D40"/>
    <w:rsid w:val="001605BE"/>
    <w:rsid w:val="0016627E"/>
    <w:rsid w:val="00171852"/>
    <w:rsid w:val="00180667"/>
    <w:rsid w:val="0018310E"/>
    <w:rsid w:val="00191A96"/>
    <w:rsid w:val="00192DC3"/>
    <w:rsid w:val="00193763"/>
    <w:rsid w:val="00196B32"/>
    <w:rsid w:val="001C35A9"/>
    <w:rsid w:val="001E06DF"/>
    <w:rsid w:val="001E7524"/>
    <w:rsid w:val="00202A8F"/>
    <w:rsid w:val="002359B3"/>
    <w:rsid w:val="0023762B"/>
    <w:rsid w:val="00256828"/>
    <w:rsid w:val="00263301"/>
    <w:rsid w:val="00263361"/>
    <w:rsid w:val="002702BB"/>
    <w:rsid w:val="002A68FD"/>
    <w:rsid w:val="002C6906"/>
    <w:rsid w:val="002E6F5E"/>
    <w:rsid w:val="00300578"/>
    <w:rsid w:val="00300D18"/>
    <w:rsid w:val="00304A9E"/>
    <w:rsid w:val="0031238B"/>
    <w:rsid w:val="0031430B"/>
    <w:rsid w:val="003169BC"/>
    <w:rsid w:val="003311A2"/>
    <w:rsid w:val="00333FEC"/>
    <w:rsid w:val="003717F8"/>
    <w:rsid w:val="00386AFD"/>
    <w:rsid w:val="00386EE8"/>
    <w:rsid w:val="003A66BD"/>
    <w:rsid w:val="003D3023"/>
    <w:rsid w:val="003D3766"/>
    <w:rsid w:val="003E3A2D"/>
    <w:rsid w:val="00400A1E"/>
    <w:rsid w:val="00413D62"/>
    <w:rsid w:val="0043578D"/>
    <w:rsid w:val="00436202"/>
    <w:rsid w:val="00437E84"/>
    <w:rsid w:val="00437E9C"/>
    <w:rsid w:val="00441B73"/>
    <w:rsid w:val="00450886"/>
    <w:rsid w:val="00453948"/>
    <w:rsid w:val="0046349E"/>
    <w:rsid w:val="004750A1"/>
    <w:rsid w:val="004831A0"/>
    <w:rsid w:val="004B2783"/>
    <w:rsid w:val="004B2FEA"/>
    <w:rsid w:val="004D5382"/>
    <w:rsid w:val="004E74E2"/>
    <w:rsid w:val="00504A6D"/>
    <w:rsid w:val="00517B81"/>
    <w:rsid w:val="005244CD"/>
    <w:rsid w:val="0054327A"/>
    <w:rsid w:val="005434DE"/>
    <w:rsid w:val="00543727"/>
    <w:rsid w:val="00567ECE"/>
    <w:rsid w:val="005A4EF6"/>
    <w:rsid w:val="005A6B6D"/>
    <w:rsid w:val="005B0ABA"/>
    <w:rsid w:val="005C7253"/>
    <w:rsid w:val="005D2AA3"/>
    <w:rsid w:val="005D6D04"/>
    <w:rsid w:val="005F080B"/>
    <w:rsid w:val="005F4B78"/>
    <w:rsid w:val="005F785C"/>
    <w:rsid w:val="0061236B"/>
    <w:rsid w:val="00653BCA"/>
    <w:rsid w:val="00653DEC"/>
    <w:rsid w:val="006877FC"/>
    <w:rsid w:val="00691357"/>
    <w:rsid w:val="00697D8E"/>
    <w:rsid w:val="006A7FF6"/>
    <w:rsid w:val="006E007D"/>
    <w:rsid w:val="00727D64"/>
    <w:rsid w:val="00764355"/>
    <w:rsid w:val="00771438"/>
    <w:rsid w:val="007B0977"/>
    <w:rsid w:val="007C0B69"/>
    <w:rsid w:val="007D63AC"/>
    <w:rsid w:val="007E5966"/>
    <w:rsid w:val="008060DF"/>
    <w:rsid w:val="0081010D"/>
    <w:rsid w:val="00812681"/>
    <w:rsid w:val="008165B6"/>
    <w:rsid w:val="0081690B"/>
    <w:rsid w:val="00820594"/>
    <w:rsid w:val="008319EA"/>
    <w:rsid w:val="00845CB5"/>
    <w:rsid w:val="00851FB4"/>
    <w:rsid w:val="00860A45"/>
    <w:rsid w:val="00862D3B"/>
    <w:rsid w:val="008656E5"/>
    <w:rsid w:val="008A4BDE"/>
    <w:rsid w:val="008B3205"/>
    <w:rsid w:val="008C46A6"/>
    <w:rsid w:val="008C69F9"/>
    <w:rsid w:val="008D0F2B"/>
    <w:rsid w:val="008D6E2E"/>
    <w:rsid w:val="008E64E0"/>
    <w:rsid w:val="008F2296"/>
    <w:rsid w:val="00914859"/>
    <w:rsid w:val="00945898"/>
    <w:rsid w:val="00966F1C"/>
    <w:rsid w:val="009705A3"/>
    <w:rsid w:val="00993D60"/>
    <w:rsid w:val="009B11E9"/>
    <w:rsid w:val="009B301B"/>
    <w:rsid w:val="009D433C"/>
    <w:rsid w:val="00A04AC9"/>
    <w:rsid w:val="00A42D01"/>
    <w:rsid w:val="00A541D4"/>
    <w:rsid w:val="00A763BB"/>
    <w:rsid w:val="00A81456"/>
    <w:rsid w:val="00A842A7"/>
    <w:rsid w:val="00A9595B"/>
    <w:rsid w:val="00AA6E16"/>
    <w:rsid w:val="00AB07E1"/>
    <w:rsid w:val="00AC55D8"/>
    <w:rsid w:val="00AE556B"/>
    <w:rsid w:val="00AE75A5"/>
    <w:rsid w:val="00AF4AFD"/>
    <w:rsid w:val="00B03E9C"/>
    <w:rsid w:val="00B370C6"/>
    <w:rsid w:val="00B57DE0"/>
    <w:rsid w:val="00B64412"/>
    <w:rsid w:val="00B72160"/>
    <w:rsid w:val="00B734DB"/>
    <w:rsid w:val="00B868E2"/>
    <w:rsid w:val="00B8740E"/>
    <w:rsid w:val="00B95E0F"/>
    <w:rsid w:val="00BC53EE"/>
    <w:rsid w:val="00BD7DBE"/>
    <w:rsid w:val="00BF2915"/>
    <w:rsid w:val="00C15EE1"/>
    <w:rsid w:val="00C35893"/>
    <w:rsid w:val="00C47CAA"/>
    <w:rsid w:val="00C54398"/>
    <w:rsid w:val="00C66D78"/>
    <w:rsid w:val="00C73A02"/>
    <w:rsid w:val="00C84CE8"/>
    <w:rsid w:val="00C96309"/>
    <w:rsid w:val="00CB21DB"/>
    <w:rsid w:val="00CB333D"/>
    <w:rsid w:val="00CC7D36"/>
    <w:rsid w:val="00CE11A1"/>
    <w:rsid w:val="00D160E3"/>
    <w:rsid w:val="00D20AE2"/>
    <w:rsid w:val="00D305FD"/>
    <w:rsid w:val="00D62D17"/>
    <w:rsid w:val="00D65CA4"/>
    <w:rsid w:val="00D7188E"/>
    <w:rsid w:val="00DA183F"/>
    <w:rsid w:val="00DA3834"/>
    <w:rsid w:val="00DB40DB"/>
    <w:rsid w:val="00DC32DA"/>
    <w:rsid w:val="00DC671C"/>
    <w:rsid w:val="00DF222E"/>
    <w:rsid w:val="00E20A2E"/>
    <w:rsid w:val="00E21175"/>
    <w:rsid w:val="00E2651D"/>
    <w:rsid w:val="00E338E4"/>
    <w:rsid w:val="00E35F59"/>
    <w:rsid w:val="00E369A7"/>
    <w:rsid w:val="00E417EE"/>
    <w:rsid w:val="00E51C23"/>
    <w:rsid w:val="00E5581B"/>
    <w:rsid w:val="00E722A0"/>
    <w:rsid w:val="00E82D16"/>
    <w:rsid w:val="00E95056"/>
    <w:rsid w:val="00EA2632"/>
    <w:rsid w:val="00EB6BC9"/>
    <w:rsid w:val="00EB7125"/>
    <w:rsid w:val="00EC2443"/>
    <w:rsid w:val="00EE2B4D"/>
    <w:rsid w:val="00EE7A87"/>
    <w:rsid w:val="00F1155D"/>
    <w:rsid w:val="00F12BB1"/>
    <w:rsid w:val="00F25B28"/>
    <w:rsid w:val="00F53CF5"/>
    <w:rsid w:val="00F64A14"/>
    <w:rsid w:val="00F81503"/>
    <w:rsid w:val="00F86C04"/>
    <w:rsid w:val="00FB7C56"/>
    <w:rsid w:val="00FE1A8E"/>
    <w:rsid w:val="00FE483B"/>
    <w:rsid w:val="00FF7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0E200D"/>
  <w15:chartTrackingRefBased/>
  <w15:docId w15:val="{6F242769-7AEC-4C22-982F-6B0D3A127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877F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877FC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line number"/>
    <w:basedOn w:val="a0"/>
    <w:uiPriority w:val="99"/>
    <w:rsid w:val="006877FC"/>
    <w:rPr>
      <w:rFonts w:ascii="Times New Roman" w:hAnsi="Times New Roman"/>
      <w:color w:val="000000"/>
    </w:rPr>
  </w:style>
  <w:style w:type="character" w:styleId="a6">
    <w:name w:val="Hyperlink"/>
    <w:basedOn w:val="a0"/>
    <w:uiPriority w:val="99"/>
    <w:rsid w:val="006877FC"/>
    <w:rPr>
      <w:rFonts w:ascii="Times New Roman" w:hAnsi="Times New Roman"/>
      <w:color w:val="0000FF"/>
      <w:u w:val="single" w:color="0000FF"/>
    </w:rPr>
  </w:style>
  <w:style w:type="table" w:styleId="1">
    <w:name w:val="Table Simple 1"/>
    <w:basedOn w:val="a1"/>
    <w:uiPriority w:val="99"/>
    <w:rsid w:val="006877F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B03E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03E9C"/>
    <w:rPr>
      <w:rFonts w:ascii="Segoe UI" w:hAnsi="Segoe UI" w:cs="Segoe UI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FE1A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E1A8E"/>
  </w:style>
  <w:style w:type="paragraph" w:customStyle="1" w:styleId="10">
    <w:name w:val="Без интервала1"/>
    <w:basedOn w:val="a"/>
    <w:qFormat/>
    <w:rsid w:val="004750A1"/>
    <w:pPr>
      <w:spacing w:after="0" w:line="240" w:lineRule="auto"/>
    </w:pPr>
    <w:rPr>
      <w:rFonts w:ascii="Times New Roman" w:eastAsia="Times New Roman" w:hAnsi="Times New Roman" w:cs="Times New Roman"/>
      <w:noProof/>
      <w:color w:val="000000"/>
      <w:sz w:val="24"/>
      <w:szCs w:val="20"/>
      <w:lang w:eastAsia="ru-RU"/>
    </w:rPr>
  </w:style>
  <w:style w:type="paragraph" w:styleId="ab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c"/>
    <w:uiPriority w:val="34"/>
    <w:qFormat/>
    <w:rsid w:val="004750A1"/>
    <w:pPr>
      <w:ind w:left="720"/>
      <w:contextualSpacing/>
    </w:pPr>
  </w:style>
  <w:style w:type="character" w:customStyle="1" w:styleId="cardmaininfocontent">
    <w:name w:val="cardmaininfo__content"/>
    <w:basedOn w:val="a0"/>
    <w:rsid w:val="00DC671C"/>
  </w:style>
  <w:style w:type="character" w:customStyle="1" w:styleId="ac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b"/>
    <w:uiPriority w:val="34"/>
    <w:qFormat/>
    <w:locked/>
    <w:rsid w:val="00000B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3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1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Лопухина Ирина Владимировна</dc:creator>
  <cp:keywords/>
  <dc:description/>
  <cp:lastModifiedBy>Мифтахов Алим Рамилвич</cp:lastModifiedBy>
  <cp:revision>124</cp:revision>
  <cp:lastPrinted>2026-05-21T14:11:00Z</cp:lastPrinted>
  <dcterms:created xsi:type="dcterms:W3CDTF">2020-05-25T10:52:00Z</dcterms:created>
  <dcterms:modified xsi:type="dcterms:W3CDTF">2026-05-27T15:40:00Z</dcterms:modified>
</cp:coreProperties>
</file>