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</w:t>
      </w:r>
      <w:r>
        <w:rPr>
          <w:rFonts w:cs="Times New Roman" w:ascii="Times New Roman" w:hAnsi="Times New Roman"/>
          <w:sz w:val="24"/>
          <w:szCs w:val="24"/>
          <w:lang w:val="en-US"/>
        </w:rPr>
        <w:t>2142</w:t>
      </w:r>
      <w:r>
        <w:rPr>
          <w:rFonts w:cs="Times New Roman" w:ascii="Times New Roman" w:hAnsi="Times New Roman"/>
          <w:sz w:val="24"/>
          <w:szCs w:val="24"/>
        </w:rPr>
        <w:t>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21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мая 2026 года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 xml:space="preserve">       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ИП Кравченко А.В. (далее Заявитель) на действия  заказчика – ГБУЗ «ККБСМ» МЗ КК, уполномоченного учреждения – ГКУ КК ДГЗ при проведении электронного аукциона: «Поставка медицинского изделия (система рентгеновской компьютерной томографии всего тела)» (извещение № 0818500000826002889)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установлены дополнительные характеристики, не предусмотренные КТРУ; незаконны требования лицензий; незаконно указан товарный знак единственного производителя; незаконно закупаются товары с разными кодами ОКПД и разных групп направлений; нарушены сроки и время окончания подачи заявок; незаконны требования по анкетированию, переписки, связанные с исполнение контракта в сторонних программных продуктах, кроме ЕИС; не установлены ограничения по Постановлению №878 и 126; заказчик установил (не применил) ограничения допуска по Постановлению №1875; технические характеристики не соответствуют ни одному аппарату российского производства из реестра РЭП; не использовалась позиция КТРУ; не применено Постановление №1236; характеристики, указанные в ТЗ в полном объеме по совокупности характеристик не подходят под описание какого-либо оборудования; отсутствует техническое задание в структурированном виде; не указаны контактные данные сотрудники конечного получателя; в проекте контракта не указан срок действия контракта.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Заказчиком, уполномоченным учреждением предоставлены письменные пояснения, согласно которым извещение соответствует положениям Закона о контрактной системе.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Уполномоченным учреждением – ГКУ КК ДГЗ после проверки куратором заявки заказчика на соответствие требованиям законодательства о контрактной системе в ЕИС 04.05.2026 размещено извещение о проведении электронного аукциона: </w:t>
      </w:r>
      <w:r>
        <w:rPr>
          <w:rFonts w:eastAsia="Times New Roman" w:cs="Times New Roman" w:ascii="Times New Roman" w:hAnsi="Times New Roman"/>
          <w:sz w:val="24"/>
          <w:szCs w:val="24"/>
        </w:rPr>
        <w:t>«Поставка медицинского изделия (система рентгеновской компьютерной томографии всего тела)» (извещение № 0818500000826002889) с НМЦК 63 837 000,00 рублей. Заказчик - ГБУЗ «ККБСМ» МЗ КК.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</w:rPr>
      </w:pPr>
      <w:r>
        <w:rPr>
          <w:color w:val="22272F"/>
        </w:rPr>
        <w:t>Согласно п.1) ч.1 ст.33 Закона о контрактной системе </w:t>
      </w:r>
      <w:r>
        <w:rPr>
          <w:color w:val="464C55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color w:val="3272C0"/>
        </w:rPr>
        <w:instrText> HYPERLINK "https://base.garant.ru/408401807/13e5f39dbdac86e5a4915e063b0a7798/"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Перечень</w:t>
      </w:r>
      <w:r>
        <w:rPr>
          <w:color w:val="3272C0"/>
        </w:rPr>
        <w:fldChar w:fldCharType="end"/>
      </w:r>
      <w:r>
        <w:rPr>
          <w:color w:val="464C55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color w:val="3272C0"/>
        </w:rPr>
        <w:instrText> HYPERLINK "https://base.garant.ru/407562325/f4e49e50581f8fb571fcdf9b91d0af76/"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порядок</w:t>
      </w:r>
      <w:r>
        <w:rPr>
          <w:color w:val="3272C0"/>
        </w:rPr>
        <w:fldChar w:fldCharType="end"/>
      </w:r>
      <w:r>
        <w:rPr>
          <w:color w:val="464C55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0" w:name="dst744"/>
      <w:bookmarkEnd w:id="0"/>
      <w:r>
        <w:rPr>
          <w:rFonts w:cs="Times New Roman" w:ascii="Times New Roman" w:hAnsi="Times New Roman"/>
          <w:sz w:val="24"/>
          <w:szCs w:val="24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составе извещения размещено уведомление об отсутствии в РРПП товара с характеристиками, требуемыми заказчику.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форме.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«б»-«г»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 письмом ФАС России от 11.2024 №ГР/1122224 при осуществлении закупок медицинского оборудования с использованием исключительно характеристик позиций каталога без указания дополнительных характеристик нет необходимости в проведении исследования рынка на предмет наличия не менее двух производителей.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Комиссией установлено, что в Описании объекта закупки использовалась позиция КТРУ 26.60.11.119-00000024 Система рентгеновской компьютерной томографии всего тела. Все указанные заказчиком характеристики предусмотрены КТРУ. Дополнительные характеристики, не предусмотренные КТРУ, не применялись.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Представителем заказчика пояснено, что Описанию соответствует товар ЗАО «АДВИН Смарт Фэктори» РЗН 2022/19057, СиноВисон Технологии (Бейжинг) РЗН 2023/21795.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Доводы Заявителя об отсутствии в ЕИС технического задания в соответствии с структурированном вариантом, контактных данных сотрудников заказчика, срока действия и окончания контракта, требований СРО, лицензий, товарного знака, товаров с разными кодами ОКПД2, требований по анкетированию, переписке в сторонних программных продуктах не нашли своего подтверждения при рассмотрении документов закупки. В жалобе ИП Кравченко А.В. также не приведен конкретный пункт положение, раздел, где, по мнению Заявителя, присутствуют незаконные требования. Нарушение сроков окончания подачи заявок не установлено. Также довод о том, что проект контракта в ЕИС и размещенный контракт по результатам выбора поставщика для подписания имеет ряд нарушений, не соответствует действительности.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извещении закупок не установлено условие допуска 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согласно приказу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так как согласно приказа от 8 октября 2024 г. № 149н «О признании утратившими силу приказа министерства финансов российской федерации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и внесенных в него изменений приказ Министерства финансов Российской Федерации от 22 января 2019 г. № 10н "О внесении изменений в приказ Министерства финансов Российской Федерации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утратил силу с 01.01.2025.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В извещении закупки не установлены ограничения по постановлению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утратившими силу некоторых актов Правительства Российской Федерации (вместе с «Правилами 2 формирования и ведения единого реестра российской радиоэлектронной продукции»)», так как положения постановления Правительства Российской Федерации от 10.07.2019 N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утратившими силу некоторых актов Правительства Российской Федерации (вместе с «Правилами формирования и ведения единого реестра российской радиоэлектронной продукции»)» не применяются для установления Заказчиком национального режима в связи с вступлением в силу постановления Правительства Российской Федерации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В отношении закупаемого товара в извещении закупки установлено ограничение в соответствии с Постановлением №1875. В условиях закупки не предусмотрена установка или передача на каком-либо основании программного обеспечения или прав на его использование.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 учетом установленных обстоятельств, Комиссия приходит к выводу, что Описание объекта закупки не противоречит положениям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Признать жалобу ИП Кравченко А.В. необоснованной. 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Передать копию жалобы в орган внутреннего государственного финансового контроля для проведения проверки в части обоснования НМЦК.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связи с тем, что положениями Закона о контрактной системе не предусмотрено выделение в отдельное производство по Закону о защите конкуренции указать ИП Кравченко А.В. на подачу заявления о нарушении антимонопольного законодательства в порядке, предусмотренном Законом о защите конкуренции, для установления факта ограничения конкуренции, согласованных действий и передачи материалов (при подтверждении) в следственные органы.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виду отсутствия оснований материалы дела для рассмотрения вопроса о возбуждении административного производства по ч.1 ст.19.7.2 КоАП в отношении заказчика уполномоченному должностному лицу не передавать.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F0C80-D6D7-4E08-A43E-3CBFA2140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2170</TotalTime>
  <Application>LibreOffice/7.2.5.2$Windows_X86_64 LibreOffice_project/499f9727c189e6ef3471021d6132d4c694f357e5</Application>
  <AppVersion>15.0000</AppVersion>
  <Pages>6</Pages>
  <Words>2075</Words>
  <Characters>11832</Characters>
  <CharactersWithSpaces>13880</CharactersWithSpaces>
  <Paragraphs>27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2026-05-26T10:28:13Z</dcterms:modified>
  <cp:revision>1642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