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64" w:type="dxa"/>
        <w:tblLook w:val="01E0" w:firstRow="1" w:lastRow="1" w:firstColumn="1" w:lastColumn="1" w:noHBand="0" w:noVBand="0"/>
      </w:tblPr>
      <w:tblGrid>
        <w:gridCol w:w="3652"/>
        <w:gridCol w:w="5812"/>
      </w:tblGrid>
      <w:tr w:rsidR="002217A9" w:rsidRPr="002217A9" w:rsidTr="001E6A0E">
        <w:tc>
          <w:tcPr>
            <w:tcW w:w="3652" w:type="dxa"/>
            <w:hideMark/>
          </w:tcPr>
          <w:p w:rsidR="002217A9" w:rsidRPr="002217A9" w:rsidRDefault="002217A9" w:rsidP="002217A9">
            <w:pPr>
              <w:rPr>
                <w:sz w:val="28"/>
                <w:szCs w:val="28"/>
                <w:lang w:eastAsia="en-US"/>
              </w:rPr>
            </w:pPr>
            <w:r w:rsidRPr="002217A9">
              <w:rPr>
                <w:sz w:val="28"/>
                <w:szCs w:val="28"/>
                <w:lang w:eastAsia="en-US"/>
              </w:rPr>
              <w:t xml:space="preserve">   </w:t>
            </w:r>
          </w:p>
        </w:tc>
        <w:tc>
          <w:tcPr>
            <w:tcW w:w="5812" w:type="dxa"/>
          </w:tcPr>
          <w:p w:rsidR="000B1F0D" w:rsidRPr="000B1F0D" w:rsidRDefault="000B1F0D" w:rsidP="000B1F0D">
            <w:pPr>
              <w:rPr>
                <w:iCs/>
                <w:sz w:val="28"/>
                <w:szCs w:val="28"/>
                <w:lang w:eastAsia="en-US"/>
              </w:rPr>
            </w:pPr>
          </w:p>
          <w:p w:rsidR="000B1F0D" w:rsidRPr="000B1F0D" w:rsidRDefault="000B1F0D" w:rsidP="000B1F0D">
            <w:pPr>
              <w:rPr>
                <w:iCs/>
                <w:sz w:val="28"/>
                <w:szCs w:val="28"/>
                <w:lang w:eastAsia="en-US"/>
              </w:rPr>
            </w:pPr>
          </w:p>
          <w:p w:rsidR="000B1F0D" w:rsidRDefault="000B1F0D" w:rsidP="000B1F0D">
            <w:pPr>
              <w:rPr>
                <w:iCs/>
                <w:sz w:val="28"/>
                <w:szCs w:val="28"/>
                <w:lang w:eastAsia="en-US"/>
              </w:rPr>
            </w:pPr>
            <w:r w:rsidRPr="000B1F0D">
              <w:rPr>
                <w:iCs/>
                <w:sz w:val="28"/>
                <w:szCs w:val="28"/>
                <w:lang w:eastAsia="en-US"/>
              </w:rPr>
              <w:t xml:space="preserve">ГОСУДАРСТВЕННОЕ БЮДЖЕТНОЕ ДОШКОЛЬНОЕ ОБРАЗОВАТЕЛЬНОЕ УЧРЕЖДЕНИЕ ДЕТСКИЙ САД № 4 КОМБИНИРОВАННОГО ВИДА КРОНШТАДТСКОГО РАЙОНА </w:t>
            </w:r>
          </w:p>
          <w:p w:rsidR="000B1F0D" w:rsidRPr="000B1F0D" w:rsidRDefault="000B1F0D" w:rsidP="000B1F0D">
            <w:pPr>
              <w:rPr>
                <w:iCs/>
                <w:sz w:val="28"/>
                <w:szCs w:val="28"/>
                <w:lang w:eastAsia="en-US"/>
              </w:rPr>
            </w:pPr>
            <w:r w:rsidRPr="000B1F0D">
              <w:rPr>
                <w:iCs/>
                <w:sz w:val="28"/>
                <w:szCs w:val="28"/>
                <w:lang w:eastAsia="en-US"/>
              </w:rPr>
              <w:t>САНКТ-ПЕТЕРБУРГА</w:t>
            </w:r>
          </w:p>
          <w:p w:rsidR="000B1F0D" w:rsidRPr="000B1F0D" w:rsidRDefault="000B1F0D" w:rsidP="000B1F0D">
            <w:pPr>
              <w:rPr>
                <w:iCs/>
                <w:sz w:val="28"/>
                <w:szCs w:val="28"/>
                <w:lang w:eastAsia="en-US"/>
              </w:rPr>
            </w:pPr>
          </w:p>
          <w:p w:rsidR="000B1F0D" w:rsidRPr="000B1F0D" w:rsidRDefault="000B1F0D" w:rsidP="000B1F0D">
            <w:pPr>
              <w:rPr>
                <w:iCs/>
                <w:sz w:val="28"/>
                <w:szCs w:val="28"/>
                <w:lang w:eastAsia="en-US"/>
              </w:rPr>
            </w:pPr>
            <w:r w:rsidRPr="000B1F0D">
              <w:rPr>
                <w:iCs/>
                <w:sz w:val="28"/>
                <w:szCs w:val="28"/>
                <w:lang w:eastAsia="en-US"/>
              </w:rPr>
              <w:t xml:space="preserve">Российская Федерация, 197760, Санкт-Петербург, Кронштадт г, Зосимова ул, Д. 4 ЛИТЕРА А </w:t>
            </w:r>
          </w:p>
          <w:p w:rsidR="000B1F0D" w:rsidRPr="000B1F0D" w:rsidRDefault="000B1F0D" w:rsidP="000B1F0D">
            <w:pPr>
              <w:rPr>
                <w:iCs/>
                <w:sz w:val="28"/>
                <w:szCs w:val="28"/>
                <w:lang w:eastAsia="en-US"/>
              </w:rPr>
            </w:pPr>
          </w:p>
          <w:p w:rsidR="000B1F0D" w:rsidRPr="000B1F0D" w:rsidRDefault="000B1F0D" w:rsidP="000B1F0D">
            <w:pPr>
              <w:rPr>
                <w:iCs/>
                <w:sz w:val="28"/>
                <w:szCs w:val="28"/>
                <w:lang w:eastAsia="en-US"/>
              </w:rPr>
            </w:pPr>
            <w:r w:rsidRPr="000B1F0D">
              <w:rPr>
                <w:iCs/>
                <w:sz w:val="28"/>
                <w:szCs w:val="28"/>
                <w:lang w:eastAsia="en-US"/>
              </w:rPr>
              <w:t xml:space="preserve">КОРОЛЕВ АНДРЕЙ ВЛАДИМИРОВИЧ </w:t>
            </w:r>
          </w:p>
          <w:p w:rsidR="000B1F0D" w:rsidRPr="000B1F0D" w:rsidRDefault="000B1F0D" w:rsidP="000B1F0D">
            <w:pPr>
              <w:rPr>
                <w:iCs/>
                <w:sz w:val="28"/>
                <w:szCs w:val="28"/>
                <w:lang w:eastAsia="en-US"/>
              </w:rPr>
            </w:pPr>
          </w:p>
          <w:p w:rsidR="000B1F0D" w:rsidRPr="000B1F0D" w:rsidRDefault="000B1F0D" w:rsidP="000B1F0D">
            <w:pPr>
              <w:rPr>
                <w:iCs/>
                <w:sz w:val="28"/>
                <w:szCs w:val="28"/>
                <w:lang w:eastAsia="en-US"/>
              </w:rPr>
            </w:pPr>
            <w:r w:rsidRPr="000B1F0D">
              <w:rPr>
                <w:iCs/>
                <w:sz w:val="28"/>
                <w:szCs w:val="28"/>
                <w:lang w:eastAsia="en-US"/>
              </w:rPr>
              <w:t>196655, Г.САНКТ-ПЕТЕРБУРГ, Г. КОЛПИНО, УЛ. ОБОРОННАЯ, Д. 10, КВ. 46</w:t>
            </w:r>
          </w:p>
          <w:p w:rsidR="002217A9" w:rsidRPr="00E151D0" w:rsidRDefault="002217A9" w:rsidP="004D41EE">
            <w:pPr>
              <w:ind w:left="355"/>
              <w:rPr>
                <w:iCs/>
                <w:sz w:val="28"/>
                <w:szCs w:val="28"/>
                <w:lang w:eastAsia="en-US"/>
              </w:rPr>
            </w:pPr>
          </w:p>
        </w:tc>
      </w:tr>
    </w:tbl>
    <w:p w:rsidR="0014083D" w:rsidRDefault="0014083D" w:rsidP="002217A9">
      <w:pPr>
        <w:jc w:val="center"/>
        <w:outlineLvl w:val="0"/>
        <w:rPr>
          <w:sz w:val="28"/>
          <w:szCs w:val="28"/>
        </w:rPr>
      </w:pPr>
    </w:p>
    <w:p w:rsidR="002217A9" w:rsidRPr="002217A9" w:rsidRDefault="002217A9" w:rsidP="002217A9">
      <w:pPr>
        <w:jc w:val="center"/>
        <w:outlineLvl w:val="0"/>
        <w:rPr>
          <w:b/>
          <w:bCs/>
          <w:sz w:val="28"/>
          <w:szCs w:val="28"/>
        </w:rPr>
      </w:pPr>
      <w:r w:rsidRPr="002217A9">
        <w:rPr>
          <w:b/>
          <w:bCs/>
          <w:sz w:val="28"/>
          <w:szCs w:val="28"/>
        </w:rPr>
        <w:t>РЕШЕНИЕ</w:t>
      </w:r>
    </w:p>
    <w:p w:rsidR="00280D9F" w:rsidRDefault="002217A9" w:rsidP="002217A9">
      <w:pPr>
        <w:jc w:val="center"/>
        <w:rPr>
          <w:b/>
          <w:sz w:val="28"/>
          <w:szCs w:val="28"/>
        </w:rPr>
      </w:pPr>
      <w:r w:rsidRPr="002217A9">
        <w:rPr>
          <w:sz w:val="28"/>
          <w:szCs w:val="28"/>
        </w:rPr>
        <w:t xml:space="preserve">по делу </w:t>
      </w:r>
      <w:r w:rsidRPr="002217A9">
        <w:rPr>
          <w:b/>
          <w:sz w:val="28"/>
          <w:szCs w:val="28"/>
        </w:rPr>
        <w:t>№</w:t>
      </w:r>
      <w:r w:rsidRPr="002217A9">
        <w:rPr>
          <w:sz w:val="28"/>
          <w:szCs w:val="28"/>
        </w:rPr>
        <w:t xml:space="preserve"> </w:t>
      </w:r>
      <w:r w:rsidR="000B1F0D" w:rsidRPr="000B1F0D">
        <w:rPr>
          <w:b/>
          <w:sz w:val="28"/>
          <w:szCs w:val="28"/>
        </w:rPr>
        <w:t>078/06/105-659/2026</w:t>
      </w:r>
    </w:p>
    <w:p w:rsidR="002217A9" w:rsidRPr="002217A9" w:rsidRDefault="002217A9" w:rsidP="002217A9">
      <w:pPr>
        <w:jc w:val="center"/>
        <w:rPr>
          <w:sz w:val="28"/>
          <w:szCs w:val="28"/>
        </w:rPr>
      </w:pPr>
      <w:r w:rsidRPr="002217A9">
        <w:rPr>
          <w:sz w:val="28"/>
          <w:szCs w:val="28"/>
        </w:rPr>
        <w:t>о нарушении законодательства о контрактной системе</w:t>
      </w:r>
    </w:p>
    <w:p w:rsidR="002217A9" w:rsidRPr="002217A9" w:rsidRDefault="002217A9" w:rsidP="002217A9">
      <w:pPr>
        <w:ind w:firstLine="540"/>
        <w:jc w:val="both"/>
        <w:rPr>
          <w:sz w:val="28"/>
          <w:szCs w:val="28"/>
        </w:rPr>
      </w:pPr>
    </w:p>
    <w:p w:rsidR="002217A9" w:rsidRPr="002217A9" w:rsidRDefault="003B21CF" w:rsidP="002217A9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2217A9" w:rsidRPr="002217A9">
        <w:rPr>
          <w:sz w:val="28"/>
          <w:szCs w:val="28"/>
        </w:rPr>
        <w:t>.</w:t>
      </w:r>
      <w:r w:rsidR="006D7577">
        <w:rPr>
          <w:sz w:val="28"/>
          <w:szCs w:val="28"/>
        </w:rPr>
        <w:t>0</w:t>
      </w:r>
      <w:r w:rsidR="00AF4EE6">
        <w:rPr>
          <w:sz w:val="28"/>
          <w:szCs w:val="28"/>
        </w:rPr>
        <w:t>3</w:t>
      </w:r>
      <w:r w:rsidR="002217A9" w:rsidRPr="002217A9">
        <w:rPr>
          <w:sz w:val="28"/>
          <w:szCs w:val="28"/>
        </w:rPr>
        <w:t>.202</w:t>
      </w:r>
      <w:r w:rsidR="006D7577">
        <w:rPr>
          <w:sz w:val="28"/>
          <w:szCs w:val="28"/>
        </w:rPr>
        <w:t>6</w:t>
      </w:r>
      <w:r w:rsidR="002217A9" w:rsidRPr="002217A9">
        <w:rPr>
          <w:sz w:val="28"/>
          <w:szCs w:val="28"/>
        </w:rPr>
        <w:t xml:space="preserve">                                                                                      Санкт-Петербург</w:t>
      </w:r>
    </w:p>
    <w:p w:rsidR="002217A9" w:rsidRPr="002217A9" w:rsidRDefault="002217A9" w:rsidP="002217A9">
      <w:pPr>
        <w:tabs>
          <w:tab w:val="left" w:pos="0"/>
        </w:tabs>
        <w:jc w:val="both"/>
        <w:rPr>
          <w:sz w:val="28"/>
          <w:szCs w:val="28"/>
        </w:rPr>
      </w:pPr>
    </w:p>
    <w:p w:rsidR="002217A9" w:rsidRPr="00C61950" w:rsidRDefault="002217A9" w:rsidP="00C61950">
      <w:pPr>
        <w:tabs>
          <w:tab w:val="left" w:pos="0"/>
        </w:tabs>
        <w:jc w:val="both"/>
        <w:rPr>
          <w:sz w:val="28"/>
          <w:szCs w:val="28"/>
        </w:rPr>
      </w:pPr>
      <w:r w:rsidRPr="002217A9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9F6081" w:rsidRDefault="002217A9" w:rsidP="004D41EE">
      <w:pPr>
        <w:tabs>
          <w:tab w:val="left" w:pos="0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0B1F0D">
        <w:rPr>
          <w:spacing w:val="-6"/>
          <w:sz w:val="28"/>
          <w:szCs w:val="28"/>
        </w:rPr>
        <w:t>в отсутствие</w:t>
      </w:r>
      <w:r>
        <w:rPr>
          <w:spacing w:val="-6"/>
          <w:sz w:val="28"/>
          <w:szCs w:val="28"/>
        </w:rPr>
        <w:t xml:space="preserve"> представителей:</w:t>
      </w:r>
    </w:p>
    <w:p w:rsidR="007A222E" w:rsidRPr="003B21CF" w:rsidRDefault="009F6081" w:rsidP="000B1F0D">
      <w:pPr>
        <w:tabs>
          <w:tab w:val="left" w:pos="0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0B1F0D" w:rsidRPr="000B1F0D">
        <w:rPr>
          <w:spacing w:val="-6"/>
          <w:sz w:val="28"/>
          <w:szCs w:val="28"/>
        </w:rPr>
        <w:t>ГОСУДАРСТВЕННОЕ БЮДЖЕТНОЕ ДОШКОЛЬНОЕ ОБРАЗОВАТЕЛЬНОЕ УЧРЕЖДЕНИЕ ДЕТСКИЙ САД № 4 КОМБИНИРОВАНН</w:t>
      </w:r>
      <w:r w:rsidR="000B1F0D">
        <w:rPr>
          <w:spacing w:val="-6"/>
          <w:sz w:val="28"/>
          <w:szCs w:val="28"/>
        </w:rPr>
        <w:t xml:space="preserve">ОГО ВИДА КРОНШТАДТСКОГО РАЙОНА </w:t>
      </w:r>
      <w:r w:rsidR="000B1F0D" w:rsidRPr="000B1F0D">
        <w:rPr>
          <w:spacing w:val="-6"/>
          <w:sz w:val="28"/>
          <w:szCs w:val="28"/>
        </w:rPr>
        <w:t>САНКТ-ПЕТЕРБУРГА</w:t>
      </w:r>
      <w:r w:rsidR="006D7577" w:rsidRPr="006D7577">
        <w:rPr>
          <w:spacing w:val="-6"/>
          <w:sz w:val="28"/>
          <w:szCs w:val="28"/>
        </w:rPr>
        <w:t xml:space="preserve"> </w:t>
      </w:r>
      <w:r w:rsidR="002217A9" w:rsidRPr="002217A9">
        <w:rPr>
          <w:spacing w:val="-6"/>
          <w:sz w:val="28"/>
          <w:szCs w:val="28"/>
        </w:rPr>
        <w:t xml:space="preserve">(далее – </w:t>
      </w:r>
      <w:r>
        <w:rPr>
          <w:spacing w:val="-6"/>
          <w:sz w:val="28"/>
          <w:szCs w:val="28"/>
        </w:rPr>
        <w:t>Заказчик</w:t>
      </w:r>
      <w:r w:rsidR="000B1F0D">
        <w:rPr>
          <w:spacing w:val="-6"/>
          <w:sz w:val="28"/>
          <w:szCs w:val="28"/>
        </w:rPr>
        <w:t>)</w:t>
      </w:r>
      <w:r w:rsidR="003B21CF" w:rsidRPr="003B21CF">
        <w:rPr>
          <w:spacing w:val="-6"/>
          <w:sz w:val="28"/>
          <w:szCs w:val="28"/>
        </w:rPr>
        <w:t>;</w:t>
      </w:r>
    </w:p>
    <w:p w:rsidR="007A222E" w:rsidRDefault="002217A9" w:rsidP="002217A9">
      <w:pPr>
        <w:tabs>
          <w:tab w:val="left" w:pos="0"/>
        </w:tabs>
        <w:jc w:val="both"/>
        <w:rPr>
          <w:iCs/>
          <w:sz w:val="28"/>
          <w:szCs w:val="28"/>
        </w:rPr>
      </w:pPr>
      <w:r w:rsidRPr="002217A9">
        <w:rPr>
          <w:spacing w:val="-6"/>
          <w:sz w:val="28"/>
          <w:szCs w:val="28"/>
        </w:rPr>
        <w:tab/>
      </w:r>
      <w:r w:rsidR="00280D9F">
        <w:rPr>
          <w:spacing w:val="-6"/>
          <w:sz w:val="28"/>
          <w:szCs w:val="28"/>
        </w:rPr>
        <w:t xml:space="preserve">в отсутствие представителей </w:t>
      </w:r>
      <w:r w:rsidR="003B21CF">
        <w:rPr>
          <w:spacing w:val="-6"/>
          <w:sz w:val="28"/>
          <w:szCs w:val="28"/>
        </w:rPr>
        <w:t xml:space="preserve">ИП </w:t>
      </w:r>
      <w:r w:rsidR="003B21CF" w:rsidRPr="003B21CF">
        <w:rPr>
          <w:iCs/>
          <w:sz w:val="28"/>
          <w:szCs w:val="28"/>
          <w:lang w:eastAsia="en-US"/>
        </w:rPr>
        <w:t>КОРОЛЕВ</w:t>
      </w:r>
      <w:r w:rsidR="003B21CF">
        <w:rPr>
          <w:iCs/>
          <w:sz w:val="28"/>
          <w:szCs w:val="28"/>
          <w:lang w:eastAsia="en-US"/>
        </w:rPr>
        <w:t>А</w:t>
      </w:r>
      <w:r w:rsidR="003B21CF" w:rsidRPr="003B21CF">
        <w:rPr>
          <w:iCs/>
          <w:sz w:val="28"/>
          <w:szCs w:val="28"/>
          <w:lang w:eastAsia="en-US"/>
        </w:rPr>
        <w:t xml:space="preserve"> АНДРЕ</w:t>
      </w:r>
      <w:r w:rsidR="003B21CF">
        <w:rPr>
          <w:iCs/>
          <w:sz w:val="28"/>
          <w:szCs w:val="28"/>
          <w:lang w:eastAsia="en-US"/>
        </w:rPr>
        <w:t xml:space="preserve">Я </w:t>
      </w:r>
      <w:r w:rsidR="003B21CF" w:rsidRPr="003B21CF">
        <w:rPr>
          <w:iCs/>
          <w:sz w:val="28"/>
          <w:szCs w:val="28"/>
          <w:lang w:eastAsia="en-US"/>
        </w:rPr>
        <w:t>ВЛАДИМИРОВИЧ</w:t>
      </w:r>
      <w:r w:rsidR="003B21CF">
        <w:rPr>
          <w:iCs/>
          <w:sz w:val="28"/>
          <w:szCs w:val="28"/>
          <w:lang w:eastAsia="en-US"/>
        </w:rPr>
        <w:t>А</w:t>
      </w:r>
      <w:r w:rsidRPr="002217A9">
        <w:rPr>
          <w:spacing w:val="-6"/>
          <w:sz w:val="28"/>
          <w:szCs w:val="28"/>
        </w:rPr>
        <w:t xml:space="preserve"> </w:t>
      </w:r>
      <w:r w:rsidR="00580534">
        <w:rPr>
          <w:iCs/>
          <w:sz w:val="28"/>
          <w:szCs w:val="28"/>
        </w:rPr>
        <w:t>(далее – Заявитель)</w:t>
      </w:r>
      <w:r w:rsidR="00280D9F">
        <w:rPr>
          <w:iCs/>
          <w:sz w:val="28"/>
          <w:szCs w:val="28"/>
        </w:rPr>
        <w:t xml:space="preserve"> уведомленных о заседании Комиссии УФАС</w:t>
      </w:r>
      <w:r w:rsidR="00BD1D31">
        <w:rPr>
          <w:iCs/>
          <w:sz w:val="28"/>
          <w:szCs w:val="28"/>
        </w:rPr>
        <w:t>,</w:t>
      </w:r>
      <w:r>
        <w:rPr>
          <w:iCs/>
          <w:sz w:val="28"/>
          <w:szCs w:val="28"/>
        </w:rPr>
        <w:t xml:space="preserve"> </w:t>
      </w:r>
    </w:p>
    <w:p w:rsidR="002217A9" w:rsidRPr="002217A9" w:rsidRDefault="002217A9" w:rsidP="000B1F0D">
      <w:pPr>
        <w:tabs>
          <w:tab w:val="left" w:pos="0"/>
        </w:tabs>
        <w:jc w:val="both"/>
        <w:rPr>
          <w:sz w:val="28"/>
          <w:szCs w:val="28"/>
        </w:rPr>
      </w:pPr>
      <w:r w:rsidRPr="002217A9">
        <w:rPr>
          <w:iCs/>
          <w:sz w:val="28"/>
          <w:szCs w:val="28"/>
        </w:rPr>
        <w:tab/>
      </w:r>
      <w:r w:rsidRPr="002217A9">
        <w:rPr>
          <w:sz w:val="28"/>
          <w:szCs w:val="28"/>
        </w:rPr>
        <w:t xml:space="preserve">рассмотрев посредством системы видеоконференцсвязи жалобу Заявителя </w:t>
      </w:r>
      <w:r w:rsidR="000B1F0D" w:rsidRPr="000B1F0D">
        <w:rPr>
          <w:sz w:val="28"/>
          <w:szCs w:val="28"/>
        </w:rPr>
        <w:t>(вх. № 4531/26 от 04.03.2026) на действия ГБДОУ ДЕТСКИЙ САД № 4 КРОНШТАДТСКОГО РАЙОНА САНКТ-ПЕТЕРБУРГА, (дал</w:t>
      </w:r>
      <w:r w:rsidR="000B1F0D">
        <w:rPr>
          <w:sz w:val="28"/>
          <w:szCs w:val="28"/>
        </w:rPr>
        <w:t xml:space="preserve">ее – Контрактный управляющий), </w:t>
      </w:r>
      <w:r w:rsidR="000B1F0D" w:rsidRPr="000B1F0D">
        <w:rPr>
          <w:sz w:val="28"/>
          <w:szCs w:val="28"/>
        </w:rPr>
        <w:t xml:space="preserve">при определении (подрядчика, исполнителя) путем проведения закупки на </w:t>
      </w:r>
      <w:r w:rsidR="000B1F0D">
        <w:rPr>
          <w:sz w:val="28"/>
          <w:szCs w:val="28"/>
        </w:rPr>
        <w:t>п</w:t>
      </w:r>
      <w:r w:rsidR="000B1F0D" w:rsidRPr="000B1F0D">
        <w:rPr>
          <w:sz w:val="28"/>
          <w:szCs w:val="28"/>
        </w:rPr>
        <w:t>оставк</w:t>
      </w:r>
      <w:r w:rsidR="000B1F0D">
        <w:rPr>
          <w:sz w:val="28"/>
          <w:szCs w:val="28"/>
        </w:rPr>
        <w:t xml:space="preserve">у </w:t>
      </w:r>
      <w:r w:rsidR="000B1F0D" w:rsidRPr="000B1F0D">
        <w:rPr>
          <w:sz w:val="28"/>
          <w:szCs w:val="28"/>
        </w:rPr>
        <w:t>компьютерного оборудования для нужд ГБДОУ детский сад № 4 (извещение № 0372200078726000004)</w:t>
      </w:r>
      <w:r w:rsidR="00280D9F" w:rsidRPr="00280D9F">
        <w:rPr>
          <w:sz w:val="28"/>
          <w:szCs w:val="28"/>
        </w:rPr>
        <w:t xml:space="preserve"> </w:t>
      </w:r>
      <w:r w:rsidRPr="002217A9">
        <w:rPr>
          <w:sz w:val="28"/>
          <w:szCs w:val="28"/>
        </w:rPr>
        <w:t xml:space="preserve">(далее – </w:t>
      </w:r>
      <w:r w:rsidR="006D7577" w:rsidRPr="006D7577">
        <w:rPr>
          <w:sz w:val="28"/>
          <w:szCs w:val="28"/>
        </w:rPr>
        <w:t>аукцион</w:t>
      </w:r>
      <w:r w:rsidRPr="002217A9">
        <w:rPr>
          <w:sz w:val="28"/>
          <w:szCs w:val="28"/>
        </w:rPr>
        <w:t xml:space="preserve">), а также в результате проведения внеплановой проверки на основании п. 1 ч. 15 ст. 99 Федерального закона от 05.04.2013 № 44-ФЗ «О </w:t>
      </w:r>
      <w:r w:rsidRPr="002217A9">
        <w:rPr>
          <w:sz w:val="28"/>
          <w:szCs w:val="28"/>
        </w:rPr>
        <w:lastRenderedPageBreak/>
        <w:t xml:space="preserve">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2217A9" w:rsidRPr="002217A9" w:rsidRDefault="002217A9" w:rsidP="002217A9">
      <w:pPr>
        <w:jc w:val="center"/>
        <w:rPr>
          <w:sz w:val="28"/>
          <w:szCs w:val="28"/>
        </w:rPr>
      </w:pPr>
    </w:p>
    <w:p w:rsidR="002217A9" w:rsidRPr="002217A9" w:rsidRDefault="002217A9" w:rsidP="002217A9">
      <w:pPr>
        <w:jc w:val="center"/>
        <w:rPr>
          <w:b/>
          <w:bCs/>
          <w:sz w:val="28"/>
          <w:szCs w:val="28"/>
        </w:rPr>
      </w:pPr>
      <w:r w:rsidRPr="002217A9">
        <w:rPr>
          <w:b/>
          <w:bCs/>
          <w:sz w:val="28"/>
          <w:szCs w:val="28"/>
        </w:rPr>
        <w:t>УСТАНОВИЛА:</w:t>
      </w:r>
    </w:p>
    <w:p w:rsidR="002217A9" w:rsidRPr="002217A9" w:rsidRDefault="002217A9" w:rsidP="002217A9">
      <w:pPr>
        <w:jc w:val="center"/>
        <w:outlineLvl w:val="0"/>
        <w:rPr>
          <w:sz w:val="28"/>
          <w:szCs w:val="28"/>
        </w:rPr>
      </w:pPr>
    </w:p>
    <w:p w:rsidR="002217A9" w:rsidRPr="002217A9" w:rsidRDefault="002217A9" w:rsidP="002217A9">
      <w:pPr>
        <w:ind w:firstLine="709"/>
        <w:jc w:val="both"/>
        <w:rPr>
          <w:sz w:val="28"/>
          <w:szCs w:val="28"/>
        </w:rPr>
      </w:pPr>
      <w:r w:rsidRPr="002217A9">
        <w:rPr>
          <w:sz w:val="28"/>
          <w:szCs w:val="28"/>
        </w:rPr>
        <w:t xml:space="preserve">Извещение о проведении </w:t>
      </w:r>
      <w:r w:rsidR="006D7577">
        <w:rPr>
          <w:sz w:val="28"/>
          <w:szCs w:val="28"/>
        </w:rPr>
        <w:t>аукциона</w:t>
      </w:r>
      <w:r w:rsidRPr="002217A9">
        <w:rPr>
          <w:sz w:val="28"/>
          <w:szCs w:val="28"/>
        </w:rPr>
        <w:t xml:space="preserve"> размещено </w:t>
      </w:r>
      <w:r w:rsidR="00796FB5">
        <w:rPr>
          <w:sz w:val="28"/>
          <w:szCs w:val="28"/>
        </w:rPr>
        <w:t>26</w:t>
      </w:r>
      <w:r w:rsidRPr="002217A9">
        <w:rPr>
          <w:sz w:val="28"/>
          <w:szCs w:val="28"/>
        </w:rPr>
        <w:t>.</w:t>
      </w:r>
      <w:r w:rsidR="006D7577">
        <w:rPr>
          <w:sz w:val="28"/>
          <w:szCs w:val="28"/>
        </w:rPr>
        <w:t>02</w:t>
      </w:r>
      <w:r w:rsidRPr="002217A9">
        <w:rPr>
          <w:sz w:val="28"/>
          <w:szCs w:val="28"/>
        </w:rPr>
        <w:t>.202</w:t>
      </w:r>
      <w:r w:rsidR="006D7577">
        <w:rPr>
          <w:sz w:val="28"/>
          <w:szCs w:val="28"/>
        </w:rPr>
        <w:t>6</w:t>
      </w:r>
      <w:r w:rsidRPr="002217A9">
        <w:rPr>
          <w:sz w:val="28"/>
          <w:szCs w:val="28"/>
        </w:rPr>
        <w:br/>
        <w:t>на Официальном сайте Единой информационной системы в сфере закупок www.</w:t>
      </w:r>
      <w:r w:rsidRPr="002217A9">
        <w:rPr>
          <w:sz w:val="28"/>
          <w:szCs w:val="28"/>
          <w:lang w:val="en-US"/>
        </w:rPr>
        <w:t>zakupki</w:t>
      </w:r>
      <w:r w:rsidRPr="002217A9">
        <w:rPr>
          <w:sz w:val="28"/>
          <w:szCs w:val="28"/>
        </w:rPr>
        <w:t>.</w:t>
      </w:r>
      <w:r w:rsidRPr="002217A9">
        <w:rPr>
          <w:sz w:val="28"/>
          <w:szCs w:val="28"/>
          <w:lang w:val="en-US"/>
        </w:rPr>
        <w:t>gov</w:t>
      </w:r>
      <w:r w:rsidRPr="002217A9">
        <w:rPr>
          <w:sz w:val="28"/>
          <w:szCs w:val="28"/>
        </w:rPr>
        <w:t xml:space="preserve">.ru, номер извещения </w:t>
      </w:r>
      <w:r w:rsidR="000B1F0D" w:rsidRPr="000B1F0D">
        <w:rPr>
          <w:sz w:val="28"/>
          <w:szCs w:val="28"/>
        </w:rPr>
        <w:t>0372200078726000004</w:t>
      </w:r>
      <w:r w:rsidRPr="002217A9">
        <w:rPr>
          <w:sz w:val="28"/>
          <w:szCs w:val="28"/>
        </w:rPr>
        <w:t xml:space="preserve">. Начальная (максимальная) цена контракта – </w:t>
      </w:r>
      <w:r w:rsidR="000B1F0D" w:rsidRPr="000B1F0D">
        <w:rPr>
          <w:sz w:val="28"/>
          <w:szCs w:val="28"/>
        </w:rPr>
        <w:t>432 608, 61</w:t>
      </w:r>
      <w:r w:rsidR="00753B38">
        <w:rPr>
          <w:sz w:val="28"/>
          <w:szCs w:val="28"/>
        </w:rPr>
        <w:t xml:space="preserve"> </w:t>
      </w:r>
      <w:r w:rsidRPr="002217A9">
        <w:rPr>
          <w:sz w:val="28"/>
          <w:szCs w:val="28"/>
        </w:rPr>
        <w:t>рублей.</w:t>
      </w:r>
    </w:p>
    <w:p w:rsidR="002217A9" w:rsidRPr="002217A9" w:rsidRDefault="002217A9" w:rsidP="000B1F0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>Заявитель</w:t>
      </w:r>
      <w:r>
        <w:rPr>
          <w:sz w:val="28"/>
          <w:szCs w:val="28"/>
        </w:rPr>
        <w:t xml:space="preserve"> в жалобе ссылается на то, что З</w:t>
      </w:r>
      <w:r w:rsidRPr="002217A9">
        <w:rPr>
          <w:sz w:val="28"/>
          <w:szCs w:val="28"/>
        </w:rPr>
        <w:t xml:space="preserve">аказчиком </w:t>
      </w:r>
      <w:r w:rsidR="00796FB5">
        <w:rPr>
          <w:sz w:val="28"/>
          <w:szCs w:val="28"/>
        </w:rPr>
        <w:t>в один лот объединены функционально и технологически не связанные товары.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>Комиссия УФАС, оценивая доводы сторон, исходит из того, что в силу п. 1-п. 2 ч. 1 ст. 33 Закона о контрактной системе,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>а) сопровождение такого указания словами "или эквивалент";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 xml:space="preserve">2) использование при составлении описания объекта закупки показателей, требований, условных обозначений и терминологии, касающихся </w:t>
      </w:r>
      <w:r w:rsidRPr="002217A9">
        <w:rPr>
          <w:sz w:val="28"/>
          <w:szCs w:val="28"/>
        </w:rPr>
        <w:lastRenderedPageBreak/>
        <w:t>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>Частью 2 ст. 33 Закона о контрактной системе установлено, что документация о закупке в соответствии с требованиями, указанными в ч.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 xml:space="preserve">Таким образом, по смыслу ст. 33 Закона о контрактной системе, </w:t>
      </w:r>
      <w:r>
        <w:rPr>
          <w:sz w:val="28"/>
          <w:szCs w:val="28"/>
        </w:rPr>
        <w:br/>
      </w:r>
      <w:r w:rsidRPr="002217A9">
        <w:rPr>
          <w:sz w:val="28"/>
          <w:szCs w:val="28"/>
        </w:rPr>
        <w:t>при формировании Технического задания Заказчику в рамках Закона</w:t>
      </w:r>
      <w:r w:rsidR="00BD1D31">
        <w:rPr>
          <w:sz w:val="28"/>
          <w:szCs w:val="28"/>
        </w:rPr>
        <w:t xml:space="preserve"> </w:t>
      </w:r>
      <w:r w:rsidRPr="002217A9">
        <w:rPr>
          <w:sz w:val="28"/>
          <w:szCs w:val="28"/>
        </w:rPr>
        <w:t>о контрактной системе предоставлены полномочия по самостоятельному определению размера лота, а также спецификации и параметров и характеристик товара, в наибольшей степени удовлетворяющих его потребности. Однако из буквального толкования вышеприведенных положений Закона о контрактной системе следует, что заказчики, осуществляющие закупку по правилам данного Закона,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 с другой стороны описание объекта закупки не должно необоснованно ограничивать количество участников закупки.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 xml:space="preserve">В соответствии с ч. 2 ст. 19 Закона о контрактной системе, 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</w:t>
      </w:r>
      <w:r w:rsidRPr="002217A9">
        <w:rPr>
          <w:sz w:val="28"/>
          <w:szCs w:val="28"/>
        </w:rPr>
        <w:lastRenderedPageBreak/>
        <w:t>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>В силу ч. 3 ст. 33 Закона о контрактной системе,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>Таким образом, Закон о контрактной системе наделяет заказчика правом самостоятельно определять параметры и характеристики закупаемого товара, исходя из своих объективных потребностей. Вместе с тем, буквальное толкование норм указанного Закона указывает на необходимость соблюдения баланса между детализированным описанием предмета закупки и обеспечением добросовестной конкуренции. Заказчик, формируя техническое задание, обязан формулировать требования таким образом, чтобы, с одной стороны, закупаемый товар полностью соответствовал его потребностям, а с другой — не создавалось искусственных препятствий для участия в закупке максимально широкого круга поставщиков.</w:t>
      </w:r>
    </w:p>
    <w:p w:rsidR="00451908" w:rsidRPr="00451908" w:rsidRDefault="002217A9" w:rsidP="0045190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>Комиссия УФАС</w:t>
      </w:r>
      <w:r>
        <w:rPr>
          <w:sz w:val="28"/>
          <w:szCs w:val="28"/>
        </w:rPr>
        <w:t>,</w:t>
      </w:r>
      <w:r w:rsidRPr="002217A9">
        <w:rPr>
          <w:sz w:val="28"/>
          <w:szCs w:val="28"/>
        </w:rPr>
        <w:t xml:space="preserve"> проанализировав документы, представленные </w:t>
      </w:r>
      <w:r>
        <w:rPr>
          <w:sz w:val="28"/>
          <w:szCs w:val="28"/>
        </w:rPr>
        <w:t>Заявителем и З</w:t>
      </w:r>
      <w:r w:rsidRPr="002217A9">
        <w:rPr>
          <w:sz w:val="28"/>
          <w:szCs w:val="28"/>
        </w:rPr>
        <w:t>ака</w:t>
      </w:r>
      <w:r>
        <w:rPr>
          <w:sz w:val="28"/>
          <w:szCs w:val="28"/>
        </w:rPr>
        <w:t>зчиком, установила, что доводы З</w:t>
      </w:r>
      <w:r w:rsidRPr="002217A9">
        <w:rPr>
          <w:sz w:val="28"/>
          <w:szCs w:val="28"/>
        </w:rPr>
        <w:t xml:space="preserve">аявителя не нашли своего подтверждения. </w:t>
      </w:r>
      <w:r w:rsidR="00451908" w:rsidRPr="00451908">
        <w:rPr>
          <w:sz w:val="28"/>
          <w:szCs w:val="28"/>
        </w:rPr>
        <w:t>Объединение в один лот товаров, включённых в государственную информационную систему промышленности (ГИСП), и товаров, не включённых в неё, не является нарушением законодательства и не ограничивает конкуренцию при условии, что такое объединение обосновано технологическими, функциональными или экономическими причинами. При этом преференции, предусмотренные Постановлением Правительства РФ от 23.12.2024 № 1875, продолжа</w:t>
      </w:r>
      <w:r w:rsidR="00451908">
        <w:rPr>
          <w:sz w:val="28"/>
          <w:szCs w:val="28"/>
        </w:rPr>
        <w:t>ют действовать в полном объёме.</w:t>
      </w:r>
    </w:p>
    <w:p w:rsidR="00451908" w:rsidRDefault="00451908" w:rsidP="0045190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51908">
        <w:rPr>
          <w:sz w:val="28"/>
          <w:szCs w:val="28"/>
        </w:rPr>
        <w:t xml:space="preserve">Согласно статье 14 </w:t>
      </w:r>
      <w:r>
        <w:rPr>
          <w:sz w:val="28"/>
          <w:szCs w:val="28"/>
        </w:rPr>
        <w:t>Закона о контрактной системе</w:t>
      </w:r>
      <w:r w:rsidRPr="00451908">
        <w:rPr>
          <w:sz w:val="28"/>
          <w:szCs w:val="28"/>
        </w:rPr>
        <w:t xml:space="preserve">, национальный режим обеспечивает равные условия для товаров российского и иностранного происхождения, за исключением случаев, предусмотренных Правительством РФ. Постановление № 1875 устанавливает меры по предоставлению национального режима, включая преимущество для товаров российского происхождения, но не содержит прямого запрета на объединение в один лот товаров из ГИСП и не из неё. Статьёй 17 </w:t>
      </w:r>
      <w:r>
        <w:rPr>
          <w:sz w:val="28"/>
          <w:szCs w:val="28"/>
        </w:rPr>
        <w:t>Закона о контрактной системе</w:t>
      </w:r>
      <w:r w:rsidRPr="00451908">
        <w:rPr>
          <w:sz w:val="28"/>
          <w:szCs w:val="28"/>
        </w:rPr>
        <w:t xml:space="preserve"> предусмотрено, что объединение лотов допустимо, если объекты закупки </w:t>
      </w:r>
      <w:r w:rsidRPr="00451908">
        <w:rPr>
          <w:sz w:val="28"/>
          <w:szCs w:val="28"/>
        </w:rPr>
        <w:lastRenderedPageBreak/>
        <w:t>технологически или функционально связаны, а их разделение приведёт к неэффективности или невозможности достижения целей закупки. Преференции, указанные в пункте 1 Постановления № 1875, применяются к заявкам с предложениями о поставке товаров российского происхождения независимо от состава лота.</w:t>
      </w:r>
    </w:p>
    <w:p w:rsidR="00451908" w:rsidRPr="00451908" w:rsidRDefault="00451908" w:rsidP="0045190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51908">
        <w:rPr>
          <w:sz w:val="28"/>
          <w:szCs w:val="28"/>
        </w:rPr>
        <w:t xml:space="preserve">Объединение лотов само по себе не входит в перечень исключений, при которых преференции не применяются (подпункты «и», «к» и иные случаи, </w:t>
      </w:r>
      <w:r>
        <w:rPr>
          <w:sz w:val="28"/>
          <w:szCs w:val="28"/>
        </w:rPr>
        <w:t>перечисленные в Постановлении).</w:t>
      </w:r>
    </w:p>
    <w:p w:rsidR="00451908" w:rsidRPr="00451908" w:rsidRDefault="00451908" w:rsidP="0045190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51908">
        <w:rPr>
          <w:sz w:val="28"/>
          <w:szCs w:val="28"/>
        </w:rPr>
        <w:t>Указанные в закупке товары объединяются в один лот в связи с их функциональной и технологической взаимосвязанностью при оснащении рабочих мест в учреждении. Кроме этого, единая поставка снижает логистические издержки за счёт сокращения затрат на транспортировку, приёмку и складирование; упрощается администрирование (один контракт, один поставщик, единый график поставки и гарантийного обслуживания); сокращаются сроки развёртывания инфраструктуры, поскольку одновременная поставка всего комплекса оборудования позволяет оперативно ввести рабочие места в эксплуатацию; кроме того, поставщик получает возможность провести комплексное тестирование совместимости оборудования до поставки, что минимизирует р</w:t>
      </w:r>
      <w:r>
        <w:rPr>
          <w:sz w:val="28"/>
          <w:szCs w:val="28"/>
        </w:rPr>
        <w:t>иски сбоев в работе.</w:t>
      </w:r>
    </w:p>
    <w:p w:rsidR="00451908" w:rsidRPr="00451908" w:rsidRDefault="00451908" w:rsidP="0045190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51908">
        <w:rPr>
          <w:sz w:val="28"/>
          <w:szCs w:val="28"/>
        </w:rPr>
        <w:t>Таким образом, объединение в один лот товаров из ГИСП и не из неё не противоречит законодательству при наличии соответствующего обоснования и отсутствии признаков ограничения конкуренции. Преференции, предусмотренные Постановлением № 1875, полностью сохраняются в отношении товаров российског</w:t>
      </w:r>
      <w:r>
        <w:rPr>
          <w:sz w:val="28"/>
          <w:szCs w:val="28"/>
        </w:rPr>
        <w:t>о происхождения в составе лота.</w:t>
      </w:r>
    </w:p>
    <w:p w:rsidR="00451908" w:rsidRDefault="00451908" w:rsidP="0045190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51908">
        <w:rPr>
          <w:sz w:val="28"/>
          <w:szCs w:val="28"/>
        </w:rPr>
        <w:t>Описание товаров, требуемых к поставке, Заказчиком сформировано в соответствии с Правилами использования каталога товаров, работ, услуг для обеспечения государственных и муниципальных нужд, утвержденными постановлением Правительства Российской Федерации от 8 февраля 2017 г. N 145.</w:t>
      </w:r>
    </w:p>
    <w:p w:rsidR="002217A9" w:rsidRPr="002217A9" w:rsidRDefault="002217A9" w:rsidP="0045190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>Таким образом, Комиссия Санкт-Петербургского УФАС России прихо</w:t>
      </w:r>
      <w:r>
        <w:rPr>
          <w:sz w:val="28"/>
          <w:szCs w:val="28"/>
        </w:rPr>
        <w:t>дит к выводу, что З</w:t>
      </w:r>
      <w:r w:rsidRPr="002217A9">
        <w:rPr>
          <w:sz w:val="28"/>
          <w:szCs w:val="28"/>
        </w:rPr>
        <w:t xml:space="preserve">аказчиком не допущено каких-либо нарушений требований законодательства о контрактной системе, а действия </w:t>
      </w:r>
      <w:r>
        <w:rPr>
          <w:sz w:val="28"/>
          <w:szCs w:val="28"/>
        </w:rPr>
        <w:t>З</w:t>
      </w:r>
      <w:r w:rsidRPr="002217A9">
        <w:rPr>
          <w:sz w:val="28"/>
          <w:szCs w:val="28"/>
        </w:rPr>
        <w:t>аказчика по установлению отдельных позиций как оригинальных обусловлены объективной необходимостью, законны, правомерны и не противоречат требованиям Закона о контрактной системе.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2217A9">
        <w:rPr>
          <w:bCs/>
          <w:sz w:val="28"/>
          <w:szCs w:val="28"/>
        </w:rPr>
        <w:t xml:space="preserve">Более того, частью 4 ст. 106 Закона о контрактной системе предусмотрено,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</w:t>
      </w:r>
    </w:p>
    <w:p w:rsidR="002217A9" w:rsidRDefault="002217A9" w:rsidP="002217A9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2217A9">
        <w:rPr>
          <w:bCs/>
          <w:sz w:val="28"/>
          <w:szCs w:val="28"/>
        </w:rPr>
        <w:t xml:space="preserve">Вместе с тем, податель жалобы своим правом также не воспользовался и не представил доказательств, в том числе экспертиз, экспертных заключений, которые бы подтверждали, что установленные </w:t>
      </w:r>
      <w:r>
        <w:rPr>
          <w:bCs/>
          <w:sz w:val="28"/>
          <w:szCs w:val="28"/>
        </w:rPr>
        <w:t>З</w:t>
      </w:r>
      <w:r w:rsidRPr="002217A9">
        <w:rPr>
          <w:bCs/>
          <w:sz w:val="28"/>
          <w:szCs w:val="28"/>
        </w:rPr>
        <w:t>аказчиком требования к объекту закупки не обусловлены необходимос</w:t>
      </w:r>
      <w:r>
        <w:rPr>
          <w:bCs/>
          <w:sz w:val="28"/>
          <w:szCs w:val="28"/>
        </w:rPr>
        <w:t xml:space="preserve">тью </w:t>
      </w:r>
      <w:r>
        <w:rPr>
          <w:bCs/>
          <w:sz w:val="28"/>
          <w:szCs w:val="28"/>
        </w:rPr>
        <w:lastRenderedPageBreak/>
        <w:t>удовлетворения потребности З</w:t>
      </w:r>
      <w:r w:rsidRPr="002217A9">
        <w:rPr>
          <w:bCs/>
          <w:sz w:val="28"/>
          <w:szCs w:val="28"/>
        </w:rPr>
        <w:t>аказчика и приведут к ограничению количества участников закупки.</w:t>
      </w:r>
    </w:p>
    <w:p w:rsidR="002217A9" w:rsidRDefault="002217A9" w:rsidP="00BD1D31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2217A9">
        <w:rPr>
          <w:bCs/>
          <w:sz w:val="28"/>
          <w:szCs w:val="28"/>
        </w:rPr>
        <w:t>Учитывая указанные обстоятельства,</w:t>
      </w:r>
      <w:r>
        <w:rPr>
          <w:bCs/>
          <w:sz w:val="28"/>
          <w:szCs w:val="28"/>
        </w:rPr>
        <w:t xml:space="preserve"> Комиссия УФАС находит доводы З</w:t>
      </w:r>
      <w:r w:rsidRPr="002217A9">
        <w:rPr>
          <w:bCs/>
          <w:sz w:val="28"/>
          <w:szCs w:val="28"/>
        </w:rPr>
        <w:t>аявителя необоснованными.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 xml:space="preserve">Комиссия УФАС, руководствуясь ст. ст. 2, 99, 106 Закона </w:t>
      </w:r>
      <w:r w:rsidRPr="002217A9">
        <w:rPr>
          <w:sz w:val="28"/>
          <w:szCs w:val="28"/>
        </w:rPr>
        <w:br/>
        <w:t xml:space="preserve">о контрактной системе, </w:t>
      </w:r>
    </w:p>
    <w:p w:rsidR="002217A9" w:rsidRPr="002217A9" w:rsidRDefault="002217A9" w:rsidP="002217A9">
      <w:pPr>
        <w:jc w:val="center"/>
        <w:rPr>
          <w:sz w:val="28"/>
          <w:szCs w:val="28"/>
        </w:rPr>
      </w:pPr>
    </w:p>
    <w:p w:rsidR="002217A9" w:rsidRPr="002217A9" w:rsidRDefault="002217A9" w:rsidP="002217A9">
      <w:pPr>
        <w:jc w:val="center"/>
        <w:rPr>
          <w:b/>
          <w:bCs/>
          <w:sz w:val="28"/>
          <w:szCs w:val="28"/>
        </w:rPr>
      </w:pPr>
      <w:r w:rsidRPr="002217A9">
        <w:rPr>
          <w:b/>
          <w:bCs/>
          <w:sz w:val="28"/>
          <w:szCs w:val="28"/>
        </w:rPr>
        <w:t xml:space="preserve">РЕШИЛА: </w:t>
      </w:r>
    </w:p>
    <w:p w:rsidR="002217A9" w:rsidRPr="002217A9" w:rsidRDefault="002217A9" w:rsidP="002217A9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</w:p>
    <w:p w:rsidR="0014083D" w:rsidRPr="0014083D" w:rsidRDefault="0014083D" w:rsidP="0014083D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14083D">
        <w:rPr>
          <w:sz w:val="28"/>
          <w:szCs w:val="28"/>
        </w:rPr>
        <w:t xml:space="preserve">Признать жалобу </w:t>
      </w:r>
      <w:r w:rsidR="00451908">
        <w:rPr>
          <w:sz w:val="28"/>
          <w:szCs w:val="28"/>
        </w:rPr>
        <w:t xml:space="preserve">ИП </w:t>
      </w:r>
      <w:r w:rsidR="00451908" w:rsidRPr="003B21CF">
        <w:rPr>
          <w:iCs/>
          <w:sz w:val="28"/>
          <w:szCs w:val="28"/>
          <w:lang w:eastAsia="en-US"/>
        </w:rPr>
        <w:t>КОРОЛЕВ</w:t>
      </w:r>
      <w:r w:rsidR="00451908">
        <w:rPr>
          <w:iCs/>
          <w:sz w:val="28"/>
          <w:szCs w:val="28"/>
          <w:lang w:eastAsia="en-US"/>
        </w:rPr>
        <w:t>А</w:t>
      </w:r>
      <w:r w:rsidR="00451908" w:rsidRPr="003B21CF">
        <w:rPr>
          <w:iCs/>
          <w:sz w:val="28"/>
          <w:szCs w:val="28"/>
          <w:lang w:eastAsia="en-US"/>
        </w:rPr>
        <w:t xml:space="preserve"> АНДРЕ</w:t>
      </w:r>
      <w:r w:rsidR="00451908">
        <w:rPr>
          <w:iCs/>
          <w:sz w:val="28"/>
          <w:szCs w:val="28"/>
          <w:lang w:eastAsia="en-US"/>
        </w:rPr>
        <w:t>Я</w:t>
      </w:r>
      <w:r w:rsidR="00451908" w:rsidRPr="003B21CF">
        <w:rPr>
          <w:iCs/>
          <w:sz w:val="28"/>
          <w:szCs w:val="28"/>
          <w:lang w:eastAsia="en-US"/>
        </w:rPr>
        <w:t xml:space="preserve"> ВЛАДИМИРОВИЧ</w:t>
      </w:r>
      <w:r w:rsidR="00451908">
        <w:rPr>
          <w:iCs/>
          <w:sz w:val="28"/>
          <w:szCs w:val="28"/>
          <w:lang w:eastAsia="en-US"/>
        </w:rPr>
        <w:t>А</w:t>
      </w:r>
      <w:r w:rsidRPr="0014083D">
        <w:rPr>
          <w:sz w:val="28"/>
          <w:szCs w:val="28"/>
        </w:rPr>
        <w:t xml:space="preserve"> необоснованной.</w:t>
      </w:r>
    </w:p>
    <w:p w:rsidR="002217A9" w:rsidRDefault="002217A9" w:rsidP="002217A9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bookmarkStart w:id="0" w:name="_GoBack"/>
      <w:bookmarkEnd w:id="0"/>
    </w:p>
    <w:p w:rsidR="002217A9" w:rsidRDefault="002217A9" w:rsidP="002217A9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</w:p>
    <w:p w:rsidR="002217A9" w:rsidRPr="003E2523" w:rsidRDefault="002217A9" w:rsidP="002217A9">
      <w:pPr>
        <w:tabs>
          <w:tab w:val="left" w:pos="2700"/>
        </w:tabs>
        <w:ind w:firstLine="720"/>
        <w:jc w:val="both"/>
      </w:pPr>
      <w:r>
        <w:rPr>
          <w:i/>
          <w:sz w:val="26"/>
          <w:szCs w:val="26"/>
        </w:rPr>
        <w:t xml:space="preserve">Настоящее решение может быть обжаловано в судебном порядке </w:t>
      </w:r>
      <w:r>
        <w:rPr>
          <w:i/>
          <w:sz w:val="26"/>
          <w:szCs w:val="26"/>
        </w:rPr>
        <w:br/>
        <w:t>в течение трёх месяцев со дня принятия.</w:t>
      </w:r>
    </w:p>
    <w:p w:rsidR="00EB565A" w:rsidRDefault="00EB565A"/>
    <w:sectPr w:rsidR="00EB565A" w:rsidSect="002217A9">
      <w:headerReference w:type="default" r:id="rId7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0325" w:rsidRDefault="00E80325">
      <w:r>
        <w:separator/>
      </w:r>
    </w:p>
  </w:endnote>
  <w:endnote w:type="continuationSeparator" w:id="0">
    <w:p w:rsidR="00E80325" w:rsidRDefault="00E80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0325" w:rsidRDefault="00E80325">
      <w:r>
        <w:separator/>
      </w:r>
    </w:p>
  </w:footnote>
  <w:footnote w:type="continuationSeparator" w:id="0">
    <w:p w:rsidR="00E80325" w:rsidRDefault="00E803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4636584"/>
      <w:docPartObj>
        <w:docPartGallery w:val="Page Numbers (Top of Page)"/>
        <w:docPartUnique/>
      </w:docPartObj>
    </w:sdtPr>
    <w:sdtEndPr/>
    <w:sdtContent>
      <w:p w:rsidR="00FD6D9F" w:rsidRDefault="002217A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1950">
          <w:rPr>
            <w:noProof/>
          </w:rPr>
          <w:t>6</w:t>
        </w:r>
        <w:r>
          <w:fldChar w:fldCharType="end"/>
        </w:r>
      </w:p>
    </w:sdtContent>
  </w:sdt>
  <w:p w:rsidR="00FD6D9F" w:rsidRDefault="00E8032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FB2C28"/>
    <w:multiLevelType w:val="hybridMultilevel"/>
    <w:tmpl w:val="4CF002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502"/>
    <w:rsid w:val="0001629B"/>
    <w:rsid w:val="00044441"/>
    <w:rsid w:val="000B1F0D"/>
    <w:rsid w:val="0014083D"/>
    <w:rsid w:val="00147829"/>
    <w:rsid w:val="002217A9"/>
    <w:rsid w:val="00280D9F"/>
    <w:rsid w:val="00296D4F"/>
    <w:rsid w:val="002B1033"/>
    <w:rsid w:val="002F3336"/>
    <w:rsid w:val="00362F52"/>
    <w:rsid w:val="003B21CF"/>
    <w:rsid w:val="003F35BD"/>
    <w:rsid w:val="00451908"/>
    <w:rsid w:val="004A6E75"/>
    <w:rsid w:val="004D41EE"/>
    <w:rsid w:val="004D7C90"/>
    <w:rsid w:val="004F74B8"/>
    <w:rsid w:val="00580534"/>
    <w:rsid w:val="00673C44"/>
    <w:rsid w:val="006D7577"/>
    <w:rsid w:val="00722195"/>
    <w:rsid w:val="00753B38"/>
    <w:rsid w:val="00780BBB"/>
    <w:rsid w:val="00796FB5"/>
    <w:rsid w:val="007A222E"/>
    <w:rsid w:val="008404EA"/>
    <w:rsid w:val="008A2502"/>
    <w:rsid w:val="008A4FA5"/>
    <w:rsid w:val="008E1DD5"/>
    <w:rsid w:val="0096787B"/>
    <w:rsid w:val="0097066E"/>
    <w:rsid w:val="00971048"/>
    <w:rsid w:val="009E5EE2"/>
    <w:rsid w:val="009F6081"/>
    <w:rsid w:val="00A155E2"/>
    <w:rsid w:val="00A26B76"/>
    <w:rsid w:val="00A46395"/>
    <w:rsid w:val="00A611CD"/>
    <w:rsid w:val="00A67107"/>
    <w:rsid w:val="00AF4EE6"/>
    <w:rsid w:val="00B473A8"/>
    <w:rsid w:val="00B5652C"/>
    <w:rsid w:val="00BD1D31"/>
    <w:rsid w:val="00C101DB"/>
    <w:rsid w:val="00C61950"/>
    <w:rsid w:val="00C63C78"/>
    <w:rsid w:val="00D468CD"/>
    <w:rsid w:val="00D80560"/>
    <w:rsid w:val="00E151D0"/>
    <w:rsid w:val="00E47B36"/>
    <w:rsid w:val="00E80325"/>
    <w:rsid w:val="00E830E5"/>
    <w:rsid w:val="00EB565A"/>
    <w:rsid w:val="00F038EF"/>
    <w:rsid w:val="00F12AAC"/>
    <w:rsid w:val="00F54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05EDE1-0178-4DC7-AB22-46AD2D5A9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1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17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217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сновной текст1"/>
    <w:basedOn w:val="a"/>
    <w:rsid w:val="0014083D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0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1886</Words>
  <Characters>10752</Characters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2026-03-16T16:11:00Z</dcterms:created>
  <dcterms:modified xsi:type="dcterms:W3CDTF">2026-03-16T16:11:00Z</dcterms:modified>
</cp:coreProperties>
</file>