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11FBB" w14:textId="77777777" w:rsidR="00DD0466" w:rsidRDefault="00DD0466" w:rsidP="00DD0466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ПРЕДПИСАНИЕ</w:t>
      </w:r>
    </w:p>
    <w:p w14:paraId="19EB24F3" w14:textId="14269C01" w:rsidR="00DD0466" w:rsidRDefault="00DD0466" w:rsidP="00DD0466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 делу №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009/06/105-7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9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/2026</w:t>
      </w:r>
      <w:r>
        <w:rPr>
          <w:rFonts w:ascii="Times New Roman" w:hAnsi="Times New Roman"/>
          <w:b/>
          <w:bCs/>
          <w:sz w:val="28"/>
          <w:szCs w:val="28"/>
        </w:rPr>
        <w:t xml:space="preserve"> об устранении нарушений</w:t>
      </w:r>
    </w:p>
    <w:p w14:paraId="6CF533D9" w14:textId="77777777" w:rsidR="00DD0466" w:rsidRDefault="00DD0466" w:rsidP="00DD0466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законодательства о контрактной системе</w:t>
      </w:r>
    </w:p>
    <w:p w14:paraId="15D3072B" w14:textId="77777777" w:rsidR="00DD0466" w:rsidRDefault="00DD0466" w:rsidP="00DD0466">
      <w:pPr>
        <w:pStyle w:val="Standard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BC6AF7F" w14:textId="586E34DE" w:rsidR="00DD0466" w:rsidRDefault="00DD0466" w:rsidP="00DD0466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>.03.2026                                                                                                    г. Черкесск</w:t>
      </w:r>
    </w:p>
    <w:p w14:paraId="704781C9" w14:textId="77777777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024AF662" w14:textId="77777777" w:rsidR="00DD0466" w:rsidRDefault="00DD0466" w:rsidP="00DD0466">
      <w:pPr>
        <w:pStyle w:val="Textbodyindent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Комиссия Карачаево-Черкесского УФАС России по контролю</w:t>
      </w:r>
      <w:r>
        <w:rPr>
          <w:rFonts w:ascii="Times New Roman" w:hAnsi="Times New Roman"/>
          <w:sz w:val="28"/>
          <w:szCs w:val="28"/>
        </w:rPr>
        <w:br/>
        <w:t xml:space="preserve">за соблюдением требований </w:t>
      </w:r>
      <w:r>
        <w:rPr>
          <w:rFonts w:ascii="Times New Roman" w:hAnsi="Times New Roman"/>
          <w:bCs/>
          <w:color w:val="000000"/>
          <w:sz w:val="28"/>
          <w:szCs w:val="28"/>
        </w:rPr>
        <w:t>Федерального законом от 05.04.2013 № 44-ФЗ</w:t>
      </w:r>
      <w:r>
        <w:rPr>
          <w:rFonts w:ascii="Times New Roman" w:hAnsi="Times New Roman"/>
          <w:bCs/>
          <w:color w:val="000000"/>
          <w:sz w:val="28"/>
          <w:szCs w:val="28"/>
        </w:rPr>
        <w:br/>
        <w:t xml:space="preserve">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hAnsi="Times New Roman"/>
          <w:sz w:val="28"/>
          <w:szCs w:val="28"/>
        </w:rPr>
        <w:t>(далее – Комиссия Управления)</w:t>
      </w:r>
      <w:r>
        <w:rPr>
          <w:rFonts w:ascii="Times New Roman" w:hAnsi="Times New Roman"/>
          <w:sz w:val="28"/>
          <w:szCs w:val="28"/>
        </w:rPr>
        <w:br/>
        <w:t xml:space="preserve">в составе:  </w:t>
      </w:r>
    </w:p>
    <w:p w14:paraId="10DAB28B" w14:textId="77777777" w:rsidR="00DD0466" w:rsidRDefault="00DD0466" w:rsidP="00DD0466">
      <w:pPr>
        <w:pStyle w:val="Textbodyindent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‒ &lt;….&gt;;</w:t>
      </w:r>
    </w:p>
    <w:p w14:paraId="31004708" w14:textId="77777777" w:rsidR="00DD0466" w:rsidRDefault="00DD0466" w:rsidP="00DD0466">
      <w:pPr>
        <w:pStyle w:val="Textbodyindent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14:paraId="72B1C1CA" w14:textId="77777777" w:rsidR="00DD0466" w:rsidRDefault="00DD0466" w:rsidP="00DD0466">
      <w:pPr>
        <w:pStyle w:val="Textbodyindent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&lt;….&gt;,</w:t>
      </w:r>
    </w:p>
    <w:p w14:paraId="286451F4" w14:textId="77777777" w:rsidR="00DD0466" w:rsidRDefault="00DD0466" w:rsidP="00DD0466">
      <w:pPr>
        <w:pStyle w:val="Textbodyindent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&lt;….&gt;;</w:t>
      </w:r>
    </w:p>
    <w:p w14:paraId="00DB4127" w14:textId="77777777" w:rsidR="00DD0466" w:rsidRDefault="00DD0466" w:rsidP="00DD0466">
      <w:pPr>
        <w:spacing w:after="0"/>
        <w:ind w:firstLine="709"/>
        <w:jc w:val="both"/>
      </w:pPr>
      <w:r w:rsidRPr="00B26AAE">
        <w:t xml:space="preserve">в </w:t>
      </w:r>
      <w:r>
        <w:t>отсутствие</w:t>
      </w:r>
      <w:r w:rsidRPr="00B26AAE">
        <w:t xml:space="preserve"> представителя ООО «Квазар» (далее </w:t>
      </w:r>
      <w:r>
        <w:t>–</w:t>
      </w:r>
      <w:r w:rsidRPr="00B26AAE">
        <w:t xml:space="preserve"> Заявитель),</w:t>
      </w:r>
      <w:r w:rsidRPr="00036D25">
        <w:t xml:space="preserve"> </w:t>
      </w:r>
      <w:r w:rsidRPr="00B26AAE">
        <w:t>надлежащим образом извещенного о времени и месте рассмотрения жалобы</w:t>
      </w:r>
      <w:r>
        <w:t>,</w:t>
      </w:r>
    </w:p>
    <w:p w14:paraId="765F2C9D" w14:textId="77777777" w:rsidR="00DD0466" w:rsidRDefault="00DD0466" w:rsidP="00DD0466">
      <w:pPr>
        <w:spacing w:after="0"/>
        <w:ind w:firstLine="709"/>
        <w:jc w:val="both"/>
      </w:pPr>
      <w:r w:rsidRPr="00B26AAE">
        <w:t xml:space="preserve">в отсутствие представителя </w:t>
      </w:r>
      <w:r>
        <w:t>УФССП по Карачаево-Черкесской Республике</w:t>
      </w:r>
      <w:r w:rsidRPr="00B26AAE">
        <w:t xml:space="preserve"> (далее — Заказчик), надлежащим образом извещенного о времени и месте рассмотрения жалобы</w:t>
      </w:r>
      <w:r>
        <w:t>;</w:t>
      </w:r>
    </w:p>
    <w:p w14:paraId="3C3F6CC3" w14:textId="0CF2BD5E" w:rsidR="00DD0466" w:rsidRPr="00B26AAE" w:rsidRDefault="00DD0466" w:rsidP="00DD0466">
      <w:pPr>
        <w:spacing w:after="0"/>
        <w:ind w:firstLine="709"/>
        <w:jc w:val="both"/>
      </w:pPr>
      <w:r w:rsidRPr="00B26AAE">
        <w:t>рассмотрев жалобу ООО «Квазар» на действия Заказчика</w:t>
      </w:r>
      <w:r>
        <w:br/>
      </w:r>
      <w:r w:rsidRPr="00B26AAE">
        <w:t>при проведении электронного аукциона на право заключения государственного контракта на приобретение картриджей и тонеров для организационной техники (</w:t>
      </w:r>
      <w:r>
        <w:t>Закупка</w:t>
      </w:r>
      <w:r w:rsidRPr="00B26AAE">
        <w:t xml:space="preserve"> № 0179100005026000009)</w:t>
      </w:r>
      <w:r>
        <w:t xml:space="preserve"> </w:t>
      </w:r>
      <w:r w:rsidRPr="00B26AAE">
        <w:t>в соответствии с Федеральным законом</w:t>
      </w:r>
      <w:r>
        <w:br/>
      </w:r>
      <w:r w:rsidRPr="00B26AAE"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14:paraId="6F84B171" w14:textId="77777777" w:rsidR="00DD0466" w:rsidRDefault="00DD0466" w:rsidP="00DD0466">
      <w:pPr>
        <w:pStyle w:val="Textbodyindent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0983403" w14:textId="77777777" w:rsidR="00DD0466" w:rsidRDefault="00DD0466" w:rsidP="00DD0466">
      <w:pPr>
        <w:pStyle w:val="Textbodyindent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ПРЕДПИСЫВАЕТ:</w:t>
      </w:r>
    </w:p>
    <w:p w14:paraId="7A102995" w14:textId="77777777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591838CE" w14:textId="6D256F01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Заказчику,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bCs/>
          <w:sz w:val="28"/>
          <w:szCs w:val="28"/>
        </w:rPr>
        <w:t xml:space="preserve"> комиссии отменить протокол подведения итогов определения поставщика (подрядчика, исполнителя).</w:t>
      </w:r>
    </w:p>
    <w:p w14:paraId="11482476" w14:textId="77777777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Оператору электронной площадки не позднее 1 рабочего дня со дня исполнения пункта 1 настоящего предписания:</w:t>
      </w:r>
    </w:p>
    <w:p w14:paraId="17AB6C61" w14:textId="77777777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отменить протокол подачи ценовых предложений;</w:t>
      </w:r>
    </w:p>
    <w:p w14:paraId="266990D8" w14:textId="47593FFF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вернуть участникам </w:t>
      </w:r>
      <w:r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ранее поданные заявки на участие</w:t>
      </w:r>
      <w:r>
        <w:rPr>
          <w:rFonts w:ascii="Times New Roman" w:hAnsi="Times New Roman"/>
          <w:sz w:val="28"/>
          <w:szCs w:val="28"/>
        </w:rPr>
        <w:br/>
        <w:t>в конкурса;</w:t>
      </w:r>
    </w:p>
    <w:p w14:paraId="3AE66C83" w14:textId="2EB3D4D4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уведомить участников аукциона, подавших заявки на участие</w:t>
      </w:r>
      <w:r>
        <w:rPr>
          <w:rFonts w:ascii="Times New Roman" w:hAnsi="Times New Roman"/>
          <w:sz w:val="28"/>
          <w:szCs w:val="28"/>
        </w:rPr>
        <w:br/>
        <w:t>в аукцион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, и о возможности подать новые заявки на участие в аукцион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;</w:t>
      </w:r>
    </w:p>
    <w:p w14:paraId="34DDA05A" w14:textId="7929AE56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прекратить блокирование операций по счетам для проведения операций</w:t>
      </w:r>
      <w:r>
        <w:rPr>
          <w:rFonts w:ascii="Times New Roman" w:hAnsi="Times New Roman"/>
          <w:sz w:val="28"/>
          <w:szCs w:val="28"/>
        </w:rPr>
        <w:br/>
        <w:t>по обеспечению участия в</w:t>
      </w:r>
      <w:r>
        <w:rPr>
          <w:rFonts w:ascii="Times New Roman" w:hAnsi="Times New Roman"/>
          <w:sz w:val="28"/>
          <w:szCs w:val="28"/>
        </w:rPr>
        <w:t xml:space="preserve"> закупках</w:t>
      </w:r>
      <w:r>
        <w:rPr>
          <w:rFonts w:ascii="Times New Roman" w:hAnsi="Times New Roman"/>
          <w:sz w:val="28"/>
          <w:szCs w:val="28"/>
        </w:rPr>
        <w:t xml:space="preserve">, открытых участникам закупки, подавшим </w:t>
      </w:r>
      <w:r>
        <w:rPr>
          <w:rFonts w:ascii="Times New Roman" w:hAnsi="Times New Roman"/>
          <w:sz w:val="28"/>
          <w:szCs w:val="28"/>
        </w:rPr>
        <w:lastRenderedPageBreak/>
        <w:t>заявки на участие в аукцион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, в отношении денежных средств в размере обеспечения заявки на участие в аукцион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.</w:t>
      </w:r>
    </w:p>
    <w:p w14:paraId="355D7077" w14:textId="77777777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Заказчику:</w:t>
      </w:r>
    </w:p>
    <w:p w14:paraId="5CB061EA" w14:textId="45DB4A6E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привести извещение о проведении аукцион</w:t>
      </w:r>
      <w:r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в соответствие</w:t>
      </w:r>
      <w:r>
        <w:rPr>
          <w:rFonts w:ascii="Times New Roman" w:hAnsi="Times New Roman"/>
          <w:sz w:val="28"/>
          <w:szCs w:val="28"/>
        </w:rPr>
        <w:br/>
        <w:t xml:space="preserve">с требованиями Закона о контрактной системе и с учетом решения </w:t>
      </w:r>
      <w:r>
        <w:rPr>
          <w:rFonts w:ascii="Times New Roman" w:hAnsi="Times New Roman"/>
          <w:bCs/>
          <w:sz w:val="28"/>
          <w:szCs w:val="28"/>
        </w:rPr>
        <w:t xml:space="preserve">от </w:t>
      </w:r>
      <w:r>
        <w:rPr>
          <w:rFonts w:ascii="Times New Roman" w:hAnsi="Times New Roman"/>
          <w:bCs/>
          <w:sz w:val="28"/>
          <w:szCs w:val="28"/>
        </w:rPr>
        <w:t>26</w:t>
      </w:r>
      <w:r>
        <w:rPr>
          <w:rFonts w:ascii="Times New Roman" w:hAnsi="Times New Roman"/>
          <w:bCs/>
          <w:sz w:val="28"/>
          <w:szCs w:val="28"/>
        </w:rPr>
        <w:t xml:space="preserve">.03.2026 по делу № </w:t>
      </w:r>
      <w:r>
        <w:rPr>
          <w:rFonts w:ascii="Times New Roman" w:hAnsi="Times New Roman"/>
          <w:color w:val="000000"/>
          <w:sz w:val="28"/>
          <w:szCs w:val="28"/>
        </w:rPr>
        <w:t>009/06/105-7</w:t>
      </w:r>
      <w:r>
        <w:rPr>
          <w:rFonts w:ascii="Times New Roman" w:hAnsi="Times New Roman"/>
          <w:color w:val="000000"/>
          <w:sz w:val="28"/>
          <w:szCs w:val="28"/>
        </w:rPr>
        <w:t>9</w:t>
      </w:r>
      <w:r>
        <w:rPr>
          <w:rFonts w:ascii="Times New Roman" w:hAnsi="Times New Roman"/>
          <w:color w:val="000000"/>
          <w:sz w:val="28"/>
          <w:szCs w:val="28"/>
        </w:rPr>
        <w:t>/2026</w:t>
      </w:r>
      <w:r>
        <w:rPr>
          <w:rFonts w:ascii="Times New Roman" w:hAnsi="Times New Roman"/>
          <w:sz w:val="28"/>
          <w:szCs w:val="28"/>
        </w:rPr>
        <w:t xml:space="preserve"> и разместить соответствующее извещение</w:t>
      </w:r>
      <w:r>
        <w:rPr>
          <w:rFonts w:ascii="Times New Roman" w:hAnsi="Times New Roman"/>
          <w:sz w:val="28"/>
          <w:szCs w:val="28"/>
        </w:rPr>
        <w:br/>
        <w:t>в единой информационной системе;</w:t>
      </w:r>
    </w:p>
    <w:p w14:paraId="75A9424B" w14:textId="7A403EEA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назначить новую дату окончания срока подачи заявок на участие</w:t>
      </w:r>
      <w:r>
        <w:rPr>
          <w:rFonts w:ascii="Times New Roman" w:hAnsi="Times New Roman"/>
          <w:sz w:val="28"/>
          <w:szCs w:val="28"/>
        </w:rPr>
        <w:br/>
        <w:t>в аукцион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</w:t>
      </w:r>
      <w:r>
        <w:rPr>
          <w:rFonts w:ascii="Times New Roman" w:hAnsi="Times New Roman"/>
          <w:sz w:val="28"/>
          <w:szCs w:val="28"/>
        </w:rPr>
        <w:br/>
        <w:t>При этом дата окончания срока подачи заявок на участие в аукцион</w:t>
      </w:r>
      <w:r>
        <w:rPr>
          <w:rFonts w:ascii="Times New Roman" w:hAnsi="Times New Roman"/>
          <w:sz w:val="28"/>
          <w:szCs w:val="28"/>
        </w:rPr>
        <w:t xml:space="preserve">е </w:t>
      </w:r>
      <w:r>
        <w:rPr>
          <w:rFonts w:ascii="Times New Roman" w:hAnsi="Times New Roman"/>
          <w:sz w:val="28"/>
          <w:szCs w:val="28"/>
        </w:rPr>
        <w:t>должна быть назначена в соответствии с ч. 4 ст. 42 Закона о контрактной системе.</w:t>
      </w:r>
    </w:p>
    <w:p w14:paraId="796133D9" w14:textId="77777777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Оператору электронной площадки не позднее 1 рабочего дня со дня исполнения пункта 3 настоящего предписания:</w:t>
      </w:r>
    </w:p>
    <w:p w14:paraId="210F0EBC" w14:textId="752B9B0B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назначить время подачи ценовых предложений и разместить</w:t>
      </w:r>
      <w:r>
        <w:rPr>
          <w:rFonts w:ascii="Times New Roman" w:hAnsi="Times New Roman"/>
          <w:sz w:val="28"/>
          <w:szCs w:val="28"/>
        </w:rPr>
        <w:br/>
        <w:t>на электронной площадке информацию о времени подачи ценовых предложений; уведомить участников закупки, подавших заявки на участие</w:t>
      </w:r>
      <w:r>
        <w:rPr>
          <w:rFonts w:ascii="Times New Roman" w:hAnsi="Times New Roman"/>
          <w:sz w:val="28"/>
          <w:szCs w:val="28"/>
        </w:rPr>
        <w:br/>
        <w:t>в аукцион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, в том числе Заявителя, о новой дате окончания срока подачи заявок на участие в аукцион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, дате подачи ценовых предложений, дате подведения итогов определения поставщика (подрядчика, исполнителя), а также</w:t>
      </w:r>
      <w:r>
        <w:rPr>
          <w:rFonts w:ascii="Times New Roman" w:hAnsi="Times New Roman"/>
          <w:sz w:val="28"/>
          <w:szCs w:val="28"/>
        </w:rPr>
        <w:br/>
        <w:t>о возможности подать новые заявки на участие в аукцион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.</w:t>
      </w:r>
    </w:p>
    <w:p w14:paraId="59B5025C" w14:textId="307852E8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Заказчику, аукцион</w:t>
      </w:r>
      <w:r>
        <w:rPr>
          <w:rFonts w:ascii="Times New Roman" w:hAnsi="Times New Roman"/>
          <w:sz w:val="28"/>
          <w:szCs w:val="28"/>
        </w:rPr>
        <w:t xml:space="preserve">ной </w:t>
      </w:r>
      <w:r>
        <w:rPr>
          <w:rFonts w:ascii="Times New Roman" w:hAnsi="Times New Roman"/>
          <w:sz w:val="28"/>
          <w:szCs w:val="28"/>
        </w:rPr>
        <w:t>комиссии, оператору электронной площадки осуществить дальнейшее проведение процедуры закупки в соответствии</w:t>
      </w:r>
      <w:r>
        <w:rPr>
          <w:rFonts w:ascii="Times New Roman" w:hAnsi="Times New Roman"/>
          <w:sz w:val="28"/>
          <w:szCs w:val="28"/>
        </w:rPr>
        <w:br/>
        <w:t>с требованиями законодательства Российской Федерации о контрактной системе</w:t>
      </w:r>
      <w:r>
        <w:rPr>
          <w:rFonts w:ascii="Times New Roman" w:hAnsi="Times New Roman"/>
          <w:sz w:val="28"/>
          <w:szCs w:val="28"/>
        </w:rPr>
        <w:br/>
        <w:t xml:space="preserve">и с учетом решения Карачаево-Черкесского УФАС России </w:t>
      </w:r>
      <w:r>
        <w:rPr>
          <w:rFonts w:ascii="Times New Roman" w:hAnsi="Times New Roman"/>
          <w:bCs/>
          <w:sz w:val="28"/>
          <w:szCs w:val="28"/>
        </w:rPr>
        <w:t xml:space="preserve">от </w:t>
      </w:r>
      <w:r>
        <w:rPr>
          <w:rFonts w:ascii="Times New Roman" w:hAnsi="Times New Roman"/>
          <w:bCs/>
          <w:sz w:val="28"/>
          <w:szCs w:val="28"/>
        </w:rPr>
        <w:t>26</w:t>
      </w:r>
      <w:r>
        <w:rPr>
          <w:rFonts w:ascii="Times New Roman" w:hAnsi="Times New Roman"/>
          <w:bCs/>
          <w:sz w:val="28"/>
          <w:szCs w:val="28"/>
        </w:rPr>
        <w:t>.03.2026 по делу</w:t>
      </w:r>
      <w:r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</w:rPr>
        <w:t>009/06/105-7</w:t>
      </w:r>
      <w:r>
        <w:rPr>
          <w:rFonts w:ascii="Times New Roman" w:hAnsi="Times New Roman"/>
          <w:color w:val="000000"/>
          <w:sz w:val="28"/>
          <w:szCs w:val="28"/>
        </w:rPr>
        <w:t>9</w:t>
      </w:r>
      <w:r>
        <w:rPr>
          <w:rFonts w:ascii="Times New Roman" w:hAnsi="Times New Roman"/>
          <w:color w:val="000000"/>
          <w:sz w:val="28"/>
          <w:szCs w:val="28"/>
        </w:rPr>
        <w:t>/2026</w:t>
      </w:r>
      <w:r>
        <w:rPr>
          <w:rFonts w:ascii="Times New Roman" w:hAnsi="Times New Roman"/>
          <w:sz w:val="28"/>
          <w:szCs w:val="28"/>
        </w:rPr>
        <w:t>.</w:t>
      </w:r>
    </w:p>
    <w:p w14:paraId="102868E1" w14:textId="77777777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Заказчику, конкурсной комиссии в срок до </w:t>
      </w:r>
      <w:r>
        <w:rPr>
          <w:rFonts w:ascii="Times New Roman" w:hAnsi="Times New Roman"/>
          <w:bCs/>
          <w:sz w:val="28"/>
          <w:szCs w:val="28"/>
        </w:rPr>
        <w:t>01.05.2026</w:t>
      </w:r>
      <w:r>
        <w:rPr>
          <w:rFonts w:ascii="Times New Roman" w:hAnsi="Times New Roman"/>
          <w:sz w:val="28"/>
          <w:szCs w:val="28"/>
        </w:rPr>
        <w:t xml:space="preserve"> представить</w:t>
      </w:r>
      <w:r>
        <w:rPr>
          <w:rFonts w:ascii="Times New Roman" w:hAnsi="Times New Roman"/>
          <w:sz w:val="28"/>
          <w:szCs w:val="28"/>
        </w:rPr>
        <w:br/>
        <w:t>в Карачаево-Черкесского УФАС России подтверждение исполнения настоящего предписания в письменном виде или электронной почте по адресу: to09@fas.gov.ru.</w:t>
      </w:r>
    </w:p>
    <w:p w14:paraId="794C30F7" w14:textId="77777777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AFF5A87" w14:textId="77777777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Настоящее предписание может быть обжаловано в суде, арбитражном суде в течение трех месяцев со дня его принятия.</w:t>
      </w:r>
    </w:p>
    <w:p w14:paraId="3140F557" w14:textId="77777777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2410CDAB" w14:textId="77777777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 соответствии с ч. 7 ст. 19.5 Кодекса Российской Федерации</w:t>
      </w:r>
      <w:r>
        <w:rPr>
          <w:rFonts w:ascii="Times New Roman" w:hAnsi="Times New Roman"/>
          <w:i/>
          <w:sz w:val="28"/>
          <w:szCs w:val="28"/>
        </w:rPr>
        <w:br/>
        <w:t>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                             в установленный срок законного предписания, требования органа, уполномоченного на осуществление контроля в сфере закупок, влечет административную ответственность.</w:t>
      </w:r>
    </w:p>
    <w:p w14:paraId="33AEE267" w14:textId="77777777" w:rsidR="00DD0466" w:rsidRDefault="00DD0466" w:rsidP="00DD0466">
      <w:pPr>
        <w:pStyle w:val="Standard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В соответствии со ст. 19.7.2 Кодекса Российской Федерации                                       об административных правонарушениях непредставление или несвоевременное </w:t>
      </w:r>
      <w:r>
        <w:rPr>
          <w:rFonts w:ascii="Times New Roman" w:hAnsi="Times New Roman"/>
          <w:i/>
          <w:sz w:val="28"/>
          <w:szCs w:val="28"/>
        </w:rPr>
        <w:lastRenderedPageBreak/>
        <w:t>представление в орган, уполномоченный на осуществление контроля в сфере закупок, контрольный орган в сфере государственного оборонного заказа информации и документов,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закупок, либо представление заведомо недостоверной информации и документов, влечет административную ответственность.</w:t>
      </w:r>
    </w:p>
    <w:p w14:paraId="5730559E" w14:textId="77777777" w:rsidR="00DD0466" w:rsidRDefault="00DD0466" w:rsidP="00DD0466">
      <w:pPr>
        <w:pStyle w:val="Textbodyindent"/>
        <w:spacing w:line="240" w:lineRule="auto"/>
        <w:ind w:firstLine="709"/>
        <w:rPr>
          <w:rFonts w:ascii="Arial" w:hAnsi="Arial"/>
          <w:sz w:val="22"/>
          <w:szCs w:val="22"/>
        </w:rPr>
      </w:pPr>
    </w:p>
    <w:p w14:paraId="7451842F" w14:textId="77777777" w:rsidR="00DD0466" w:rsidRDefault="00DD0466" w:rsidP="00DD0466">
      <w:pPr>
        <w:spacing w:after="0"/>
        <w:ind w:firstLine="709"/>
        <w:jc w:val="both"/>
      </w:pPr>
    </w:p>
    <w:p w14:paraId="46707B22" w14:textId="77777777" w:rsidR="00F12C76" w:rsidRDefault="00F12C76" w:rsidP="006C0B77">
      <w:pPr>
        <w:spacing w:after="0"/>
        <w:ind w:firstLine="709"/>
        <w:jc w:val="both"/>
      </w:pPr>
    </w:p>
    <w:sectPr w:rsidR="00F12C76" w:rsidSect="00DD046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687"/>
    <w:rsid w:val="00025FA3"/>
    <w:rsid w:val="002F3687"/>
    <w:rsid w:val="006C0B77"/>
    <w:rsid w:val="008242FF"/>
    <w:rsid w:val="00870751"/>
    <w:rsid w:val="00922C48"/>
    <w:rsid w:val="00B915B7"/>
    <w:rsid w:val="00BD4215"/>
    <w:rsid w:val="00DD046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E77AD"/>
  <w15:chartTrackingRefBased/>
  <w15:docId w15:val="{EF797A07-8736-4CC1-BA96-33DAFFB33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0466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F36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36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368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368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368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368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368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368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368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368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F36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F368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F368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F3687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F368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F368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F368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F368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F36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F36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368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F36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F36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F368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F368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F368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F368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F368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F3687"/>
    <w:rPr>
      <w:b/>
      <w:bCs/>
      <w:smallCaps/>
      <w:color w:val="2E74B5" w:themeColor="accent1" w:themeShade="BF"/>
      <w:spacing w:val="5"/>
    </w:rPr>
  </w:style>
  <w:style w:type="paragraph" w:customStyle="1" w:styleId="Standard">
    <w:name w:val="Standard"/>
    <w:rsid w:val="00DD046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paragraph" w:customStyle="1" w:styleId="Textbodyindent">
    <w:name w:val="Text body indent"/>
    <w:basedOn w:val="a"/>
    <w:rsid w:val="00DD0466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789</Words>
  <Characters>4500</Characters>
  <Application>Microsoft Office Word</Application>
  <DocSecurity>0</DocSecurity>
  <Lines>37</Lines>
  <Paragraphs>10</Paragraphs>
  <ScaleCrop>false</ScaleCrop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2026-04-10T08:29:00Z</dcterms:created>
  <dcterms:modified xsi:type="dcterms:W3CDTF">2026-04-10T08:34:00Z</dcterms:modified>
</cp:coreProperties>
</file>