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F10D3" w14:textId="77777777" w:rsidR="00624039" w:rsidRDefault="00624039" w:rsidP="00624039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ПРЕДПИСАНИЕ</w:t>
      </w:r>
    </w:p>
    <w:p w14:paraId="52254A5D" w14:textId="72191BCC" w:rsidR="00624039" w:rsidRDefault="00624039" w:rsidP="00624039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делу №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009/06/105-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74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/2026</w:t>
      </w:r>
      <w:r>
        <w:rPr>
          <w:rFonts w:ascii="Times New Roman" w:hAnsi="Times New Roman"/>
          <w:b/>
          <w:bCs/>
          <w:sz w:val="28"/>
          <w:szCs w:val="28"/>
        </w:rPr>
        <w:t xml:space="preserve"> об устранении нарушений</w:t>
      </w:r>
    </w:p>
    <w:p w14:paraId="7BA2B835" w14:textId="77777777" w:rsidR="00624039" w:rsidRDefault="00624039" w:rsidP="00624039">
      <w:pPr>
        <w:pStyle w:val="Standard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законодательства о контрактной системе</w:t>
      </w:r>
    </w:p>
    <w:p w14:paraId="2C81D512" w14:textId="77777777" w:rsidR="00624039" w:rsidRDefault="00624039" w:rsidP="00624039">
      <w:pPr>
        <w:pStyle w:val="Standard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0BD7EB49" w14:textId="411C6618" w:rsidR="00624039" w:rsidRDefault="00624039" w:rsidP="00624039">
      <w:pPr>
        <w:pStyle w:val="Standar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.03.2026                                                                                                    г. Черкесск</w:t>
      </w:r>
    </w:p>
    <w:p w14:paraId="7569F787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D49F618" w14:textId="77777777" w:rsidR="00624039" w:rsidRDefault="00624039" w:rsidP="00624039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 Карачаево-Черкесского УФАС России по контролю</w:t>
      </w:r>
      <w:r>
        <w:rPr>
          <w:rFonts w:ascii="Times New Roman" w:hAnsi="Times New Roman"/>
          <w:sz w:val="28"/>
          <w:szCs w:val="28"/>
        </w:rPr>
        <w:br/>
        <w:t xml:space="preserve">за соблюдением требований </w:t>
      </w:r>
      <w:r>
        <w:rPr>
          <w:rFonts w:ascii="Times New Roman" w:hAnsi="Times New Roman"/>
          <w:bCs/>
          <w:color w:val="000000"/>
          <w:sz w:val="28"/>
          <w:szCs w:val="28"/>
        </w:rPr>
        <w:t>Федерального законом от 05.04.2013 № 44-ФЗ</w:t>
      </w:r>
      <w:r>
        <w:rPr>
          <w:rFonts w:ascii="Times New Roman" w:hAnsi="Times New Roman"/>
          <w:bCs/>
          <w:color w:val="000000"/>
          <w:sz w:val="28"/>
          <w:szCs w:val="28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/>
          <w:sz w:val="28"/>
          <w:szCs w:val="28"/>
        </w:rPr>
        <w:t>(далее – Комиссия Управления)</w:t>
      </w:r>
      <w:r>
        <w:rPr>
          <w:rFonts w:ascii="Times New Roman" w:hAnsi="Times New Roman"/>
          <w:sz w:val="28"/>
          <w:szCs w:val="28"/>
        </w:rPr>
        <w:br/>
        <w:t xml:space="preserve">в составе:  </w:t>
      </w:r>
    </w:p>
    <w:p w14:paraId="1972E0E5" w14:textId="77777777" w:rsidR="00624039" w:rsidRDefault="00624039" w:rsidP="00624039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‒ &lt;….&gt;;</w:t>
      </w:r>
    </w:p>
    <w:p w14:paraId="672A7380" w14:textId="77777777" w:rsidR="00624039" w:rsidRDefault="00624039" w:rsidP="00624039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14:paraId="629DEC2F" w14:textId="77777777" w:rsidR="00624039" w:rsidRDefault="00624039" w:rsidP="00624039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&lt;….&gt;,</w:t>
      </w:r>
    </w:p>
    <w:p w14:paraId="5F7ABC7C" w14:textId="77777777" w:rsidR="00624039" w:rsidRDefault="00624039" w:rsidP="00624039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&lt;….&gt;;</w:t>
      </w:r>
    </w:p>
    <w:p w14:paraId="56BCB18E" w14:textId="3D5E980D" w:rsidR="00624039" w:rsidRPr="002A77FC" w:rsidRDefault="00624039" w:rsidP="00624039">
      <w:pPr>
        <w:spacing w:after="0"/>
        <w:ind w:firstLine="709"/>
        <w:jc w:val="both"/>
      </w:pPr>
      <w:r w:rsidRPr="002A77FC">
        <w:t xml:space="preserve">в </w:t>
      </w:r>
      <w:r>
        <w:t xml:space="preserve">отсутствие представителя </w:t>
      </w:r>
      <w:r w:rsidR="009A6597">
        <w:t xml:space="preserve">ИП </w:t>
      </w:r>
      <w:proofErr w:type="spellStart"/>
      <w:r>
        <w:t>Мельничкина</w:t>
      </w:r>
      <w:proofErr w:type="spellEnd"/>
      <w:r>
        <w:t xml:space="preserve"> Е.В.</w:t>
      </w:r>
      <w:r w:rsidRPr="002A77FC">
        <w:t>,</w:t>
      </w:r>
      <w:r>
        <w:t xml:space="preserve"> надлежащим образом извещенного о дате и месте рассмотрения жалобы,</w:t>
      </w:r>
    </w:p>
    <w:p w14:paraId="1FF46AE8" w14:textId="77777777" w:rsidR="00624039" w:rsidRPr="002A77FC" w:rsidRDefault="00624039" w:rsidP="00624039">
      <w:pPr>
        <w:spacing w:after="0"/>
        <w:ind w:firstLine="709"/>
        <w:jc w:val="both"/>
      </w:pPr>
      <w:r w:rsidRPr="002A77FC">
        <w:t xml:space="preserve">в </w:t>
      </w:r>
      <w:r>
        <w:t xml:space="preserve">отсутствие представителя </w:t>
      </w:r>
      <w:r w:rsidRPr="002A77FC">
        <w:t>Усть-Джегутинского городского поселения (далее — Заказчик)</w:t>
      </w:r>
      <w:r>
        <w:t>, надлежащим образом извещенного о дате и месте рассмотрения жалобы;</w:t>
      </w:r>
    </w:p>
    <w:p w14:paraId="7EB60358" w14:textId="347EA27B" w:rsidR="00624039" w:rsidRPr="002A77FC" w:rsidRDefault="00624039" w:rsidP="00624039">
      <w:pPr>
        <w:spacing w:after="0"/>
        <w:ind w:firstLine="709"/>
        <w:jc w:val="both"/>
      </w:pPr>
      <w:r w:rsidRPr="002A77FC">
        <w:rPr>
          <w:bCs/>
        </w:rPr>
        <w:t>рассмотрев жалобу</w:t>
      </w:r>
      <w:r>
        <w:rPr>
          <w:bCs/>
        </w:rPr>
        <w:t xml:space="preserve"> ИП </w:t>
      </w:r>
      <w:proofErr w:type="spellStart"/>
      <w:r>
        <w:rPr>
          <w:bCs/>
        </w:rPr>
        <w:t>Мельничкина</w:t>
      </w:r>
      <w:proofErr w:type="spellEnd"/>
      <w:r>
        <w:rPr>
          <w:bCs/>
        </w:rPr>
        <w:t xml:space="preserve"> Е.В.</w:t>
      </w:r>
      <w:r w:rsidRPr="002A77FC">
        <w:rPr>
          <w:bCs/>
        </w:rPr>
        <w:t xml:space="preserve"> на действия Заказчика</w:t>
      </w:r>
      <w:r w:rsidRPr="002A77FC">
        <w:rPr>
          <w:bCs/>
        </w:rPr>
        <w:br/>
      </w:r>
      <w:r>
        <w:rPr>
          <w:bCs/>
        </w:rPr>
        <w:t xml:space="preserve">при </w:t>
      </w:r>
      <w:r w:rsidRPr="002A77FC">
        <w:rPr>
          <w:bCs/>
        </w:rPr>
        <w:t>проведении открытого конкурса в электронной форме на выполнение работ по техническому обслуживанию уличного освещения на территории</w:t>
      </w:r>
      <w:r>
        <w:rPr>
          <w:bCs/>
        </w:rPr>
        <w:br/>
      </w:r>
      <w:r w:rsidRPr="002A77FC">
        <w:rPr>
          <w:bCs/>
        </w:rPr>
        <w:t>Усть-Джегутинского городского поселения</w:t>
      </w:r>
      <w:r>
        <w:rPr>
          <w:bCs/>
        </w:rPr>
        <w:t xml:space="preserve"> (Закупка </w:t>
      </w:r>
      <w:r w:rsidRPr="002A77FC">
        <w:rPr>
          <w:bCs/>
        </w:rPr>
        <w:t>№ 0179300002026000005</w:t>
      </w:r>
      <w:r>
        <w:rPr>
          <w:bCs/>
        </w:rPr>
        <w:t>)</w:t>
      </w:r>
      <w:r>
        <w:rPr>
          <w:bCs/>
        </w:rPr>
        <w:br/>
      </w:r>
      <w:r w:rsidRPr="002A77FC">
        <w:rPr>
          <w:bCs/>
        </w:rPr>
        <w:t>в соответствии с Федеральным законом</w:t>
      </w:r>
      <w:r>
        <w:rPr>
          <w:bCs/>
        </w:rPr>
        <w:t xml:space="preserve"> </w:t>
      </w:r>
      <w:r w:rsidRPr="002A77FC">
        <w:rPr>
          <w:bCs/>
        </w:rPr>
        <w:t>от 05.04.2013 № 44-ФЗ «О контрактной системе в сфере закупок товаров, работ,  услуг для обеспечения государственных и муниципальных нужд»</w:t>
      </w:r>
      <w:r>
        <w:rPr>
          <w:bCs/>
        </w:rPr>
        <w:t xml:space="preserve"> </w:t>
      </w:r>
      <w:r w:rsidRPr="002A77FC">
        <w:rPr>
          <w:bCs/>
        </w:rPr>
        <w:t>(далее – Закон о контрактной системе),</w:t>
      </w:r>
    </w:p>
    <w:p w14:paraId="2F904B60" w14:textId="77777777" w:rsidR="00624039" w:rsidRDefault="00624039" w:rsidP="00624039">
      <w:pPr>
        <w:pStyle w:val="Textbodyindent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DA87E69" w14:textId="77777777" w:rsidR="00624039" w:rsidRDefault="00624039" w:rsidP="00624039">
      <w:pPr>
        <w:pStyle w:val="Textbodyindent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ПРЕДПИСЫВАЕТ:</w:t>
      </w:r>
    </w:p>
    <w:p w14:paraId="5406687F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14E3AEA0" w14:textId="3D6D00F4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Заказчику, </w:t>
      </w:r>
      <w:r>
        <w:rPr>
          <w:rFonts w:ascii="Times New Roman" w:hAnsi="Times New Roman"/>
          <w:sz w:val="28"/>
          <w:szCs w:val="28"/>
        </w:rPr>
        <w:t>конкурсной</w:t>
      </w:r>
      <w:r>
        <w:rPr>
          <w:rFonts w:ascii="Times New Roman" w:hAnsi="Times New Roman"/>
          <w:bCs/>
          <w:sz w:val="28"/>
          <w:szCs w:val="28"/>
        </w:rPr>
        <w:t xml:space="preserve"> комиссии отменить протокол подведения итогов определения поставщика (подрядчика, исполнителя).</w:t>
      </w:r>
    </w:p>
    <w:p w14:paraId="7DAEE578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39A63962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отменить протокол подачи ценовых предложений;</w:t>
      </w:r>
    </w:p>
    <w:p w14:paraId="38F44A21" w14:textId="2B562C93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вернуть участникам </w:t>
      </w:r>
      <w:r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 xml:space="preserve"> ранее поданные заявки на участие</w:t>
      </w:r>
      <w:r>
        <w:rPr>
          <w:rFonts w:ascii="Times New Roman" w:hAnsi="Times New Roman"/>
          <w:sz w:val="28"/>
          <w:szCs w:val="28"/>
        </w:rPr>
        <w:br/>
        <w:t xml:space="preserve">в </w:t>
      </w:r>
      <w:r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>;</w:t>
      </w:r>
    </w:p>
    <w:p w14:paraId="0ECCB28D" w14:textId="39EC851D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уведомить участников </w:t>
      </w:r>
      <w:r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>, подавших заявки на участие</w:t>
      </w:r>
      <w:r>
        <w:rPr>
          <w:rFonts w:ascii="Times New Roman" w:hAnsi="Times New Roman"/>
          <w:sz w:val="28"/>
          <w:szCs w:val="28"/>
        </w:rPr>
        <w:br/>
        <w:t xml:space="preserve">в </w:t>
      </w:r>
      <w:r>
        <w:rPr>
          <w:rFonts w:ascii="Times New Roman" w:hAnsi="Times New Roman"/>
          <w:sz w:val="28"/>
          <w:szCs w:val="28"/>
        </w:rPr>
        <w:t>конкурсе</w:t>
      </w:r>
      <w:r>
        <w:rPr>
          <w:rFonts w:ascii="Times New Roman" w:hAnsi="Times New Roman"/>
          <w:sz w:val="28"/>
          <w:szCs w:val="28"/>
        </w:rPr>
        <w:t xml:space="preserve">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</w:t>
      </w:r>
      <w:r>
        <w:rPr>
          <w:rFonts w:ascii="Times New Roman" w:hAnsi="Times New Roman"/>
          <w:sz w:val="28"/>
          <w:szCs w:val="28"/>
        </w:rPr>
        <w:t>конкурсе</w:t>
      </w:r>
      <w:r>
        <w:rPr>
          <w:rFonts w:ascii="Times New Roman" w:hAnsi="Times New Roman"/>
          <w:sz w:val="28"/>
          <w:szCs w:val="28"/>
        </w:rPr>
        <w:t xml:space="preserve">, и о возможности подать новые заявки на участие в </w:t>
      </w:r>
      <w:r>
        <w:rPr>
          <w:rFonts w:ascii="Times New Roman" w:hAnsi="Times New Roman"/>
          <w:sz w:val="28"/>
          <w:szCs w:val="28"/>
        </w:rPr>
        <w:t>конкурсе</w:t>
      </w:r>
      <w:r>
        <w:rPr>
          <w:rFonts w:ascii="Times New Roman" w:hAnsi="Times New Roman"/>
          <w:sz w:val="28"/>
          <w:szCs w:val="28"/>
        </w:rPr>
        <w:t>;</w:t>
      </w:r>
    </w:p>
    <w:p w14:paraId="5DEA878A" w14:textId="1883425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прекратить блокирование операций по счетам для проведения операций</w:t>
      </w:r>
      <w:r>
        <w:rPr>
          <w:rFonts w:ascii="Times New Roman" w:hAnsi="Times New Roman"/>
          <w:sz w:val="28"/>
          <w:szCs w:val="28"/>
        </w:rPr>
        <w:br/>
        <w:t xml:space="preserve">по обеспечению участия в электронных </w:t>
      </w:r>
      <w:r>
        <w:rPr>
          <w:rFonts w:ascii="Times New Roman" w:hAnsi="Times New Roman"/>
          <w:sz w:val="28"/>
          <w:szCs w:val="28"/>
        </w:rPr>
        <w:t>конкурсах</w:t>
      </w:r>
      <w:r>
        <w:rPr>
          <w:rFonts w:ascii="Times New Roman" w:hAnsi="Times New Roman"/>
          <w:sz w:val="28"/>
          <w:szCs w:val="28"/>
        </w:rPr>
        <w:t xml:space="preserve">, открытых участникам </w:t>
      </w:r>
      <w:r>
        <w:rPr>
          <w:rFonts w:ascii="Times New Roman" w:hAnsi="Times New Roman"/>
          <w:sz w:val="28"/>
          <w:szCs w:val="28"/>
        </w:rPr>
        <w:lastRenderedPageBreak/>
        <w:t xml:space="preserve">закупки, подавшим заявки на участие в </w:t>
      </w:r>
      <w:r>
        <w:rPr>
          <w:rFonts w:ascii="Times New Roman" w:hAnsi="Times New Roman"/>
          <w:sz w:val="28"/>
          <w:szCs w:val="28"/>
        </w:rPr>
        <w:t>конкурсе</w:t>
      </w:r>
      <w:r>
        <w:rPr>
          <w:rFonts w:ascii="Times New Roman" w:hAnsi="Times New Roman"/>
          <w:sz w:val="28"/>
          <w:szCs w:val="28"/>
        </w:rPr>
        <w:t>, в отношении денежных средств в размере обеспечения заявки на участие в конкурсе.</w:t>
      </w:r>
    </w:p>
    <w:p w14:paraId="095E9B71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Заказчику:</w:t>
      </w:r>
    </w:p>
    <w:p w14:paraId="0D7DFD85" w14:textId="5B5C08CD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привести извещение о проведении </w:t>
      </w:r>
      <w:r>
        <w:rPr>
          <w:rFonts w:ascii="Times New Roman" w:hAnsi="Times New Roman"/>
          <w:sz w:val="28"/>
          <w:szCs w:val="28"/>
        </w:rPr>
        <w:t xml:space="preserve">конкурса </w:t>
      </w:r>
      <w:r>
        <w:rPr>
          <w:rFonts w:ascii="Times New Roman" w:hAnsi="Times New Roman"/>
          <w:sz w:val="28"/>
          <w:szCs w:val="28"/>
        </w:rPr>
        <w:t>в соответствие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с требованиями Закона о контрактной системе и с учетом решения </w:t>
      </w:r>
      <w:r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 xml:space="preserve">.03.2026 по делу № </w:t>
      </w:r>
      <w:r>
        <w:rPr>
          <w:rFonts w:ascii="Times New Roman" w:hAnsi="Times New Roman"/>
          <w:color w:val="000000"/>
          <w:sz w:val="28"/>
          <w:szCs w:val="28"/>
        </w:rPr>
        <w:t>009/06/105-</w:t>
      </w:r>
      <w:r>
        <w:rPr>
          <w:rFonts w:ascii="Times New Roman" w:hAnsi="Times New Roman"/>
          <w:color w:val="000000"/>
          <w:sz w:val="28"/>
          <w:szCs w:val="28"/>
        </w:rPr>
        <w:t>74</w:t>
      </w:r>
      <w:r>
        <w:rPr>
          <w:rFonts w:ascii="Times New Roman" w:hAnsi="Times New Roman"/>
          <w:color w:val="000000"/>
          <w:sz w:val="28"/>
          <w:szCs w:val="28"/>
        </w:rPr>
        <w:t>/2026</w:t>
      </w:r>
      <w:r>
        <w:rPr>
          <w:rFonts w:ascii="Times New Roman" w:hAnsi="Times New Roman"/>
          <w:sz w:val="28"/>
          <w:szCs w:val="28"/>
        </w:rPr>
        <w:t xml:space="preserve"> и разместить соответствующее извещение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единой информационной системе;</w:t>
      </w:r>
    </w:p>
    <w:p w14:paraId="35738506" w14:textId="4F4F422A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назначить новую дату окончания срока подачи заявок на участие</w:t>
      </w:r>
      <w:r>
        <w:rPr>
          <w:rFonts w:ascii="Times New Roman" w:hAnsi="Times New Roman"/>
          <w:sz w:val="28"/>
          <w:szCs w:val="28"/>
        </w:rPr>
        <w:br/>
        <w:t xml:space="preserve">в </w:t>
      </w:r>
      <w:r>
        <w:rPr>
          <w:rFonts w:ascii="Times New Roman" w:hAnsi="Times New Roman"/>
          <w:sz w:val="28"/>
          <w:szCs w:val="28"/>
        </w:rPr>
        <w:t>конкурсе</w:t>
      </w:r>
      <w:r>
        <w:rPr>
          <w:rFonts w:ascii="Times New Roman" w:hAnsi="Times New Roman"/>
          <w:sz w:val="28"/>
          <w:szCs w:val="28"/>
        </w:rPr>
        <w:t>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</w:t>
      </w:r>
      <w:r>
        <w:rPr>
          <w:rFonts w:ascii="Times New Roman" w:hAnsi="Times New Roman"/>
          <w:sz w:val="28"/>
          <w:szCs w:val="28"/>
        </w:rPr>
        <w:br/>
        <w:t xml:space="preserve">При этом дата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конкурсе</w:t>
      </w:r>
      <w:r>
        <w:rPr>
          <w:rFonts w:ascii="Times New Roman" w:hAnsi="Times New Roman"/>
          <w:sz w:val="28"/>
          <w:szCs w:val="28"/>
        </w:rPr>
        <w:t xml:space="preserve"> должна быть назначена в соответствии с ч. 4 ст. 42 Закона о контрактной системе.</w:t>
      </w:r>
    </w:p>
    <w:p w14:paraId="2BC30961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Оператору электронной площадки не позднее 1 рабочего дня со дня исполнения пункта 3 настоящего предписания:</w:t>
      </w:r>
    </w:p>
    <w:p w14:paraId="744B8BAD" w14:textId="3DD08399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назначить время подачи ценовых предложений и разместить</w:t>
      </w:r>
      <w:r>
        <w:rPr>
          <w:rFonts w:ascii="Times New Roman" w:hAnsi="Times New Roman"/>
          <w:sz w:val="28"/>
          <w:szCs w:val="28"/>
        </w:rPr>
        <w:br/>
        <w:t>на электронной площадке информацию о времени подачи ценовых предложений; уведомить участников закупки, подавших заявки на участие</w:t>
      </w:r>
      <w:r>
        <w:rPr>
          <w:rFonts w:ascii="Times New Roman" w:hAnsi="Times New Roman"/>
          <w:sz w:val="28"/>
          <w:szCs w:val="28"/>
        </w:rPr>
        <w:br/>
        <w:t xml:space="preserve">в </w:t>
      </w:r>
      <w:r>
        <w:rPr>
          <w:rFonts w:ascii="Times New Roman" w:hAnsi="Times New Roman"/>
          <w:sz w:val="28"/>
          <w:szCs w:val="28"/>
        </w:rPr>
        <w:t>конкурсе</w:t>
      </w:r>
      <w:r>
        <w:rPr>
          <w:rFonts w:ascii="Times New Roman" w:hAnsi="Times New Roman"/>
          <w:sz w:val="28"/>
          <w:szCs w:val="28"/>
        </w:rPr>
        <w:t>, в том числе Заявителя, о новой дате окончания срока подачи заявок на участие в конкурсе, дате подачи ценовых предложений, дате подведения итогов определения поставщика (подрядчика, исполнителя), а также</w:t>
      </w:r>
      <w:r>
        <w:rPr>
          <w:rFonts w:ascii="Times New Roman" w:hAnsi="Times New Roman"/>
          <w:sz w:val="28"/>
          <w:szCs w:val="28"/>
        </w:rPr>
        <w:br/>
        <w:t>о возможности подать новые заявки на участие в конкурсе.</w:t>
      </w:r>
    </w:p>
    <w:p w14:paraId="113A69F5" w14:textId="6B6D44BC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Заказчику, </w:t>
      </w:r>
      <w:r>
        <w:rPr>
          <w:rFonts w:ascii="Times New Roman" w:hAnsi="Times New Roman"/>
          <w:sz w:val="28"/>
          <w:szCs w:val="28"/>
        </w:rPr>
        <w:t>конкурсной</w:t>
      </w:r>
      <w:r>
        <w:rPr>
          <w:rFonts w:ascii="Times New Roman" w:hAnsi="Times New Roman"/>
          <w:sz w:val="28"/>
          <w:szCs w:val="28"/>
        </w:rPr>
        <w:t xml:space="preserve"> комиссии, оператору электронной площадки осуществить дальнейшее проведение процедуры закупки в соответствии</w:t>
      </w:r>
      <w:r>
        <w:rPr>
          <w:rFonts w:ascii="Times New Roman" w:hAnsi="Times New Roman"/>
          <w:sz w:val="28"/>
          <w:szCs w:val="28"/>
        </w:rPr>
        <w:br/>
        <w:t>с требованиями законодательства Российской Федерации о контрактной системе</w:t>
      </w:r>
      <w:r>
        <w:rPr>
          <w:rFonts w:ascii="Times New Roman" w:hAnsi="Times New Roman"/>
          <w:sz w:val="28"/>
          <w:szCs w:val="28"/>
        </w:rPr>
        <w:br/>
        <w:t xml:space="preserve">и с учетом решения Карачаево-Черкесского УФАС России </w:t>
      </w:r>
      <w:r>
        <w:rPr>
          <w:rFonts w:ascii="Times New Roman" w:hAnsi="Times New Roman"/>
          <w:bCs/>
          <w:sz w:val="28"/>
          <w:szCs w:val="28"/>
        </w:rPr>
        <w:t xml:space="preserve">от </w:t>
      </w:r>
      <w:r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.03.2026 по делу</w:t>
      </w:r>
      <w:r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009/06/105-</w:t>
      </w:r>
      <w:r>
        <w:rPr>
          <w:rFonts w:ascii="Times New Roman" w:hAnsi="Times New Roman"/>
          <w:color w:val="000000"/>
          <w:sz w:val="28"/>
          <w:szCs w:val="28"/>
        </w:rPr>
        <w:t>74</w:t>
      </w:r>
      <w:r>
        <w:rPr>
          <w:rFonts w:ascii="Times New Roman" w:hAnsi="Times New Roman"/>
          <w:color w:val="000000"/>
          <w:sz w:val="28"/>
          <w:szCs w:val="28"/>
        </w:rPr>
        <w:t>/2026</w:t>
      </w:r>
      <w:r>
        <w:rPr>
          <w:rFonts w:ascii="Times New Roman" w:hAnsi="Times New Roman"/>
          <w:sz w:val="28"/>
          <w:szCs w:val="28"/>
        </w:rPr>
        <w:t>.</w:t>
      </w:r>
    </w:p>
    <w:p w14:paraId="08FF8418" w14:textId="10749371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Заказчику, </w:t>
      </w:r>
      <w:r w:rsidR="009A6597">
        <w:rPr>
          <w:rFonts w:ascii="Times New Roman" w:hAnsi="Times New Roman"/>
          <w:sz w:val="28"/>
          <w:szCs w:val="28"/>
        </w:rPr>
        <w:t>конкурсной</w:t>
      </w:r>
      <w:r>
        <w:rPr>
          <w:rFonts w:ascii="Times New Roman" w:hAnsi="Times New Roman"/>
          <w:sz w:val="28"/>
          <w:szCs w:val="28"/>
        </w:rPr>
        <w:t xml:space="preserve"> комиссии в срок до </w:t>
      </w:r>
      <w:r>
        <w:rPr>
          <w:rFonts w:ascii="Times New Roman" w:hAnsi="Times New Roman"/>
          <w:bCs/>
          <w:sz w:val="28"/>
          <w:szCs w:val="28"/>
        </w:rPr>
        <w:t>01.</w:t>
      </w:r>
      <w:r w:rsidR="009A6597">
        <w:rPr>
          <w:rFonts w:ascii="Times New Roman" w:hAnsi="Times New Roman"/>
          <w:bCs/>
          <w:sz w:val="28"/>
          <w:szCs w:val="28"/>
        </w:rPr>
        <w:t>05</w:t>
      </w:r>
      <w:r>
        <w:rPr>
          <w:rFonts w:ascii="Times New Roman" w:hAnsi="Times New Roman"/>
          <w:bCs/>
          <w:sz w:val="28"/>
          <w:szCs w:val="28"/>
        </w:rPr>
        <w:t>.2026</w:t>
      </w:r>
      <w:r>
        <w:rPr>
          <w:rFonts w:ascii="Times New Roman" w:hAnsi="Times New Roman"/>
          <w:sz w:val="28"/>
          <w:szCs w:val="28"/>
        </w:rPr>
        <w:t xml:space="preserve"> представить</w:t>
      </w:r>
      <w:r>
        <w:rPr>
          <w:rFonts w:ascii="Times New Roman" w:hAnsi="Times New Roman"/>
          <w:sz w:val="28"/>
          <w:szCs w:val="28"/>
        </w:rPr>
        <w:br/>
        <w:t>в Карачаево-Черкесского УФАС России подтверждение исполнения настоящего предписания в письменном виде или электронной почте по адресу: to09@fas.gov.ru.</w:t>
      </w:r>
    </w:p>
    <w:p w14:paraId="4D7B4703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D602412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Настоящее предписание может быть обжаловано в суде, арбитражном суде в течение трех месяцев со дня его принятия.</w:t>
      </w:r>
    </w:p>
    <w:p w14:paraId="3C54822F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14:paraId="11130F08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соответствии с ч. 7 ст. 19.5 Кодекса Российской Федерации</w:t>
      </w:r>
      <w:r>
        <w:rPr>
          <w:rFonts w:ascii="Times New Roman" w:hAnsi="Times New Roman"/>
          <w:i/>
          <w:sz w:val="28"/>
          <w:szCs w:val="28"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                            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14:paraId="23346419" w14:textId="77777777" w:rsidR="00624039" w:rsidRDefault="00624039" w:rsidP="00624039">
      <w:pPr>
        <w:pStyle w:val="Standard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 соответствии со ст. 19.7.2 Кодекса Российской Федерации                                       об административных правонарушениях непредставление или несвоевременное </w:t>
      </w:r>
      <w:r>
        <w:rPr>
          <w:rFonts w:ascii="Times New Roman" w:hAnsi="Times New Roman"/>
          <w:i/>
          <w:sz w:val="28"/>
          <w:szCs w:val="28"/>
        </w:rPr>
        <w:lastRenderedPageBreak/>
        <w:t>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14:paraId="2BF0E3C8" w14:textId="77777777" w:rsidR="00624039" w:rsidRDefault="00624039" w:rsidP="00624039">
      <w:pPr>
        <w:pStyle w:val="Textbodyindent"/>
        <w:spacing w:line="240" w:lineRule="auto"/>
        <w:ind w:firstLine="709"/>
        <w:rPr>
          <w:rFonts w:ascii="Arial" w:hAnsi="Arial"/>
          <w:sz w:val="22"/>
          <w:szCs w:val="22"/>
        </w:rPr>
      </w:pPr>
    </w:p>
    <w:p w14:paraId="2B7DFFA1" w14:textId="77777777" w:rsidR="00F12C76" w:rsidRDefault="00F12C76" w:rsidP="006C0B77">
      <w:pPr>
        <w:spacing w:after="0"/>
        <w:ind w:firstLine="709"/>
        <w:jc w:val="both"/>
      </w:pPr>
    </w:p>
    <w:sectPr w:rsidR="00F12C76" w:rsidSect="0062403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F49"/>
    <w:rsid w:val="00025FA3"/>
    <w:rsid w:val="00624039"/>
    <w:rsid w:val="006C0B77"/>
    <w:rsid w:val="008242FF"/>
    <w:rsid w:val="00870751"/>
    <w:rsid w:val="00922C48"/>
    <w:rsid w:val="009A6597"/>
    <w:rsid w:val="00B915B7"/>
    <w:rsid w:val="00BD4215"/>
    <w:rsid w:val="00C45F4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B8E7"/>
  <w15:chartTrackingRefBased/>
  <w15:docId w15:val="{26A04A83-CA0E-49F1-8758-BB2E59863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45F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5F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5F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5F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5F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5F4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5F4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5F4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5F4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F4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5F4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5F4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5F4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45F4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45F4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45F4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45F4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45F4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45F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5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5F4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5F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5F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5F4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45F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5F4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5F4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5F4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45F49"/>
    <w:rPr>
      <w:b/>
      <w:bCs/>
      <w:smallCaps/>
      <w:color w:val="2E74B5" w:themeColor="accent1" w:themeShade="BF"/>
      <w:spacing w:val="5"/>
    </w:rPr>
  </w:style>
  <w:style w:type="paragraph" w:customStyle="1" w:styleId="Standard">
    <w:name w:val="Standard"/>
    <w:rsid w:val="0062403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paragraph" w:customStyle="1" w:styleId="Textbodyindent">
    <w:name w:val="Text body indent"/>
    <w:basedOn w:val="a"/>
    <w:rsid w:val="00624039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793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2026-04-09T07:42:00Z</dcterms:created>
  <dcterms:modified xsi:type="dcterms:W3CDTF">2026-04-09T07:49:00Z</dcterms:modified>
</cp:coreProperties>
</file>