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47A51" w:rsidRPr="00147A51" w:rsidRDefault="00147A51" w:rsidP="00147A51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A51">
        <w:rPr>
          <w:color w:val="auto"/>
          <w:sz w:val="26"/>
          <w:szCs w:val="26"/>
        </w:rPr>
        <w:t>Заказчик:</w:t>
      </w:r>
      <w:r w:rsidRPr="00147A51">
        <w:rPr>
          <w:color w:val="auto"/>
          <w:sz w:val="26"/>
          <w:szCs w:val="26"/>
        </w:rPr>
        <w:tab/>
      </w:r>
    </w:p>
    <w:p w:rsidR="00147A51" w:rsidRPr="00147A51" w:rsidRDefault="00147A51" w:rsidP="00147A51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47A51">
        <w:rPr>
          <w:color w:val="auto"/>
          <w:sz w:val="26"/>
          <w:szCs w:val="26"/>
        </w:rPr>
        <w:t>Егорьевский авиационный технический колледж имени В.П.Чкалова-Филиал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гражданской авиации» (МГТУ ГА)</w:t>
      </w:r>
    </w:p>
    <w:p w:rsidR="00147A51" w:rsidRPr="00147A51" w:rsidRDefault="00147A51" w:rsidP="00147A5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147A51">
        <w:rPr>
          <w:color w:val="auto"/>
          <w:sz w:val="26"/>
          <w:szCs w:val="26"/>
        </w:rPr>
        <w:t>zakupki@eatkga.ru</w:t>
      </w:r>
    </w:p>
    <w:p w:rsidR="00147A51" w:rsidRPr="00147A51" w:rsidRDefault="00147A51" w:rsidP="00147A5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147A51" w:rsidRPr="00147A51" w:rsidRDefault="00147A51" w:rsidP="00147A5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147A51">
        <w:rPr>
          <w:bCs/>
          <w:color w:val="auto"/>
          <w:sz w:val="26"/>
          <w:szCs w:val="26"/>
        </w:rPr>
        <w:t>Оператор электронной площадки:</w:t>
      </w:r>
    </w:p>
    <w:p w:rsidR="00147A51" w:rsidRPr="00147A51" w:rsidRDefault="00147A51" w:rsidP="00147A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7A51">
        <w:rPr>
          <w:bCs/>
          <w:color w:val="auto"/>
          <w:sz w:val="26"/>
          <w:szCs w:val="26"/>
        </w:rPr>
        <w:t>АО «Сбербанк – АСТ»</w:t>
      </w:r>
    </w:p>
    <w:p w:rsidR="00147A51" w:rsidRPr="00147A51" w:rsidRDefault="00147A51" w:rsidP="00147A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7A51">
        <w:rPr>
          <w:bCs/>
          <w:color w:val="auto"/>
          <w:sz w:val="26"/>
          <w:szCs w:val="26"/>
        </w:rPr>
        <w:t>ko@sberbank-ast.ru</w:t>
      </w:r>
    </w:p>
    <w:p w:rsidR="00147A51" w:rsidRPr="00147A51" w:rsidRDefault="00147A51" w:rsidP="00147A5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55FBE" w:rsidRPr="00A55FBE" w:rsidRDefault="00A55FBE" w:rsidP="00A55FB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55FBE">
        <w:rPr>
          <w:color w:val="auto"/>
          <w:sz w:val="26"/>
          <w:szCs w:val="26"/>
        </w:rPr>
        <w:t>Заявитель:</w:t>
      </w:r>
    </w:p>
    <w:p w:rsidR="00A55FBE" w:rsidRPr="00A55FBE" w:rsidRDefault="00A55FBE" w:rsidP="00A55FBE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55FBE">
        <w:rPr>
          <w:color w:val="auto"/>
          <w:sz w:val="26"/>
          <w:szCs w:val="26"/>
        </w:rPr>
        <w:t>ООО «АКСГРАД»</w:t>
      </w:r>
    </w:p>
    <w:p w:rsidR="00A55FBE" w:rsidRPr="00A55FBE" w:rsidRDefault="00A55FBE" w:rsidP="00A55FBE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A55FBE">
        <w:rPr>
          <w:color w:val="auto"/>
          <w:sz w:val="26"/>
          <w:szCs w:val="26"/>
        </w:rPr>
        <w:t>anna_romanova_4@mail.ru</w:t>
      </w:r>
    </w:p>
    <w:p w:rsidR="004B4E4B" w:rsidRDefault="004B4E4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241F55" w:rsidRDefault="00241F5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241F55" w:rsidRDefault="00241F5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241F55" w:rsidRDefault="00241F5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A55FBE">
        <w:rPr>
          <w:sz w:val="26"/>
          <w:szCs w:val="26"/>
        </w:rPr>
        <w:t>41552</w:t>
      </w:r>
      <w:r w:rsidR="00F602C1">
        <w:rPr>
          <w:sz w:val="26"/>
          <w:szCs w:val="26"/>
        </w:rPr>
        <w:t>/2025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A55FBE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13.11.2025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D51E6D" w:rsidRDefault="00CC48D4" w:rsidP="00241F5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241F55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D36542" w:rsidRPr="00014C6B" w:rsidRDefault="00226D34" w:rsidP="00A55FBE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A55FBE" w:rsidRPr="00A55FBE">
        <w:rPr>
          <w:bCs/>
          <w:color w:val="000000" w:themeColor="text1"/>
          <w:sz w:val="26"/>
          <w:szCs w:val="26"/>
        </w:rPr>
        <w:t xml:space="preserve">ООО «АКСГРАД» (далее – Заявитель) на действия (бездействие) Егорьевского авиационного технического колледжа имени В.П. </w:t>
      </w:r>
      <w:r w:rsidR="00A55FBE" w:rsidRPr="00A55FBE">
        <w:rPr>
          <w:bCs/>
          <w:color w:val="000000" w:themeColor="text1"/>
          <w:sz w:val="26"/>
          <w:szCs w:val="26"/>
        </w:rPr>
        <w:lastRenderedPageBreak/>
        <w:t>Чкалова- Филиал федерального государственного бюджетного образовательного учреждения высшего образования «Московский государственный технический университет гражданской авиаци</w:t>
      </w:r>
      <w:r w:rsidR="00A55FBE">
        <w:rPr>
          <w:bCs/>
          <w:color w:val="000000" w:themeColor="text1"/>
          <w:sz w:val="26"/>
          <w:szCs w:val="26"/>
        </w:rPr>
        <w:t xml:space="preserve">и» (МГТУ ГА) (далее – Заказчик) </w:t>
      </w:r>
      <w:r w:rsidR="00A55FBE" w:rsidRPr="00A55FBE">
        <w:rPr>
          <w:bCs/>
          <w:color w:val="000000" w:themeColor="text1"/>
          <w:sz w:val="26"/>
          <w:szCs w:val="26"/>
        </w:rPr>
        <w:t>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интерактивной панели и мобильной напольной стойки (извещение № 0348100011325000043</w:t>
      </w:r>
      <w:r w:rsidR="00A55FBE">
        <w:rPr>
          <w:bCs/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014C6B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A55FBE" w:rsidRPr="00A55FBE" w:rsidRDefault="00A55FBE" w:rsidP="00A55FB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55FBE">
        <w:rPr>
          <w:rFonts w:eastAsiaTheme="minorHAnsi"/>
          <w:sz w:val="26"/>
          <w:szCs w:val="26"/>
        </w:rPr>
        <w:t>В Управление поступила жалоба Заявителя на действия Аукционной комиссии при проведении Заказчиком, Оператором электронной площадки Аукциона.</w:t>
      </w:r>
    </w:p>
    <w:p w:rsidR="00A55FBE" w:rsidRDefault="00A55FBE" w:rsidP="00A55FB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55FBE">
        <w:rPr>
          <w:rFonts w:eastAsiaTheme="minorHAnsi"/>
          <w:sz w:val="26"/>
          <w:szCs w:val="26"/>
        </w:rPr>
        <w:t>По мнению Заявителя, его права и законные интересы нарушены действиями Аукционной комиссии в части ненадлежащего рассмотрения заявок участников закупки.</w:t>
      </w:r>
    </w:p>
    <w:p w:rsidR="00D860D9" w:rsidRPr="00002174" w:rsidRDefault="00994E37" w:rsidP="00A55FB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147A51" w:rsidRPr="00147A51">
        <w:rPr>
          <w:sz w:val="26"/>
          <w:szCs w:val="26"/>
        </w:rPr>
        <w:t>27.10.2025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147A51" w:rsidRPr="00147A51">
        <w:rPr>
          <w:sz w:val="26"/>
          <w:szCs w:val="26"/>
        </w:rPr>
        <w:t>3 841 133,31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014C6B" w:rsidRPr="00014C6B">
        <w:rPr>
          <w:sz w:val="26"/>
          <w:szCs w:val="26"/>
        </w:rPr>
        <w:t>05.11.2025</w:t>
      </w:r>
      <w:r>
        <w:rPr>
          <w:sz w:val="26"/>
          <w:szCs w:val="26"/>
        </w:rPr>
        <w:t>;</w:t>
      </w:r>
    </w:p>
    <w:p w:rsidR="00245D61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014C6B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47A51">
        <w:rPr>
          <w:sz w:val="26"/>
          <w:szCs w:val="26"/>
        </w:rPr>
        <w:t>10 заявок</w:t>
      </w:r>
      <w:r w:rsidR="00F602C1">
        <w:rPr>
          <w:sz w:val="26"/>
          <w:szCs w:val="26"/>
        </w:rPr>
        <w:t xml:space="preserve"> </w:t>
      </w:r>
      <w:r>
        <w:rPr>
          <w:sz w:val="26"/>
          <w:szCs w:val="26"/>
        </w:rPr>
        <w:t>от участник</w:t>
      </w:r>
      <w:r w:rsidR="00014C6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530290">
        <w:rPr>
          <w:sz w:val="26"/>
          <w:szCs w:val="26"/>
        </w:rPr>
        <w:t xml:space="preserve">, </w:t>
      </w:r>
      <w:r w:rsidR="00147A51">
        <w:rPr>
          <w:sz w:val="26"/>
          <w:szCs w:val="26"/>
        </w:rPr>
        <w:t>4 из которых признаны</w:t>
      </w:r>
      <w:r w:rsidR="00F602C1">
        <w:rPr>
          <w:sz w:val="26"/>
          <w:szCs w:val="26"/>
        </w:rPr>
        <w:t xml:space="preserve"> </w:t>
      </w:r>
      <w:r w:rsidR="00530290">
        <w:rPr>
          <w:sz w:val="26"/>
          <w:szCs w:val="26"/>
        </w:rPr>
        <w:t>соответствующ</w:t>
      </w:r>
      <w:r w:rsidR="00147A51">
        <w:rPr>
          <w:sz w:val="26"/>
          <w:szCs w:val="26"/>
        </w:rPr>
        <w:t>ими</w:t>
      </w:r>
      <w:r w:rsidR="00530290">
        <w:rPr>
          <w:sz w:val="26"/>
          <w:szCs w:val="26"/>
        </w:rPr>
        <w:t xml:space="preserve"> требованиям извещения о проведении Аукциона</w:t>
      </w:r>
      <w:r>
        <w:rPr>
          <w:sz w:val="26"/>
          <w:szCs w:val="26"/>
        </w:rPr>
        <w:t>.</w:t>
      </w:r>
    </w:p>
    <w:p w:rsidR="00A55FBE" w:rsidRDefault="00A55FBE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A55FBE">
        <w:rPr>
          <w:sz w:val="26"/>
          <w:szCs w:val="26"/>
        </w:rPr>
        <w:t>Согласно доводу жалобы Заявителя, Аукционной комиссией при рассмотрения заявок на участие в закупке не</w:t>
      </w:r>
      <w:r w:rsidR="0062269B">
        <w:rPr>
          <w:sz w:val="26"/>
          <w:szCs w:val="26"/>
        </w:rPr>
        <w:t>правомерно применено</w:t>
      </w:r>
      <w:r w:rsidR="009A51F7">
        <w:rPr>
          <w:sz w:val="26"/>
          <w:szCs w:val="26"/>
        </w:rPr>
        <w:t xml:space="preserve"> ограничение, предусмотренное</w:t>
      </w:r>
      <w:r w:rsidRPr="00A55FBE">
        <w:rPr>
          <w:sz w:val="26"/>
          <w:szCs w:val="26"/>
        </w:rPr>
        <w:t xml:space="preserve"> положениями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(далее – Постановление № 1875).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 xml:space="preserve">На основании части 12 статьи 48 Закона о контрактной системе при рассмотрении вторых частей заявок на участие в закупке соответствующая заявка </w:t>
      </w:r>
      <w:r w:rsidRPr="001B2B84">
        <w:rPr>
          <w:sz w:val="26"/>
          <w:szCs w:val="26"/>
        </w:rPr>
        <w:lastRenderedPageBreak/>
        <w:t>подлежит отклонению в случаях: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1) члены комиссии по осуществлению закупок: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–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В соответствии с пунктами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Согласно пункту 5 части 1 статьи 43 Закона о контрактной системе информация и документы, определенные в соответствии с пунктом 2 части 2 статьи 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A55FBE" w:rsidRDefault="00A55FBE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55FBE">
        <w:rPr>
          <w:sz w:val="26"/>
          <w:szCs w:val="26"/>
        </w:rPr>
        <w:t>Пунктом 1 Постановления № 1875 устанавливаются: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Пунктом 3 Постановление № 1875 установлено, что информацией и документами, подтверждающими страну происхождения товара для целей Постановление № 1875, являются: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а) для подтверждения происхождения товаров, указанных в позициях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 для целей осуществления закупок;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б) для подтверждения происхождения товаров, указанных в позициях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1B2B84" w:rsidRP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553593" w:rsidRDefault="001B2B84" w:rsidP="0055359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>В соответствии с подпунктом</w:t>
      </w:r>
      <w:r>
        <w:rPr>
          <w:sz w:val="26"/>
          <w:szCs w:val="26"/>
        </w:rPr>
        <w:t xml:space="preserve"> «т</w:t>
      </w:r>
      <w:r w:rsidRPr="001B2B84">
        <w:rPr>
          <w:sz w:val="26"/>
          <w:szCs w:val="26"/>
        </w:rPr>
        <w:t>» пункта 4 Постановления № 1875, Федеральным законом «О закупках товаров, работ, услуг отдельными видами юридических лиц» закупок товаров, указанных в позициях 195, 197 - 199 и 203 приложения № 2 к настоящему постановлению,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</w:t>
      </w:r>
      <w:r w:rsidR="00A2093B">
        <w:rPr>
          <w:sz w:val="26"/>
          <w:szCs w:val="26"/>
        </w:rPr>
        <w:t>й Федерации от 17 июля 2015 г. №</w:t>
      </w:r>
      <w:r w:rsidRPr="001B2B84">
        <w:rPr>
          <w:sz w:val="26"/>
          <w:szCs w:val="26"/>
        </w:rPr>
        <w:t xml:space="preserve"> 719 «О подтверждении производства российской промышленной продукции»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нужд», Федеральным законом «О закупках товаров, работ, услуг отдельными видами юридических лиц»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</w:t>
      </w:r>
    </w:p>
    <w:p w:rsidR="00553593" w:rsidRPr="00C9766A" w:rsidRDefault="00553593" w:rsidP="0055359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="00E7677B">
        <w:rPr>
          <w:sz w:val="26"/>
          <w:szCs w:val="26"/>
        </w:rPr>
        <w:t xml:space="preserve"> пункту</w:t>
      </w:r>
      <w:r w:rsidR="004B4E4B">
        <w:rPr>
          <w:sz w:val="26"/>
          <w:szCs w:val="26"/>
        </w:rPr>
        <w:t xml:space="preserve"> 52 п</w:t>
      </w:r>
      <w:r w:rsidRPr="00553593">
        <w:rPr>
          <w:sz w:val="26"/>
          <w:szCs w:val="26"/>
        </w:rPr>
        <w:t>риложения к постановлению Правительства</w:t>
      </w:r>
      <w:r w:rsidR="00E7677B">
        <w:rPr>
          <w:sz w:val="26"/>
          <w:szCs w:val="26"/>
        </w:rPr>
        <w:t xml:space="preserve"> Российской Федерации</w:t>
      </w:r>
      <w:r>
        <w:rPr>
          <w:sz w:val="26"/>
          <w:szCs w:val="26"/>
        </w:rPr>
        <w:t xml:space="preserve"> от 17 июля 2015 г. №</w:t>
      </w:r>
      <w:r w:rsidRPr="00553593">
        <w:rPr>
          <w:sz w:val="26"/>
          <w:szCs w:val="26"/>
        </w:rPr>
        <w:t xml:space="preserve"> 719 </w:t>
      </w:r>
      <w:r w:rsidR="004B4E4B" w:rsidRPr="004B4E4B">
        <w:rPr>
          <w:sz w:val="26"/>
          <w:szCs w:val="26"/>
        </w:rPr>
        <w:t>«Требования к промышленной продукции, предъявляемые в целях ее отнесения к российской промышленной продукции»</w:t>
      </w:r>
      <w:r w:rsidR="004B4E4B">
        <w:rPr>
          <w:sz w:val="26"/>
          <w:szCs w:val="26"/>
        </w:rPr>
        <w:t xml:space="preserve"> д</w:t>
      </w:r>
      <w:r w:rsidRPr="00553593">
        <w:rPr>
          <w:sz w:val="26"/>
          <w:szCs w:val="26"/>
        </w:rPr>
        <w:t>ля целей осуществления закупок продукции, включенной в раздел XI настоящего приложения, для обеспечения государственных и муниципальных нужд в рамках Федерального закона "О контрактной системе в сфере закупок товаров, работ, услуг для обеспечения государственных и муниципальных нужд",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 системе промышленности в соответствии со статьей 17.1 Федерального закона "О промышленной политике в Российской Федерации", сформированной в соответствии с постановлением Правительства Российско</w:t>
      </w:r>
      <w:r>
        <w:rPr>
          <w:sz w:val="26"/>
          <w:szCs w:val="26"/>
        </w:rPr>
        <w:t>й Федерации от 17 июля 2015 г. №</w:t>
      </w:r>
      <w:r w:rsidRPr="00553593">
        <w:rPr>
          <w:sz w:val="26"/>
          <w:szCs w:val="26"/>
        </w:rPr>
        <w:t xml:space="preserve"> 719 "О подтверждении производства российской промышленной продукции" в отношении продукции мебельной и деревоперерабатывающей промышленности, при производстве указанной продукции должны выполняться требования и технологические операции, предусмотренные разделом XI настоящего приложения, обеспечивающие достижение следующего минимально возможного количества баллов в части товарных позиций:</w:t>
      </w:r>
      <w:r>
        <w:rPr>
          <w:sz w:val="26"/>
          <w:szCs w:val="26"/>
        </w:rPr>
        <w:t xml:space="preserve"> </w:t>
      </w:r>
      <w:r w:rsidRPr="00553593">
        <w:rPr>
          <w:sz w:val="26"/>
          <w:szCs w:val="26"/>
        </w:rPr>
        <w:t xml:space="preserve">31.01.11 "Мебель металлическая для </w:t>
      </w:r>
      <w:r w:rsidRPr="00C9766A">
        <w:rPr>
          <w:sz w:val="26"/>
          <w:szCs w:val="26"/>
        </w:rPr>
        <w:t>офисов", 31.03.11.120 "Основы матрасные из металлического каркаса", 31.09.11 "Мебель металлическая, не включенная в другие группировки" - не менее 50 баллов.</w:t>
      </w:r>
    </w:p>
    <w:p w:rsidR="00C9766A" w:rsidRPr="00C9766A" w:rsidRDefault="001B2B84" w:rsidP="006B2D9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766A">
        <w:rPr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от 06.11.2025 № </w:t>
      </w:r>
      <w:r w:rsidR="00A2093B" w:rsidRPr="00C9766A">
        <w:rPr>
          <w:sz w:val="26"/>
          <w:szCs w:val="26"/>
        </w:rPr>
        <w:t xml:space="preserve">ИЭА1 (далее – Протокол) заявка участника закупки </w:t>
      </w:r>
      <w:r w:rsidRPr="00C9766A">
        <w:rPr>
          <w:sz w:val="26"/>
          <w:szCs w:val="26"/>
        </w:rPr>
        <w:t>с идентификационным номером «245» (далее – Победитель), а также заявки 3 участников закуп</w:t>
      </w:r>
      <w:r w:rsidR="00C9766A" w:rsidRPr="00C9766A">
        <w:rPr>
          <w:sz w:val="26"/>
          <w:szCs w:val="26"/>
        </w:rPr>
        <w:t>к</w:t>
      </w:r>
      <w:r w:rsidRPr="00C9766A">
        <w:rPr>
          <w:sz w:val="26"/>
          <w:szCs w:val="26"/>
        </w:rPr>
        <w:t>и признаны соответствующими требованиям извещения о проведении Аукциона</w:t>
      </w:r>
      <w:r w:rsidR="007C0799">
        <w:rPr>
          <w:sz w:val="26"/>
          <w:szCs w:val="26"/>
        </w:rPr>
        <w:t>,</w:t>
      </w:r>
      <w:r w:rsidR="00C9766A" w:rsidRPr="00C9766A">
        <w:rPr>
          <w:sz w:val="26"/>
          <w:szCs w:val="26"/>
        </w:rPr>
        <w:t xml:space="preserve"> заявк</w:t>
      </w:r>
      <w:r w:rsidR="00E7677B">
        <w:rPr>
          <w:sz w:val="26"/>
          <w:szCs w:val="26"/>
        </w:rPr>
        <w:t>и 6 участников закупки признаны несоответствующими требованиям извещении о проведении Аукциона</w:t>
      </w:r>
      <w:r w:rsidR="00C9766A" w:rsidRPr="00C9766A">
        <w:rPr>
          <w:sz w:val="26"/>
          <w:szCs w:val="26"/>
        </w:rPr>
        <w:t xml:space="preserve"> по следующему основанию:</w:t>
      </w:r>
    </w:p>
    <w:p w:rsidR="008C58D7" w:rsidRDefault="00C9766A" w:rsidP="006B2D9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766A">
        <w:rPr>
          <w:sz w:val="26"/>
          <w:szCs w:val="26"/>
        </w:rPr>
        <w:t>«(п.4 ч.12 ст. 48) - в случаях, предусмотренных подпунктом "а" пункта 1, подпунктом "а" пункта 2 части 4, подпунктом "а" пункта 1, пунктом 2 части 5 статьи 14 Закона 44-ФЗ (Предложена радиоэлектронная продукция второго уровня. Среди поданных заявок имеются предложения, содержащие радиоэлектронную продукцию первого уровня)»</w:t>
      </w:r>
      <w:r w:rsidR="006B2D99" w:rsidRPr="00C9766A">
        <w:rPr>
          <w:sz w:val="26"/>
          <w:szCs w:val="26"/>
        </w:rPr>
        <w:t>.</w:t>
      </w:r>
    </w:p>
    <w:p w:rsid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B84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8C58D7">
        <w:rPr>
          <w:sz w:val="26"/>
          <w:szCs w:val="26"/>
        </w:rPr>
        <w:t>п</w:t>
      </w:r>
      <w:r w:rsidR="008C58D7" w:rsidRPr="008C58D7">
        <w:rPr>
          <w:sz w:val="26"/>
          <w:szCs w:val="26"/>
        </w:rPr>
        <w:t>оставка интерактивной панели и мобильной напольной стойки</w:t>
      </w:r>
      <w:r w:rsidRPr="001B2B84">
        <w:rPr>
          <w:sz w:val="26"/>
          <w:szCs w:val="26"/>
        </w:rPr>
        <w:t>.</w:t>
      </w:r>
    </w:p>
    <w:p w:rsidR="00997AAD" w:rsidRPr="00997AAD" w:rsidRDefault="00997AAD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7AAD">
        <w:rPr>
          <w:sz w:val="26"/>
          <w:szCs w:val="26"/>
        </w:rPr>
        <w:t>На заседании комиссии установлено, что согласно сведениям, размещенным на Официальном сайте, Заказчиком закупаются товары, в том числе следующие:</w:t>
      </w:r>
    </w:p>
    <w:p w:rsidR="00997AAD" w:rsidRPr="00842462" w:rsidRDefault="00997AAD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7AAD">
        <w:rPr>
          <w:sz w:val="26"/>
          <w:szCs w:val="26"/>
        </w:rPr>
        <w:t xml:space="preserve">– по позиции 1 «Стойка для презентационного оборудования» в отношении которого предусмотрена соответствующая позиция КТРУ – 31.09.11.120-00000011 «Стойка для презентационного оборудования», относящаяся к коду ОКДП2 </w:t>
      </w:r>
      <w:r w:rsidRPr="00842462">
        <w:rPr>
          <w:sz w:val="26"/>
          <w:szCs w:val="26"/>
        </w:rPr>
        <w:t xml:space="preserve">31.09.11.120 – </w:t>
      </w:r>
      <w:r w:rsidR="00842462" w:rsidRPr="00842462">
        <w:rPr>
          <w:sz w:val="26"/>
          <w:szCs w:val="26"/>
        </w:rPr>
        <w:t>Стеллажи, стойки, вешалки металлические</w:t>
      </w:r>
      <w:r w:rsidRPr="00842462">
        <w:rPr>
          <w:sz w:val="26"/>
          <w:szCs w:val="26"/>
        </w:rPr>
        <w:t>;</w:t>
      </w:r>
    </w:p>
    <w:p w:rsidR="00997AAD" w:rsidRPr="00842462" w:rsidRDefault="00997AAD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462">
        <w:rPr>
          <w:sz w:val="26"/>
          <w:szCs w:val="26"/>
        </w:rPr>
        <w:t>– по позиции 2 «Интерактивная панель», в отношении которого предусмотрена соответствующая позиция КТРУ – 26.20.13.000-00000002 «Интерактивная панель», относящаяся к коду ОКДП2 26.20.13.000 –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данных.</w:t>
      </w:r>
    </w:p>
    <w:p w:rsidR="00997AAD" w:rsidRPr="0000446D" w:rsidRDefault="007C0799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997AAD" w:rsidRPr="00842462">
        <w:rPr>
          <w:sz w:val="26"/>
          <w:szCs w:val="26"/>
        </w:rPr>
        <w:t xml:space="preserve">огласно пункту 197 перечня Приложения № 2 к Постановлению № 1875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</w:t>
      </w:r>
      <w:r w:rsidR="00E7677B">
        <w:rPr>
          <w:sz w:val="26"/>
          <w:szCs w:val="26"/>
        </w:rPr>
        <w:t>в отношении товара с кодом</w:t>
      </w:r>
      <w:r w:rsidR="00997AAD" w:rsidRPr="00842462">
        <w:rPr>
          <w:sz w:val="26"/>
          <w:szCs w:val="26"/>
        </w:rPr>
        <w:t xml:space="preserve"> ОКПД2 26.20.13 –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данных, </w:t>
      </w:r>
      <w:r w:rsidR="00E7677B">
        <w:rPr>
          <w:sz w:val="26"/>
          <w:szCs w:val="26"/>
        </w:rPr>
        <w:t>в которую входит код</w:t>
      </w:r>
      <w:r w:rsidR="00997AAD" w:rsidRPr="00842462">
        <w:rPr>
          <w:sz w:val="26"/>
          <w:szCs w:val="26"/>
        </w:rPr>
        <w:t xml:space="preserve"> 26.20.13.000 –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данных, по Общероссийскому </w:t>
      </w:r>
      <w:r w:rsidR="00997AAD" w:rsidRPr="0000446D">
        <w:rPr>
          <w:sz w:val="26"/>
          <w:szCs w:val="26"/>
        </w:rPr>
        <w:t>классификатору продукции по видам экономической деятельности ОК 034-2014 (КПЕС 2008).</w:t>
      </w:r>
    </w:p>
    <w:p w:rsidR="00997AAD" w:rsidRPr="0000446D" w:rsidRDefault="00997AAD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446D">
        <w:rPr>
          <w:sz w:val="26"/>
          <w:szCs w:val="26"/>
        </w:rPr>
        <w:t>На заседании Комиссии установлено</w:t>
      </w:r>
      <w:r w:rsidR="006B2D99" w:rsidRPr="0000446D">
        <w:rPr>
          <w:sz w:val="26"/>
          <w:szCs w:val="26"/>
        </w:rPr>
        <w:t>, что в составе заявки Победителя</w:t>
      </w:r>
      <w:r w:rsidRPr="0000446D">
        <w:rPr>
          <w:sz w:val="26"/>
          <w:szCs w:val="26"/>
        </w:rPr>
        <w:t xml:space="preserve"> представлено в том числе следующее:</w:t>
      </w:r>
    </w:p>
    <w:p w:rsidR="00997AAD" w:rsidRPr="0000446D" w:rsidRDefault="00997AAD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446D">
        <w:rPr>
          <w:sz w:val="26"/>
          <w:szCs w:val="26"/>
        </w:rPr>
        <w:t>– для товара по позиции 1 «</w:t>
      </w:r>
      <w:r w:rsidR="006B2D99" w:rsidRPr="0000446D">
        <w:rPr>
          <w:sz w:val="26"/>
          <w:szCs w:val="26"/>
        </w:rPr>
        <w:t>Стойка для презентационного оборудования</w:t>
      </w:r>
      <w:r w:rsidRPr="0000446D">
        <w:rPr>
          <w:sz w:val="26"/>
          <w:szCs w:val="26"/>
        </w:rPr>
        <w:t>» задекларирован реестровый номер из реестра российской промышленной продукции «</w:t>
      </w:r>
      <w:r w:rsidR="006B2D99" w:rsidRPr="0000446D">
        <w:rPr>
          <w:sz w:val="26"/>
          <w:szCs w:val="26"/>
        </w:rPr>
        <w:t>10673107</w:t>
      </w:r>
      <w:r w:rsidRPr="0000446D">
        <w:rPr>
          <w:sz w:val="26"/>
          <w:szCs w:val="26"/>
        </w:rPr>
        <w:t xml:space="preserve">» на товар </w:t>
      </w:r>
      <w:r w:rsidR="0000446D" w:rsidRPr="0000446D">
        <w:rPr>
          <w:sz w:val="26"/>
          <w:szCs w:val="26"/>
        </w:rPr>
        <w:t>Мобильная стойка SD-2 НБСВ.466513.021</w:t>
      </w:r>
      <w:r w:rsidRPr="0000446D">
        <w:rPr>
          <w:sz w:val="26"/>
          <w:szCs w:val="26"/>
        </w:rPr>
        <w:t xml:space="preserve"> производителя ООО «</w:t>
      </w:r>
      <w:r w:rsidR="0000446D" w:rsidRPr="0000446D">
        <w:rPr>
          <w:sz w:val="26"/>
          <w:szCs w:val="26"/>
        </w:rPr>
        <w:t>БИЭМ ГРУПП ИНТЕГРАТОР</w:t>
      </w:r>
      <w:r w:rsidR="0000446D">
        <w:rPr>
          <w:sz w:val="26"/>
          <w:szCs w:val="26"/>
        </w:rPr>
        <w:t>»</w:t>
      </w:r>
      <w:r w:rsidRPr="0000446D">
        <w:rPr>
          <w:sz w:val="26"/>
          <w:szCs w:val="26"/>
        </w:rPr>
        <w:t xml:space="preserve"> с количеством баллов за выполнение (освоение) на территории Российской Федерации таких операций (услов</w:t>
      </w:r>
      <w:r w:rsidR="0000446D" w:rsidRPr="0000446D">
        <w:rPr>
          <w:sz w:val="26"/>
          <w:szCs w:val="26"/>
        </w:rPr>
        <w:t>ий): 90</w:t>
      </w:r>
      <w:r w:rsidRPr="0000446D">
        <w:rPr>
          <w:sz w:val="26"/>
          <w:szCs w:val="26"/>
        </w:rPr>
        <w:t>,00;</w:t>
      </w:r>
    </w:p>
    <w:p w:rsidR="00997AAD" w:rsidRPr="0000446D" w:rsidRDefault="00997AAD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446D">
        <w:rPr>
          <w:sz w:val="26"/>
          <w:szCs w:val="26"/>
        </w:rPr>
        <w:t>– для товара по позиции 2 «Интерактивная панель» задекларирован реестровый номер из реестра российской промышленной продукции «</w:t>
      </w:r>
      <w:r w:rsidR="0000446D" w:rsidRPr="0000446D">
        <w:rPr>
          <w:sz w:val="26"/>
          <w:szCs w:val="26"/>
        </w:rPr>
        <w:t>10551725</w:t>
      </w:r>
      <w:r w:rsidRPr="0000446D">
        <w:rPr>
          <w:sz w:val="26"/>
          <w:szCs w:val="26"/>
        </w:rPr>
        <w:t xml:space="preserve">» на товар </w:t>
      </w:r>
      <w:r w:rsidR="0000446D" w:rsidRPr="0000446D">
        <w:rPr>
          <w:sz w:val="26"/>
          <w:szCs w:val="26"/>
        </w:rPr>
        <w:t>Интерактивная панель BM Stark Baikal Light Pro 2.0 + 86</w:t>
      </w:r>
      <w:r w:rsidRPr="0000446D">
        <w:rPr>
          <w:sz w:val="26"/>
          <w:szCs w:val="26"/>
        </w:rPr>
        <w:t xml:space="preserve"> производителя ООО «</w:t>
      </w:r>
      <w:r w:rsidR="0000446D" w:rsidRPr="0000446D">
        <w:rPr>
          <w:sz w:val="26"/>
          <w:szCs w:val="26"/>
        </w:rPr>
        <w:t>БИЭМ ГРУПП ИНТЕГРАТОР</w:t>
      </w:r>
      <w:r w:rsidR="0000446D">
        <w:rPr>
          <w:sz w:val="26"/>
          <w:szCs w:val="26"/>
        </w:rPr>
        <w:t>» с</w:t>
      </w:r>
      <w:r w:rsidR="0000446D" w:rsidRPr="0000446D">
        <w:rPr>
          <w:sz w:val="26"/>
          <w:szCs w:val="26"/>
        </w:rPr>
        <w:t xml:space="preserve"> первым</w:t>
      </w:r>
      <w:r w:rsidRPr="0000446D">
        <w:rPr>
          <w:sz w:val="26"/>
          <w:szCs w:val="26"/>
        </w:rPr>
        <w:t xml:space="preserve"> уровнем ответственности с количеством баллов за выполнение (освоение) на территории Российской Федерац</w:t>
      </w:r>
      <w:r w:rsidR="0000446D" w:rsidRPr="0000446D">
        <w:rPr>
          <w:sz w:val="26"/>
          <w:szCs w:val="26"/>
        </w:rPr>
        <w:t>ии таких операций (условий): 144</w:t>
      </w:r>
      <w:r w:rsidRPr="0000446D">
        <w:rPr>
          <w:sz w:val="26"/>
          <w:szCs w:val="26"/>
        </w:rPr>
        <w:t>,00.</w:t>
      </w:r>
    </w:p>
    <w:p w:rsidR="00997AAD" w:rsidRDefault="004815B5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6B2D99" w:rsidRPr="006B2D99">
        <w:rPr>
          <w:sz w:val="26"/>
          <w:szCs w:val="26"/>
        </w:rPr>
        <w:t xml:space="preserve"> составе заявок участников закупки</w:t>
      </w:r>
      <w:r w:rsidR="00997AAD" w:rsidRPr="006B2D99">
        <w:rPr>
          <w:sz w:val="26"/>
          <w:szCs w:val="26"/>
        </w:rPr>
        <w:t xml:space="preserve"> представлено в том числе следующее:</w:t>
      </w:r>
    </w:p>
    <w:p w:rsidR="0000446D" w:rsidRPr="0000446D" w:rsidRDefault="00A2093B" w:rsidP="00997A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00446D">
        <w:rPr>
          <w:sz w:val="26"/>
          <w:szCs w:val="26"/>
        </w:rPr>
        <w:t xml:space="preserve"> в заявке с идентификационным номером «</w:t>
      </w:r>
      <w:r w:rsidR="0000446D" w:rsidRPr="0000446D">
        <w:rPr>
          <w:sz w:val="26"/>
          <w:szCs w:val="26"/>
        </w:rPr>
        <w:t>34</w:t>
      </w:r>
      <w:r w:rsidR="0000446D">
        <w:rPr>
          <w:sz w:val="26"/>
          <w:szCs w:val="26"/>
        </w:rPr>
        <w:t xml:space="preserve">» представлено в том числе </w:t>
      </w:r>
      <w:r w:rsidR="0000446D" w:rsidRPr="0000446D">
        <w:rPr>
          <w:sz w:val="26"/>
          <w:szCs w:val="26"/>
        </w:rPr>
        <w:t>следующее:</w:t>
      </w:r>
    </w:p>
    <w:p w:rsidR="0000446D" w:rsidRPr="00665AF6" w:rsidRDefault="0000446D" w:rsidP="000044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446D">
        <w:rPr>
          <w:sz w:val="26"/>
          <w:szCs w:val="26"/>
        </w:rPr>
        <w:t xml:space="preserve">– </w:t>
      </w:r>
      <w:r w:rsidRPr="00665AF6">
        <w:rPr>
          <w:sz w:val="26"/>
          <w:szCs w:val="26"/>
        </w:rPr>
        <w:t>для товара по позиции 1 «Стойка для презентационного оборудования» задекларирован реестровый номер из реестра российской промышленной продукции «10528110» на товар Стойка для презентационного оборудования производителя ООО «ФЕНЕК» с количеством баллов за выполнение (освоение) на территории Российской Федерации таких операций (условий): 90,00;</w:t>
      </w:r>
    </w:p>
    <w:p w:rsidR="00997AAD" w:rsidRDefault="0000446D" w:rsidP="000044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5AF6">
        <w:rPr>
          <w:sz w:val="26"/>
          <w:szCs w:val="26"/>
        </w:rPr>
        <w:t xml:space="preserve">– для товара по позиции 2 «Интерактивная панель» задекларирован реестровый номер из реестра российской промышленной продукции «10664931» на товар Интерактивная панель LigaSmart, модель IP 86 М 1.2 (МТЛГ.466219.004-02.86) производителя ООО «ЛИГА СМАРТ» с первым уровнем ответственности с количеством баллов за выполнение (освоение) на территории Российской Федерации таких операций (условий): </w:t>
      </w:r>
      <w:r w:rsidR="00665AF6" w:rsidRPr="00665AF6">
        <w:rPr>
          <w:sz w:val="26"/>
          <w:szCs w:val="26"/>
        </w:rPr>
        <w:t>215</w:t>
      </w:r>
      <w:r w:rsidRPr="00665AF6">
        <w:rPr>
          <w:sz w:val="26"/>
          <w:szCs w:val="26"/>
        </w:rPr>
        <w:t>,00.</w:t>
      </w:r>
    </w:p>
    <w:p w:rsidR="00997AAD" w:rsidRPr="00665AF6" w:rsidRDefault="00A2093B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665AF6" w:rsidRPr="00665AF6">
        <w:rPr>
          <w:sz w:val="26"/>
          <w:szCs w:val="26"/>
        </w:rPr>
        <w:t xml:space="preserve"> в заявке с идентификационным номером «193» представлено в том числе следующее:</w:t>
      </w:r>
    </w:p>
    <w:p w:rsidR="00665AF6" w:rsidRPr="00D558BD" w:rsidRDefault="00665AF6" w:rsidP="00665A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5AF6">
        <w:rPr>
          <w:sz w:val="26"/>
          <w:szCs w:val="26"/>
        </w:rPr>
        <w:t xml:space="preserve">– для товара по позиции 1 «Стойка для презентационного оборудования» </w:t>
      </w:r>
      <w:r w:rsidRPr="00D558BD">
        <w:rPr>
          <w:sz w:val="26"/>
          <w:szCs w:val="26"/>
        </w:rPr>
        <w:t xml:space="preserve">задекларирован реестровый номер из реестра российской промышленной продукции «10528110» на товар Стойка для презентационного оборудования </w:t>
      </w:r>
      <w:r w:rsidR="00D558BD" w:rsidRPr="00D558BD">
        <w:rPr>
          <w:sz w:val="26"/>
          <w:szCs w:val="26"/>
        </w:rPr>
        <w:t xml:space="preserve">производителя </w:t>
      </w:r>
      <w:r w:rsidRPr="00D558BD">
        <w:rPr>
          <w:sz w:val="26"/>
          <w:szCs w:val="26"/>
        </w:rPr>
        <w:t>ООО «ФЕНЕК» с количеством баллов за выполнение (освоение) на территории Российской Федерации таких операций (условий): 90,00;</w:t>
      </w:r>
    </w:p>
    <w:p w:rsidR="00997AAD" w:rsidRPr="00D558BD" w:rsidRDefault="00665AF6" w:rsidP="00665A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58BD">
        <w:rPr>
          <w:sz w:val="26"/>
          <w:szCs w:val="26"/>
        </w:rPr>
        <w:t>– для товара по позиции 2 «Интерактивная панель» задекларирован реестровый номер из реестра российской промышленной продукции «10664931» на товар Интерактивная панель LigaSmart, модель IP 86 М 1.2 (МТЛГ.466219.004-02.86) производителя ООО «ЛИГА СМАРТ» с первым уровнем ответственности с количеством баллов за выполнение (освоение) на территории Российской Федерации таких операций (условий): 215,00.</w:t>
      </w:r>
    </w:p>
    <w:p w:rsidR="00553593" w:rsidRPr="00D558BD" w:rsidRDefault="00A2093B" w:rsidP="0055359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665AF6" w:rsidRPr="00D558BD">
        <w:rPr>
          <w:sz w:val="26"/>
          <w:szCs w:val="26"/>
        </w:rPr>
        <w:t xml:space="preserve"> в заявке с идентификационным номером «146» представлено в том числе следующее:</w:t>
      </w:r>
    </w:p>
    <w:p w:rsidR="00D558BD" w:rsidRPr="00D558BD" w:rsidRDefault="00665AF6" w:rsidP="00665A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58BD">
        <w:rPr>
          <w:sz w:val="26"/>
          <w:szCs w:val="26"/>
        </w:rPr>
        <w:t>– для товара по позиции 1 «Стойка для презентационного оборудования» задекларирован реестровый номер из реестра российской промышленной продукции «</w:t>
      </w:r>
      <w:r w:rsidR="00D558BD" w:rsidRPr="00D558BD">
        <w:rPr>
          <w:sz w:val="26"/>
          <w:szCs w:val="26"/>
        </w:rPr>
        <w:t>10517994</w:t>
      </w:r>
      <w:r w:rsidRPr="00D558BD">
        <w:rPr>
          <w:sz w:val="26"/>
          <w:szCs w:val="26"/>
        </w:rPr>
        <w:t xml:space="preserve">» на товар </w:t>
      </w:r>
      <w:r w:rsidR="00D558BD" w:rsidRPr="00D558BD">
        <w:rPr>
          <w:sz w:val="26"/>
          <w:szCs w:val="26"/>
        </w:rPr>
        <w:t>Стойка мобильная для презентационного оборудования. Маркировка: «JeminiCo. Россия», модель (артикул) СТ-01-86</w:t>
      </w:r>
      <w:r w:rsidRPr="00D558BD">
        <w:rPr>
          <w:sz w:val="26"/>
          <w:szCs w:val="26"/>
        </w:rPr>
        <w:t xml:space="preserve"> </w:t>
      </w:r>
      <w:r w:rsidR="00D558BD" w:rsidRPr="00D558BD">
        <w:rPr>
          <w:sz w:val="26"/>
          <w:szCs w:val="26"/>
        </w:rPr>
        <w:t xml:space="preserve">производителя </w:t>
      </w:r>
      <w:r w:rsidRPr="00D558BD">
        <w:rPr>
          <w:sz w:val="26"/>
          <w:szCs w:val="26"/>
        </w:rPr>
        <w:t>ООО «</w:t>
      </w:r>
      <w:r w:rsidR="00D558BD" w:rsidRPr="00D558BD">
        <w:rPr>
          <w:sz w:val="26"/>
          <w:szCs w:val="26"/>
        </w:rPr>
        <w:t>ДЖЕМИНИ</w:t>
      </w:r>
      <w:r w:rsidRPr="00D558BD">
        <w:rPr>
          <w:sz w:val="26"/>
          <w:szCs w:val="26"/>
        </w:rPr>
        <w:t>»</w:t>
      </w:r>
      <w:r w:rsidR="00553593">
        <w:rPr>
          <w:sz w:val="26"/>
          <w:szCs w:val="26"/>
        </w:rPr>
        <w:t xml:space="preserve"> </w:t>
      </w:r>
      <w:r w:rsidR="00553593" w:rsidRPr="00553593">
        <w:rPr>
          <w:sz w:val="26"/>
          <w:szCs w:val="26"/>
        </w:rPr>
        <w:t>с количеством баллов за выполнение (освоение) на территории Российской Федерации таких операций (условий)</w:t>
      </w:r>
      <w:r w:rsidR="00553593">
        <w:rPr>
          <w:sz w:val="26"/>
          <w:szCs w:val="26"/>
        </w:rPr>
        <w:t xml:space="preserve"> не представлено;</w:t>
      </w:r>
    </w:p>
    <w:p w:rsidR="00C9766A" w:rsidRDefault="00665AF6" w:rsidP="0062269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58BD">
        <w:rPr>
          <w:sz w:val="26"/>
          <w:szCs w:val="26"/>
        </w:rPr>
        <w:t>– для товара по позиции 2 «Интерактивная панель» задекларирован реестровый номер из реестра российской промышленной продукции «</w:t>
      </w:r>
      <w:r w:rsidR="00D558BD" w:rsidRPr="00D558BD">
        <w:rPr>
          <w:sz w:val="26"/>
          <w:szCs w:val="26"/>
        </w:rPr>
        <w:t>10607704</w:t>
      </w:r>
      <w:r w:rsidRPr="00D558BD">
        <w:rPr>
          <w:sz w:val="26"/>
          <w:szCs w:val="26"/>
        </w:rPr>
        <w:t xml:space="preserve">» на товар </w:t>
      </w:r>
      <w:r w:rsidR="00D558BD" w:rsidRPr="00D558BD">
        <w:rPr>
          <w:sz w:val="26"/>
          <w:szCs w:val="26"/>
        </w:rPr>
        <w:t>Панель интерактивная JeminiCo. JQ86MW-B ВПСН.466219.001-05</w:t>
      </w:r>
      <w:r w:rsidRPr="00D558BD">
        <w:rPr>
          <w:sz w:val="26"/>
          <w:szCs w:val="26"/>
        </w:rPr>
        <w:t xml:space="preserve"> производителя ООО «</w:t>
      </w:r>
      <w:r w:rsidR="00D558BD" w:rsidRPr="00D558BD">
        <w:rPr>
          <w:sz w:val="26"/>
          <w:szCs w:val="26"/>
        </w:rPr>
        <w:t>ДЖЕМИНИ</w:t>
      </w:r>
      <w:r w:rsidRPr="00D558BD">
        <w:rPr>
          <w:sz w:val="26"/>
          <w:szCs w:val="26"/>
        </w:rPr>
        <w:t xml:space="preserve">» с первым уровнем ответственности с количеством баллов за выполнение (освоение) на территории Российской Федерации таких операций (условий): </w:t>
      </w:r>
      <w:r w:rsidR="00D558BD" w:rsidRPr="00D558BD">
        <w:rPr>
          <w:sz w:val="26"/>
          <w:szCs w:val="26"/>
        </w:rPr>
        <w:t>192</w:t>
      </w:r>
      <w:r w:rsidRPr="00D558BD">
        <w:rPr>
          <w:sz w:val="26"/>
          <w:szCs w:val="26"/>
        </w:rPr>
        <w:t>,00.</w:t>
      </w:r>
    </w:p>
    <w:p w:rsidR="00C9766A" w:rsidRPr="00B02C1F" w:rsidRDefault="00C9766A" w:rsidP="00C9766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2C1F">
        <w:rPr>
          <w:sz w:val="26"/>
          <w:szCs w:val="26"/>
        </w:rPr>
        <w:t xml:space="preserve">3) в заявке </w:t>
      </w:r>
      <w:r w:rsidR="00B02C1F">
        <w:rPr>
          <w:sz w:val="26"/>
          <w:szCs w:val="26"/>
        </w:rPr>
        <w:t xml:space="preserve">Заявителя </w:t>
      </w:r>
      <w:r w:rsidRPr="00B02C1F">
        <w:rPr>
          <w:sz w:val="26"/>
          <w:szCs w:val="26"/>
        </w:rPr>
        <w:t>с идентификационным номером «53» представлено в том числе следующее:</w:t>
      </w:r>
    </w:p>
    <w:p w:rsidR="00C9766A" w:rsidRPr="00B02C1F" w:rsidRDefault="00C9766A" w:rsidP="00B02C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2C1F">
        <w:rPr>
          <w:sz w:val="26"/>
          <w:szCs w:val="26"/>
        </w:rPr>
        <w:t>– для товара по позиции 1 «Стойка для презентационного оборудования» задекларирован реестровый номер из реестра российской промышленной продукции «</w:t>
      </w:r>
      <w:r w:rsidR="0062269B" w:rsidRPr="00B02C1F">
        <w:rPr>
          <w:sz w:val="26"/>
          <w:szCs w:val="26"/>
        </w:rPr>
        <w:t>10528110</w:t>
      </w:r>
      <w:r w:rsidRPr="00B02C1F">
        <w:rPr>
          <w:sz w:val="26"/>
          <w:szCs w:val="26"/>
        </w:rPr>
        <w:t xml:space="preserve">» на товар </w:t>
      </w:r>
      <w:r w:rsidR="00B02C1F" w:rsidRPr="00B02C1F">
        <w:rPr>
          <w:sz w:val="26"/>
          <w:szCs w:val="26"/>
        </w:rPr>
        <w:t>Стойка для презентационного оборудования</w:t>
      </w:r>
      <w:r w:rsidRPr="00B02C1F">
        <w:rPr>
          <w:sz w:val="26"/>
          <w:szCs w:val="26"/>
        </w:rPr>
        <w:t xml:space="preserve"> производителя ООО «</w:t>
      </w:r>
      <w:r w:rsidR="00B02C1F" w:rsidRPr="00B02C1F">
        <w:rPr>
          <w:sz w:val="26"/>
          <w:szCs w:val="26"/>
        </w:rPr>
        <w:t>ФЕНЕК» с количеством баллов за выполнение (освоение) на территории Российской Федерации таких операций (условий): 90,00</w:t>
      </w:r>
      <w:r w:rsidRPr="00B02C1F">
        <w:rPr>
          <w:sz w:val="26"/>
          <w:szCs w:val="26"/>
        </w:rPr>
        <w:t>;</w:t>
      </w:r>
    </w:p>
    <w:p w:rsidR="00C9766A" w:rsidRDefault="00C9766A" w:rsidP="00C9766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2C1F">
        <w:rPr>
          <w:sz w:val="26"/>
          <w:szCs w:val="26"/>
        </w:rPr>
        <w:t>– для товара по позиции 2 «Интерактивная панель» задекларирован реестровый номер из реестра российской промышленной продукции «</w:t>
      </w:r>
      <w:r w:rsidR="00B02C1F" w:rsidRPr="00B02C1F">
        <w:rPr>
          <w:sz w:val="26"/>
          <w:szCs w:val="26"/>
        </w:rPr>
        <w:t>10607294</w:t>
      </w:r>
      <w:r w:rsidRPr="00B02C1F">
        <w:rPr>
          <w:sz w:val="26"/>
          <w:szCs w:val="26"/>
        </w:rPr>
        <w:t xml:space="preserve">» на товар </w:t>
      </w:r>
      <w:r w:rsidR="00B02C1F" w:rsidRPr="00B02C1F">
        <w:rPr>
          <w:sz w:val="26"/>
          <w:szCs w:val="26"/>
        </w:rPr>
        <w:t>Интерактивная панель Union-86 СТЛЦ.466219.001-04</w:t>
      </w:r>
      <w:r w:rsidRPr="00B02C1F">
        <w:rPr>
          <w:sz w:val="26"/>
          <w:szCs w:val="26"/>
        </w:rPr>
        <w:t xml:space="preserve"> производителя ООО «</w:t>
      </w:r>
      <w:r w:rsidR="00B02C1F" w:rsidRPr="00B02C1F">
        <w:rPr>
          <w:sz w:val="26"/>
          <w:szCs w:val="26"/>
        </w:rPr>
        <w:t>АКСТЭЧ</w:t>
      </w:r>
      <w:r w:rsidRPr="00B02C1F">
        <w:rPr>
          <w:sz w:val="26"/>
          <w:szCs w:val="26"/>
        </w:rPr>
        <w:t>» с</w:t>
      </w:r>
      <w:r w:rsidR="00B02C1F" w:rsidRPr="00B02C1F">
        <w:rPr>
          <w:sz w:val="26"/>
          <w:szCs w:val="26"/>
        </w:rPr>
        <w:t>о вторым</w:t>
      </w:r>
      <w:r w:rsidRPr="00B02C1F">
        <w:rPr>
          <w:sz w:val="26"/>
          <w:szCs w:val="26"/>
        </w:rPr>
        <w:t xml:space="preserve"> уровнем ответственности с количеством баллов за выполнение (освоение) на территории Российской Федерации таких операций </w:t>
      </w:r>
      <w:r w:rsidR="00B02C1F" w:rsidRPr="00B02C1F">
        <w:rPr>
          <w:sz w:val="26"/>
          <w:szCs w:val="26"/>
        </w:rPr>
        <w:t>(условий): 17</w:t>
      </w:r>
      <w:r w:rsidRPr="00B02C1F">
        <w:rPr>
          <w:sz w:val="26"/>
          <w:szCs w:val="26"/>
        </w:rPr>
        <w:t>2,00.</w:t>
      </w:r>
    </w:p>
    <w:p w:rsidR="00D513C7" w:rsidRDefault="00D513C7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3C7">
        <w:rPr>
          <w:sz w:val="26"/>
          <w:szCs w:val="26"/>
        </w:rPr>
        <w:t xml:space="preserve">Таким образом, изучив заявки участников закупки, а также документы и сведения, представленные на заседании Комиссии представителем Заказчика, Комиссия приходит к выводу, что Аукционной комиссией при рассмотрении заявки участника закупки с идентификационным номером «146» неправомерно применены положения пункта 2 части 4 статьи 14 Закона о контрактной системе, утвержденные Постановлением № 1875. </w:t>
      </w:r>
    </w:p>
    <w:p w:rsidR="001B2B84" w:rsidRDefault="001B2B84" w:rsidP="001B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58BD">
        <w:rPr>
          <w:sz w:val="26"/>
          <w:szCs w:val="26"/>
        </w:rPr>
        <w:t>На основании изложенного,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:rsidR="00D51E6D" w:rsidRPr="00D51E6D" w:rsidRDefault="00A55FBE" w:rsidP="00D51E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D558BD">
        <w:rPr>
          <w:sz w:val="26"/>
          <w:szCs w:val="26"/>
        </w:rPr>
        <w:t xml:space="preserve">. </w:t>
      </w:r>
      <w:r w:rsidR="00D51E6D" w:rsidRPr="00D51E6D">
        <w:rPr>
          <w:sz w:val="26"/>
          <w:szCs w:val="26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D51E6D" w:rsidRDefault="00D51E6D" w:rsidP="00D51E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>В соответствии с частью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591F2B" w:rsidRPr="00591F2B" w:rsidRDefault="00591F2B" w:rsidP="00D51E6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1F2B">
        <w:rPr>
          <w:sz w:val="26"/>
          <w:szCs w:val="26"/>
        </w:rPr>
        <w:t>Согласно</w:t>
      </w:r>
      <w:r>
        <w:rPr>
          <w:sz w:val="26"/>
          <w:szCs w:val="26"/>
        </w:rPr>
        <w:t xml:space="preserve"> извещению о проведении Аукциона</w:t>
      </w:r>
      <w:r w:rsidRPr="00591F2B">
        <w:rPr>
          <w:sz w:val="26"/>
          <w:szCs w:val="26"/>
        </w:rPr>
        <w:t xml:space="preserve"> предметом закупки является </w:t>
      </w:r>
      <w:r>
        <w:rPr>
          <w:sz w:val="26"/>
          <w:szCs w:val="26"/>
        </w:rPr>
        <w:t>п</w:t>
      </w:r>
      <w:r w:rsidRPr="00591F2B">
        <w:rPr>
          <w:sz w:val="26"/>
          <w:szCs w:val="26"/>
        </w:rPr>
        <w:t>оставка интерактивной панели и мобильной напольной стойки.</w:t>
      </w:r>
    </w:p>
    <w:p w:rsidR="001B2B84" w:rsidRPr="00D51E6D" w:rsidRDefault="00591F2B" w:rsidP="00591F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>Заказчиком в извещении о проведении Аукциона установлено в том числе следующее:</w:t>
      </w:r>
    </w:p>
    <w:p w:rsidR="00591F2B" w:rsidRPr="00D51E6D" w:rsidRDefault="00591F2B" w:rsidP="00591F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>«Дата начала исполнения контракта – с даты заключения контракта</w:t>
      </w:r>
    </w:p>
    <w:p w:rsidR="001B2B84" w:rsidRPr="00D51E6D" w:rsidRDefault="00591F2B" w:rsidP="00591F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>Срок исполнения контракта – 21.11.2025».</w:t>
      </w:r>
    </w:p>
    <w:p w:rsidR="001B2B84" w:rsidRPr="00D51E6D" w:rsidRDefault="00591F2B" w:rsidP="00D1109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 xml:space="preserve">При этом Заказчиком в </w:t>
      </w:r>
      <w:r w:rsidR="00D51E6D" w:rsidRPr="00D51E6D">
        <w:rPr>
          <w:sz w:val="26"/>
          <w:szCs w:val="26"/>
        </w:rPr>
        <w:t xml:space="preserve">Проекте контракта </w:t>
      </w:r>
      <w:r w:rsidRPr="00D51E6D">
        <w:rPr>
          <w:sz w:val="26"/>
          <w:szCs w:val="26"/>
        </w:rPr>
        <w:t>установлено в том числе следующие:</w:t>
      </w:r>
    </w:p>
    <w:p w:rsidR="001B2B84" w:rsidRPr="00D51E6D" w:rsidRDefault="00D51E6D" w:rsidP="00D1109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>«3.1. Поставка Товара осуществляется согласно Спецификации с момента заключения Контракта до 21 ноября 2025 года».</w:t>
      </w:r>
    </w:p>
    <w:p w:rsidR="00D51E6D" w:rsidRDefault="00D51E6D" w:rsidP="004449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51E6D">
        <w:rPr>
          <w:sz w:val="26"/>
          <w:szCs w:val="26"/>
        </w:rPr>
        <w:t>На основании изложенного, Комиссия приходит к выводу, что в соответствии с бюджетным законодательством Российской Федерации, а также учитывая сроки устранения нарушений допущенных</w:t>
      </w:r>
      <w:r>
        <w:rPr>
          <w:sz w:val="26"/>
          <w:szCs w:val="26"/>
        </w:rPr>
        <w:t xml:space="preserve"> Аукционной</w:t>
      </w:r>
      <w:r w:rsidRPr="00D51E6D">
        <w:rPr>
          <w:sz w:val="26"/>
          <w:szCs w:val="26"/>
        </w:rPr>
        <w:t xml:space="preserve"> комиссией при рассмотрении заявок, контракт по итогам проведения Аукциона не может быть заключен и исполнен на условиях, предусмотренных извещением о проведении Аукциона указанном в документации о проведении Аукциона, что не соответствует части 1 статьи 51 Закона о контрактной системе и содержит признаки состава административного правонаруше</w:t>
      </w:r>
      <w:r>
        <w:rPr>
          <w:sz w:val="26"/>
          <w:szCs w:val="26"/>
        </w:rPr>
        <w:t>ния, предусмотренного частью 5</w:t>
      </w:r>
      <w:r w:rsidRPr="00D51E6D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D51E6D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D67786" w:rsidRPr="00D11098" w:rsidRDefault="00C211D6" w:rsidP="00D51E6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A55FBE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A55FBE" w:rsidRPr="00A55FBE">
        <w:rPr>
          <w:sz w:val="26"/>
          <w:szCs w:val="26"/>
        </w:rPr>
        <w:t>ООО «АКСГРАД»</w:t>
      </w:r>
      <w:r w:rsidRPr="00F21D9B">
        <w:rPr>
          <w:bCs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AA6A62" w:rsidRDefault="00260282" w:rsidP="00A2093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</w:t>
      </w:r>
      <w:r w:rsidR="00A55FBE">
        <w:rPr>
          <w:sz w:val="26"/>
          <w:szCs w:val="26"/>
        </w:rPr>
        <w:t xml:space="preserve"> в действиях Заказчика нарушение</w:t>
      </w:r>
      <w:r w:rsidR="00A2093B">
        <w:rPr>
          <w:sz w:val="26"/>
          <w:szCs w:val="26"/>
        </w:rPr>
        <w:t xml:space="preserve"> </w:t>
      </w:r>
      <w:r w:rsidR="00A2093B" w:rsidRPr="00A2093B">
        <w:rPr>
          <w:sz w:val="26"/>
          <w:szCs w:val="26"/>
        </w:rPr>
        <w:t>части 1 статьи 51</w:t>
      </w:r>
      <w:r w:rsidR="00063600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D863F5" w:rsidRDefault="003708A2" w:rsidP="00D863F5">
      <w:pPr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71EE0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Аукционной комиссии</w:t>
      </w:r>
      <w:r w:rsidRPr="00F71EE0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 xml:space="preserve">1 </w:t>
      </w:r>
      <w:r w:rsidRPr="00F71EE0">
        <w:rPr>
          <w:sz w:val="26"/>
          <w:szCs w:val="26"/>
        </w:rPr>
        <w:t xml:space="preserve">части </w:t>
      </w:r>
      <w:r>
        <w:rPr>
          <w:sz w:val="26"/>
          <w:szCs w:val="26"/>
        </w:rPr>
        <w:t>5 статьи 49</w:t>
      </w:r>
      <w:r w:rsidRPr="00F71EE0">
        <w:rPr>
          <w:sz w:val="26"/>
          <w:szCs w:val="26"/>
        </w:rPr>
        <w:t xml:space="preserve"> Закона о контрактной системе. </w:t>
      </w:r>
    </w:p>
    <w:p w:rsidR="00D863F5" w:rsidRPr="00D863F5" w:rsidRDefault="00D863F5" w:rsidP="00D863F5">
      <w:pPr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D863F5">
        <w:rPr>
          <w:sz w:val="26"/>
          <w:szCs w:val="26"/>
        </w:rPr>
        <w:t xml:space="preserve">Заказчику, Аукционной комиссии, Оператору электронной площадки обязательное для исполнения предписание об устранении допущенных нарушений не выдавать, так как выдано ранее по делу </w:t>
      </w:r>
      <w:r>
        <w:rPr>
          <w:sz w:val="26"/>
          <w:szCs w:val="26"/>
        </w:rPr>
        <w:t>от 11.11.2025 № 050/06/105-40634</w:t>
      </w:r>
      <w:r w:rsidRPr="00D863F5">
        <w:rPr>
          <w:sz w:val="26"/>
          <w:szCs w:val="26"/>
        </w:rPr>
        <w:t>/2025.</w:t>
      </w:r>
    </w:p>
    <w:p w:rsidR="0097517F" w:rsidRPr="00AA6A62" w:rsidRDefault="0097517F" w:rsidP="00AA6A62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AA6A62">
        <w:rPr>
          <w:sz w:val="26"/>
          <w:szCs w:val="26"/>
        </w:rPr>
        <w:t>М</w:t>
      </w:r>
      <w:r w:rsidR="00260282" w:rsidRPr="00AA6A62">
        <w:rPr>
          <w:sz w:val="26"/>
          <w:szCs w:val="26"/>
        </w:rPr>
        <w:t xml:space="preserve">атериалы дела </w:t>
      </w:r>
      <w:r w:rsidR="00B45D55" w:rsidRPr="00AA6A62">
        <w:rPr>
          <w:sz w:val="26"/>
          <w:szCs w:val="26"/>
        </w:rPr>
        <w:t xml:space="preserve">от </w:t>
      </w:r>
      <w:r w:rsidR="00A55FBE">
        <w:rPr>
          <w:sz w:val="26"/>
          <w:szCs w:val="26"/>
        </w:rPr>
        <w:t>13.11.2025</w:t>
      </w:r>
      <w:r w:rsidR="00B45D55" w:rsidRPr="00AA6A62">
        <w:rPr>
          <w:sz w:val="26"/>
          <w:szCs w:val="26"/>
        </w:rPr>
        <w:t xml:space="preserve"> № 050/06/105-</w:t>
      </w:r>
      <w:r w:rsidR="00A55FBE">
        <w:rPr>
          <w:sz w:val="26"/>
          <w:szCs w:val="26"/>
        </w:rPr>
        <w:t>41552</w:t>
      </w:r>
      <w:r w:rsidR="00B45D55" w:rsidRPr="00AA6A62">
        <w:rPr>
          <w:sz w:val="26"/>
          <w:szCs w:val="26"/>
        </w:rPr>
        <w:t>/202</w:t>
      </w:r>
      <w:r w:rsidRPr="00AA6A62">
        <w:rPr>
          <w:sz w:val="26"/>
          <w:szCs w:val="26"/>
        </w:rPr>
        <w:t>5</w:t>
      </w:r>
      <w:r w:rsidR="00260282" w:rsidRPr="00AA6A62">
        <w:rPr>
          <w:sz w:val="26"/>
          <w:szCs w:val="26"/>
        </w:rPr>
        <w:t xml:space="preserve"> </w:t>
      </w:r>
      <w:r w:rsidRPr="00AA6A62">
        <w:rPr>
          <w:bCs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F30CC0" w:rsidRPr="00241F55" w:rsidRDefault="0097517F" w:rsidP="00241F55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решение может быть обжаловано в</w:t>
      </w:r>
      <w:r w:rsidR="00AA6A62">
        <w:rPr>
          <w:bCs/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>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241F55" w:rsidSect="00AA6A62">
      <w:headerReference w:type="even" r:id="rId8"/>
      <w:headerReference w:type="default" r:id="rId9"/>
      <w:pgSz w:w="11906" w:h="16838"/>
      <w:pgMar w:top="142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41F5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41F55">
          <w:rPr>
            <w:noProof/>
            <w:sz w:val="26"/>
            <w:szCs w:val="26"/>
          </w:rPr>
          <w:t>11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A10AD2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8DB190D"/>
    <w:multiLevelType w:val="hybridMultilevel"/>
    <w:tmpl w:val="DC1222DC"/>
    <w:lvl w:ilvl="0" w:tplc="A7B65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19"/>
  </w:num>
  <w:num w:numId="5">
    <w:abstractNumId w:val="35"/>
  </w:num>
  <w:num w:numId="6">
    <w:abstractNumId w:val="40"/>
  </w:num>
  <w:num w:numId="7">
    <w:abstractNumId w:val="37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20"/>
  </w:num>
  <w:num w:numId="15">
    <w:abstractNumId w:val="12"/>
  </w:num>
  <w:num w:numId="16">
    <w:abstractNumId w:val="18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8"/>
  </w:num>
  <w:num w:numId="20">
    <w:abstractNumId w:val="27"/>
  </w:num>
  <w:num w:numId="21">
    <w:abstractNumId w:val="32"/>
  </w:num>
  <w:num w:numId="22">
    <w:abstractNumId w:val="8"/>
  </w:num>
  <w:num w:numId="23">
    <w:abstractNumId w:val="21"/>
  </w:num>
  <w:num w:numId="24">
    <w:abstractNumId w:val="5"/>
  </w:num>
  <w:num w:numId="25">
    <w:abstractNumId w:val="7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7"/>
  </w:num>
  <w:num w:numId="38">
    <w:abstractNumId w:val="39"/>
  </w:num>
  <w:num w:numId="39">
    <w:abstractNumId w:val="1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34"/>
  </w:num>
  <w:num w:numId="43">
    <w:abstractNumId w:val="4"/>
  </w:num>
  <w:num w:numId="44">
    <w:abstractNumId w:val="13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6D"/>
    <w:rsid w:val="000044FF"/>
    <w:rsid w:val="00006E69"/>
    <w:rsid w:val="00007456"/>
    <w:rsid w:val="00010390"/>
    <w:rsid w:val="0001221F"/>
    <w:rsid w:val="0001243E"/>
    <w:rsid w:val="00014C6B"/>
    <w:rsid w:val="00017576"/>
    <w:rsid w:val="00021BC9"/>
    <w:rsid w:val="0002331F"/>
    <w:rsid w:val="0002353C"/>
    <w:rsid w:val="00026211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47A51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2B84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1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0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6DD5"/>
    <w:rsid w:val="0024023D"/>
    <w:rsid w:val="00241F55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4EDA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08A2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4996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5B5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4E4B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593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1F2B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269B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3A17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5AF6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2D99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799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462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8D7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0BF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4BA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863"/>
    <w:rsid w:val="00997AAD"/>
    <w:rsid w:val="00997E80"/>
    <w:rsid w:val="009A0E12"/>
    <w:rsid w:val="009A33C4"/>
    <w:rsid w:val="009A348B"/>
    <w:rsid w:val="009A51F7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093B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55FBE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6B3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6A62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2C1F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66A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3C7"/>
    <w:rsid w:val="00D516C6"/>
    <w:rsid w:val="00D51E6D"/>
    <w:rsid w:val="00D52712"/>
    <w:rsid w:val="00D558BD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63F5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77B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864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FDEB2-AC73-413A-93B5-E5C0C238F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12</Pages>
  <Words>4505</Words>
  <Characters>25680</Characters>
  <Application>Microsoft Office Word</Application>
  <DocSecurity>0</DocSecurity>
  <Lines>214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Ратникова Ирина Сергеевна</cp:lastModifiedBy>
  <cp:revision>68</cp:revision>
  <cp:lastPrinted>2025-11-18T15:14:00Z</cp:lastPrinted>
  <dcterms:created xsi:type="dcterms:W3CDTF">2023-02-08T09:48:00Z</dcterms:created>
  <dcterms:modified xsi:type="dcterms:W3CDTF">2025-11-18T15:43:00Z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