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AC7374" w:rsidRPr="00AC7374" w:rsidRDefault="00AC7374" w:rsidP="00AC7374">
            <w:pPr>
              <w:rPr>
                <w:iCs/>
                <w:sz w:val="26"/>
                <w:szCs w:val="26"/>
              </w:rPr>
            </w:pPr>
          </w:p>
          <w:p w:rsidR="00AC7374" w:rsidRPr="00AC7374" w:rsidRDefault="00AC7374" w:rsidP="00AC7374">
            <w:pPr>
              <w:ind w:left="543"/>
              <w:rPr>
                <w:iCs/>
                <w:sz w:val="26"/>
                <w:szCs w:val="26"/>
              </w:rPr>
            </w:pPr>
            <w:r w:rsidRPr="00AC7374">
              <w:rPr>
                <w:iCs/>
                <w:sz w:val="26"/>
                <w:szCs w:val="26"/>
              </w:rPr>
              <w:t>ГОСУДАРСТВЕННОЕ БЮДЖЕТНОЕ ОБЩЕОБРАЗОВАТЕЛЬНОЕ УЧРЕЖДЕНИЕ СРЕДНЯЯ ОБЩЕОБРАЗОВАТЕЛЬНАЯ ШКОЛА № 464 ПУШКИНСКОГО РАЙОНА САНКТ-ПЕТЕРБУРГА</w:t>
            </w:r>
          </w:p>
          <w:p w:rsidR="00AC7374" w:rsidRPr="00AC7374" w:rsidRDefault="00AC7374" w:rsidP="00AC7374">
            <w:pPr>
              <w:ind w:left="543"/>
              <w:rPr>
                <w:iCs/>
                <w:sz w:val="26"/>
                <w:szCs w:val="26"/>
              </w:rPr>
            </w:pPr>
          </w:p>
          <w:p w:rsidR="00AC7374" w:rsidRDefault="00AC7374" w:rsidP="00AC7374">
            <w:pPr>
              <w:ind w:left="543"/>
              <w:rPr>
                <w:iCs/>
                <w:sz w:val="26"/>
                <w:szCs w:val="26"/>
              </w:rPr>
            </w:pPr>
            <w:r w:rsidRPr="00AC7374">
              <w:rPr>
                <w:iCs/>
                <w:sz w:val="26"/>
                <w:szCs w:val="26"/>
              </w:rPr>
              <w:t xml:space="preserve">Российская Федерация, 196620, </w:t>
            </w:r>
          </w:p>
          <w:p w:rsidR="00AC7374" w:rsidRPr="00AC7374" w:rsidRDefault="00AC7374" w:rsidP="00AC7374">
            <w:pPr>
              <w:ind w:left="543"/>
              <w:rPr>
                <w:iCs/>
                <w:sz w:val="26"/>
                <w:szCs w:val="26"/>
              </w:rPr>
            </w:pPr>
            <w:r w:rsidRPr="00AC7374">
              <w:rPr>
                <w:iCs/>
                <w:sz w:val="26"/>
                <w:szCs w:val="26"/>
              </w:rPr>
              <w:t xml:space="preserve">Санкт-Петербург, Павловск г, Мичурина, Д. 17 ЛИТЕРА А </w:t>
            </w:r>
          </w:p>
          <w:p w:rsidR="00AC7374" w:rsidRPr="00AC7374" w:rsidRDefault="00AC7374" w:rsidP="00AC7374">
            <w:pPr>
              <w:ind w:left="543"/>
              <w:rPr>
                <w:iCs/>
                <w:sz w:val="26"/>
                <w:szCs w:val="26"/>
              </w:rPr>
            </w:pPr>
          </w:p>
          <w:p w:rsidR="00AC7374" w:rsidRPr="00AC7374" w:rsidRDefault="00AC7374" w:rsidP="00AC7374">
            <w:pPr>
              <w:ind w:left="543"/>
              <w:rPr>
                <w:iCs/>
                <w:sz w:val="26"/>
                <w:szCs w:val="26"/>
              </w:rPr>
            </w:pPr>
            <w:r w:rsidRPr="00AC7374">
              <w:rPr>
                <w:iCs/>
                <w:sz w:val="26"/>
                <w:szCs w:val="26"/>
              </w:rPr>
              <w:t xml:space="preserve">ООО "ВАЛИДИЯ" </w:t>
            </w:r>
          </w:p>
          <w:p w:rsidR="00AC7374" w:rsidRPr="00AC7374" w:rsidRDefault="00AC7374" w:rsidP="00AC7374">
            <w:pPr>
              <w:ind w:left="543"/>
              <w:rPr>
                <w:iCs/>
                <w:sz w:val="26"/>
                <w:szCs w:val="26"/>
              </w:rPr>
            </w:pPr>
          </w:p>
          <w:p w:rsidR="00AC7374" w:rsidRPr="00AC7374" w:rsidRDefault="00AC7374" w:rsidP="00AC7374">
            <w:pPr>
              <w:ind w:left="543"/>
              <w:rPr>
                <w:iCs/>
                <w:sz w:val="26"/>
                <w:szCs w:val="26"/>
              </w:rPr>
            </w:pPr>
            <w:r w:rsidRPr="00AC7374">
              <w:rPr>
                <w:iCs/>
                <w:sz w:val="26"/>
                <w:szCs w:val="26"/>
              </w:rPr>
              <w:t>248021, КАЛУЖСКАЯ ОБЛАСТЬ, г.о. ГОРОД КАЛУГА, Г КАЛУГА, УЛ МОСКОВСКАЯ, Д. 130, ПОМЕЩ. 1</w:t>
            </w:r>
          </w:p>
          <w:p w:rsidR="0096586C" w:rsidRPr="00881079" w:rsidRDefault="0096586C" w:rsidP="00734020">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96586C" w:rsidRDefault="0096586C"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Default="005B0CC3" w:rsidP="00DA27B4">
            <w:pPr>
              <w:widowControl w:val="0"/>
              <w:rPr>
                <w:color w:val="000000"/>
                <w:sz w:val="26"/>
                <w:szCs w:val="26"/>
              </w:rPr>
            </w:pPr>
          </w:p>
          <w:p w:rsidR="005B0CC3" w:rsidRPr="00AC7CC6" w:rsidRDefault="005B0CC3" w:rsidP="00DA27B4">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AC7374" w:rsidRPr="00AC7374">
        <w:rPr>
          <w:b/>
          <w:sz w:val="26"/>
          <w:szCs w:val="26"/>
        </w:rPr>
        <w:t>078/06/105-2729/2025</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AC7374" w:rsidP="00DA27B4">
      <w:pPr>
        <w:widowControl w:val="0"/>
        <w:tabs>
          <w:tab w:val="left" w:pos="0"/>
        </w:tabs>
        <w:jc w:val="both"/>
        <w:rPr>
          <w:sz w:val="26"/>
          <w:szCs w:val="26"/>
        </w:rPr>
      </w:pPr>
      <w:r>
        <w:rPr>
          <w:sz w:val="26"/>
          <w:szCs w:val="26"/>
        </w:rPr>
        <w:t>08</w:t>
      </w:r>
      <w:r w:rsidR="0096586C" w:rsidRPr="00AC7CC6">
        <w:rPr>
          <w:sz w:val="26"/>
          <w:szCs w:val="26"/>
        </w:rPr>
        <w:t>.</w:t>
      </w:r>
      <w:r w:rsidR="007D3197">
        <w:rPr>
          <w:sz w:val="26"/>
          <w:szCs w:val="26"/>
        </w:rPr>
        <w:t>0</w:t>
      </w:r>
      <w:r w:rsidR="004F3321">
        <w:rPr>
          <w:sz w:val="26"/>
          <w:szCs w:val="26"/>
        </w:rPr>
        <w:t>8</w:t>
      </w:r>
      <w:r w:rsidR="0096586C" w:rsidRPr="00AC7CC6">
        <w:rPr>
          <w:sz w:val="26"/>
          <w:szCs w:val="26"/>
        </w:rPr>
        <w:t>.202</w:t>
      </w:r>
      <w:r w:rsidR="007D3197">
        <w:rPr>
          <w:sz w:val="26"/>
          <w:szCs w:val="26"/>
        </w:rPr>
        <w:t>5</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6333A5" w:rsidRPr="00FB12E8" w:rsidRDefault="0096586C" w:rsidP="00FB12E8">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881079" w:rsidRPr="005D61A0" w:rsidRDefault="0016120F" w:rsidP="004F3321">
      <w:pPr>
        <w:tabs>
          <w:tab w:val="left" w:pos="0"/>
        </w:tabs>
        <w:jc w:val="both"/>
        <w:rPr>
          <w:iCs/>
          <w:spacing w:val="-6"/>
          <w:sz w:val="26"/>
          <w:szCs w:val="26"/>
        </w:rPr>
      </w:pPr>
      <w:r>
        <w:rPr>
          <w:spacing w:val="-6"/>
          <w:sz w:val="26"/>
          <w:szCs w:val="26"/>
        </w:rPr>
        <w:tab/>
      </w:r>
      <w:r w:rsidR="004F3321">
        <w:rPr>
          <w:spacing w:val="-6"/>
          <w:sz w:val="26"/>
          <w:szCs w:val="26"/>
        </w:rPr>
        <w:t xml:space="preserve">при участии представителей </w:t>
      </w:r>
      <w:r w:rsidR="00AC7374">
        <w:rPr>
          <w:spacing w:val="-6"/>
          <w:sz w:val="26"/>
          <w:szCs w:val="26"/>
        </w:rPr>
        <w:t>ГБОУ СОШ № 464 Пушкинского района                         Санкт-Петербурга</w:t>
      </w:r>
      <w:r w:rsidR="00E6258B" w:rsidRPr="00E6258B">
        <w:rPr>
          <w:iCs/>
          <w:spacing w:val="-6"/>
          <w:sz w:val="26"/>
          <w:szCs w:val="26"/>
        </w:rPr>
        <w:t xml:space="preserve"> </w:t>
      </w:r>
      <w:r w:rsidR="007C08BB" w:rsidRPr="00AC7CC6">
        <w:rPr>
          <w:spacing w:val="-6"/>
          <w:sz w:val="26"/>
          <w:szCs w:val="26"/>
        </w:rPr>
        <w:t xml:space="preserve">(далее – </w:t>
      </w:r>
      <w:r w:rsidR="005D61A0">
        <w:rPr>
          <w:spacing w:val="-6"/>
          <w:sz w:val="26"/>
          <w:szCs w:val="26"/>
        </w:rPr>
        <w:t>Заказчик</w:t>
      </w:r>
      <w:r>
        <w:rPr>
          <w:spacing w:val="-6"/>
          <w:sz w:val="26"/>
          <w:szCs w:val="26"/>
        </w:rPr>
        <w:t>)</w:t>
      </w:r>
      <w:r w:rsidR="004F3321">
        <w:rPr>
          <w:spacing w:val="-6"/>
          <w:sz w:val="26"/>
          <w:szCs w:val="26"/>
        </w:rPr>
        <w:t>:,</w:t>
      </w:r>
    </w:p>
    <w:p w:rsidR="006333A5" w:rsidRDefault="00D92A99" w:rsidP="005D61A0">
      <w:pPr>
        <w:tabs>
          <w:tab w:val="left" w:pos="0"/>
        </w:tabs>
        <w:jc w:val="both"/>
        <w:rPr>
          <w:spacing w:val="-6"/>
          <w:sz w:val="26"/>
          <w:szCs w:val="26"/>
        </w:rPr>
      </w:pPr>
      <w:r>
        <w:rPr>
          <w:spacing w:val="-6"/>
          <w:sz w:val="26"/>
          <w:szCs w:val="26"/>
        </w:rPr>
        <w:tab/>
      </w:r>
      <w:r w:rsidR="00AC7374" w:rsidRPr="00AC7374">
        <w:rPr>
          <w:spacing w:val="-6"/>
          <w:sz w:val="26"/>
          <w:szCs w:val="26"/>
        </w:rPr>
        <w:t xml:space="preserve">ООО </w:t>
      </w:r>
      <w:r w:rsidR="00AC7374">
        <w:rPr>
          <w:spacing w:val="-6"/>
          <w:sz w:val="26"/>
          <w:szCs w:val="26"/>
        </w:rPr>
        <w:t>«</w:t>
      </w:r>
      <w:r w:rsidR="00AC7374" w:rsidRPr="00AC7374">
        <w:rPr>
          <w:spacing w:val="-6"/>
          <w:sz w:val="26"/>
          <w:szCs w:val="26"/>
        </w:rPr>
        <w:t>ВАЛИДИЯ</w:t>
      </w:r>
      <w:r w:rsidR="00AC7374">
        <w:rPr>
          <w:spacing w:val="-6"/>
          <w:sz w:val="26"/>
          <w:szCs w:val="26"/>
        </w:rPr>
        <w:t>» (далее – Заявитель):,</w:t>
      </w:r>
    </w:p>
    <w:p w:rsidR="0096586C" w:rsidRPr="00AC7CC6" w:rsidRDefault="00F15053" w:rsidP="00AC7374">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E6258B" w:rsidRPr="00E6258B">
        <w:rPr>
          <w:sz w:val="26"/>
          <w:szCs w:val="26"/>
        </w:rPr>
        <w:t>(</w:t>
      </w:r>
      <w:r w:rsidR="00AC7374" w:rsidRPr="00AC7374">
        <w:rPr>
          <w:sz w:val="26"/>
          <w:szCs w:val="26"/>
        </w:rPr>
        <w:t>вх. № 23878</w:t>
      </w:r>
      <w:r w:rsidR="00AC7374">
        <w:rPr>
          <w:sz w:val="26"/>
          <w:szCs w:val="26"/>
        </w:rPr>
        <w:t xml:space="preserve">/25 от 03.10.2025) на действия </w:t>
      </w:r>
      <w:r w:rsidR="00AC7374" w:rsidRPr="00AC7374">
        <w:rPr>
          <w:sz w:val="26"/>
          <w:szCs w:val="26"/>
        </w:rPr>
        <w:t>ГБОУ ШКОЛА № 464 ПУШКИНСКОГО РАЙОНА САНКТ-ПЕТЕРБУРГА, (далее – Комиссия по осуществлению за</w:t>
      </w:r>
      <w:r w:rsidR="00AC7374">
        <w:rPr>
          <w:sz w:val="26"/>
          <w:szCs w:val="26"/>
        </w:rPr>
        <w:t xml:space="preserve">купок в соответствии с 44-ФЗ), </w:t>
      </w:r>
      <w:r w:rsidR="00AC7374" w:rsidRPr="00AC7374">
        <w:rPr>
          <w:sz w:val="26"/>
          <w:szCs w:val="26"/>
        </w:rPr>
        <w:t xml:space="preserve">при определении (подрядчика, исполнителя) путем проведения закупки на </w:t>
      </w:r>
      <w:r w:rsidR="00AC7374">
        <w:rPr>
          <w:sz w:val="26"/>
          <w:szCs w:val="26"/>
        </w:rPr>
        <w:t>п</w:t>
      </w:r>
      <w:r w:rsidR="00AC7374" w:rsidRPr="00AC7374">
        <w:rPr>
          <w:sz w:val="26"/>
          <w:szCs w:val="26"/>
        </w:rPr>
        <w:t>оставк</w:t>
      </w:r>
      <w:r w:rsidR="00AC7374">
        <w:rPr>
          <w:sz w:val="26"/>
          <w:szCs w:val="26"/>
        </w:rPr>
        <w:t>у</w:t>
      </w:r>
      <w:r w:rsidR="00AC7374" w:rsidRPr="00AC7374">
        <w:rPr>
          <w:sz w:val="26"/>
          <w:szCs w:val="26"/>
        </w:rPr>
        <w:t xml:space="preserve"> интерактивных панелей и раздвижных рельсовых систем с магнитно-маркерными досками для ГБОУ школа № 464 Пушкинского района Санкт-Петербурга (извещение № 0372200216225000042)</w:t>
      </w:r>
      <w:r w:rsidR="00D4416D" w:rsidRPr="00D4416D">
        <w:rPr>
          <w:sz w:val="26"/>
          <w:szCs w:val="26"/>
        </w:rPr>
        <w:t xml:space="preserve"> </w:t>
      </w:r>
      <w:r w:rsidR="0096586C" w:rsidRPr="00AC7CC6">
        <w:rPr>
          <w:sz w:val="26"/>
          <w:szCs w:val="26"/>
        </w:rPr>
        <w:t xml:space="preserve">(далее – </w:t>
      </w:r>
      <w:r w:rsidR="00226447">
        <w:rPr>
          <w:sz w:val="26"/>
          <w:szCs w:val="26"/>
        </w:rPr>
        <w:t>аукцион</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lastRenderedPageBreak/>
        <w:t>УСТАНОВИЛА:</w:t>
      </w:r>
    </w:p>
    <w:p w:rsidR="0096586C" w:rsidRPr="00AC7CC6" w:rsidRDefault="0096586C" w:rsidP="00DA27B4">
      <w:pPr>
        <w:widowControl w:val="0"/>
        <w:jc w:val="center"/>
        <w:outlineLvl w:val="0"/>
        <w:rPr>
          <w:sz w:val="26"/>
          <w:szCs w:val="26"/>
        </w:rPr>
      </w:pPr>
    </w:p>
    <w:p w:rsidR="0096586C" w:rsidRPr="00AC7CC6" w:rsidRDefault="0096586C" w:rsidP="00DA27B4">
      <w:pPr>
        <w:widowControl w:val="0"/>
        <w:ind w:firstLine="709"/>
        <w:jc w:val="both"/>
        <w:rPr>
          <w:sz w:val="26"/>
          <w:szCs w:val="26"/>
        </w:rPr>
      </w:pPr>
      <w:r w:rsidRPr="00AC7CC6">
        <w:rPr>
          <w:sz w:val="26"/>
          <w:szCs w:val="26"/>
        </w:rPr>
        <w:t xml:space="preserve">Извещение о проведении </w:t>
      </w:r>
      <w:r w:rsidR="00226447">
        <w:rPr>
          <w:sz w:val="26"/>
          <w:szCs w:val="26"/>
        </w:rPr>
        <w:t>аукциона</w:t>
      </w:r>
      <w:r w:rsidRPr="00AC7CC6">
        <w:rPr>
          <w:sz w:val="26"/>
          <w:szCs w:val="26"/>
        </w:rPr>
        <w:t xml:space="preserve"> размещено </w:t>
      </w:r>
      <w:r w:rsidR="00AC7374">
        <w:rPr>
          <w:sz w:val="26"/>
          <w:szCs w:val="26"/>
        </w:rPr>
        <w:t>18</w:t>
      </w:r>
      <w:r w:rsidRPr="00AC7CC6">
        <w:rPr>
          <w:sz w:val="26"/>
          <w:szCs w:val="26"/>
        </w:rPr>
        <w:t>.</w:t>
      </w:r>
      <w:r w:rsidR="00AC7374">
        <w:rPr>
          <w:sz w:val="26"/>
          <w:szCs w:val="26"/>
        </w:rPr>
        <w:t>09</w:t>
      </w:r>
      <w:r w:rsidRPr="00AC7CC6">
        <w:rPr>
          <w:sz w:val="26"/>
          <w:szCs w:val="26"/>
        </w:rPr>
        <w:t>.202</w:t>
      </w:r>
      <w:r w:rsidR="00D4416D">
        <w:rPr>
          <w:sz w:val="26"/>
          <w:szCs w:val="26"/>
        </w:rPr>
        <w:t>5</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bookmarkStart w:id="0" w:name="_GoBack"/>
      <w:r w:rsidR="00AC7374" w:rsidRPr="00AC7374">
        <w:rPr>
          <w:sz w:val="26"/>
          <w:szCs w:val="26"/>
        </w:rPr>
        <w:t>0372200216225000042</w:t>
      </w:r>
      <w:bookmarkEnd w:id="0"/>
      <w:r w:rsidRPr="00AC7CC6">
        <w:rPr>
          <w:sz w:val="26"/>
          <w:szCs w:val="26"/>
        </w:rPr>
        <w:t xml:space="preserve">. Начальная (максимальная) цена контракта – </w:t>
      </w:r>
      <w:r w:rsidR="00AC7374" w:rsidRPr="00AC7374">
        <w:rPr>
          <w:sz w:val="26"/>
          <w:szCs w:val="26"/>
          <w:shd w:val="clear" w:color="auto" w:fill="FFFFFF"/>
        </w:rPr>
        <w:t>928 736,</w:t>
      </w:r>
      <w:r w:rsidR="00AC7374">
        <w:rPr>
          <w:sz w:val="26"/>
          <w:szCs w:val="26"/>
          <w:shd w:val="clear" w:color="auto" w:fill="FFFFFF"/>
        </w:rPr>
        <w:t xml:space="preserve"> </w:t>
      </w:r>
      <w:r w:rsidR="00AC7374" w:rsidRPr="00AC7374">
        <w:rPr>
          <w:sz w:val="26"/>
          <w:szCs w:val="26"/>
          <w:shd w:val="clear" w:color="auto" w:fill="FFFFFF"/>
        </w:rPr>
        <w:t>66</w:t>
      </w:r>
      <w:r w:rsidR="00E6258B">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2E2BEF" w:rsidRPr="00AC7CC6">
        <w:rPr>
          <w:sz w:val="26"/>
          <w:szCs w:val="26"/>
        </w:rPr>
        <w:t>Уполномоченного органа</w:t>
      </w:r>
      <w:r w:rsidR="00613A82">
        <w:rPr>
          <w:sz w:val="26"/>
          <w:szCs w:val="26"/>
        </w:rPr>
        <w:t xml:space="preserve"> по осуществлению закупок</w:t>
      </w:r>
      <w:r w:rsidRPr="00AC7CC6">
        <w:rPr>
          <w:sz w:val="26"/>
          <w:szCs w:val="26"/>
        </w:rPr>
        <w:t xml:space="preserve">, выразившиеся, по мнению Заявителя, в неправомерном признании заявки </w:t>
      </w:r>
      <w:r w:rsidR="00226447">
        <w:rPr>
          <w:sz w:val="26"/>
          <w:szCs w:val="26"/>
        </w:rPr>
        <w:t xml:space="preserve">участника </w:t>
      </w:r>
      <w:r w:rsidRPr="00AC7CC6">
        <w:rPr>
          <w:sz w:val="26"/>
          <w:szCs w:val="26"/>
        </w:rPr>
        <w:t>соответствующей требованиям извещения об осуществлении закупки по результатам рассмотрения.</w:t>
      </w:r>
    </w:p>
    <w:p w:rsidR="0096586C" w:rsidRPr="00AC7CC6" w:rsidRDefault="0096586C" w:rsidP="00DA27B4">
      <w:pPr>
        <w:widowControl w:val="0"/>
        <w:ind w:right="-5" w:firstLine="720"/>
        <w:jc w:val="both"/>
        <w:rPr>
          <w:sz w:val="26"/>
          <w:szCs w:val="26"/>
        </w:rPr>
      </w:pPr>
      <w:r w:rsidRPr="00AC7CC6">
        <w:rPr>
          <w:sz w:val="26"/>
          <w:szCs w:val="26"/>
        </w:rPr>
        <w:t xml:space="preserve">Представитель Заказчика в ходе заседания Комиссии УФАС </w:t>
      </w:r>
      <w:r w:rsidR="002D2CBD">
        <w:rPr>
          <w:sz w:val="26"/>
          <w:szCs w:val="26"/>
        </w:rPr>
        <w:t xml:space="preserve">с доводами жалобы </w:t>
      </w:r>
      <w:r w:rsidR="007D3197">
        <w:rPr>
          <w:sz w:val="26"/>
          <w:szCs w:val="26"/>
        </w:rPr>
        <w:t>не</w:t>
      </w:r>
      <w:r w:rsidR="007D3197" w:rsidRPr="007D3197">
        <w:rPr>
          <w:sz w:val="26"/>
          <w:szCs w:val="26"/>
        </w:rPr>
        <w:t xml:space="preserve"> </w:t>
      </w:r>
      <w:r w:rsidR="002D2CBD">
        <w:rPr>
          <w:sz w:val="26"/>
          <w:szCs w:val="26"/>
        </w:rPr>
        <w:t>согласился</w:t>
      </w:r>
      <w:r w:rsidRPr="00AC7CC6">
        <w:rPr>
          <w:sz w:val="26"/>
          <w:szCs w:val="26"/>
        </w:rPr>
        <w:t>.</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силу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В соответствии с ч. 2 ст. 24 Закона о контрактной системе конкурентными способами являются:</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226447" w:rsidRPr="00226447" w:rsidRDefault="00226447" w:rsidP="00226447">
      <w:pPr>
        <w:widowControl w:val="0"/>
        <w:autoSpaceDE w:val="0"/>
        <w:autoSpaceDN w:val="0"/>
        <w:adjustRightInd w:val="0"/>
        <w:ind w:firstLine="708"/>
        <w:jc w:val="both"/>
        <w:outlineLvl w:val="1"/>
        <w:rPr>
          <w:sz w:val="26"/>
          <w:szCs w:val="26"/>
        </w:rPr>
      </w:pPr>
      <w:r w:rsidRPr="00226447">
        <w:rPr>
          <w:sz w:val="26"/>
          <w:szCs w:val="26"/>
        </w:rPr>
        <w:t>3) запрос котировок в электронной форме (далее - электронный запрос котировок).</w:t>
      </w:r>
    </w:p>
    <w:p w:rsidR="00226447" w:rsidRDefault="00226447" w:rsidP="00226447">
      <w:pPr>
        <w:widowControl w:val="0"/>
        <w:autoSpaceDE w:val="0"/>
        <w:autoSpaceDN w:val="0"/>
        <w:adjustRightInd w:val="0"/>
        <w:ind w:firstLine="708"/>
        <w:jc w:val="both"/>
        <w:outlineLvl w:val="1"/>
        <w:rPr>
          <w:sz w:val="26"/>
          <w:szCs w:val="26"/>
        </w:rPr>
      </w:pPr>
      <w:r w:rsidRPr="00226447">
        <w:rPr>
          <w:sz w:val="26"/>
          <w:szCs w:val="26"/>
        </w:rPr>
        <w:t xml:space="preserve">В соответствии с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w:t>
      </w:r>
      <w:r w:rsidRPr="00226447">
        <w:rPr>
          <w:sz w:val="26"/>
          <w:szCs w:val="26"/>
        </w:rPr>
        <w:lastRenderedPageBreak/>
        <w:t>и документы, предусмотренные пп. "м" - "п" п. 1, пп. "а" - "в" п. 2, п. 5 ч. 1 ст. 43 Закона о контрактной системе. Заявка также может содержать информацию и документы, предусмотренные пп. "д" п. 2 ч. 1 ст. 43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п.п.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ч.ч. 1.1, 2 и 2.1 (при наличии таких требований) ст. 31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xml:space="preserve">- выявления отнесения участника закупки к организациям, предусмотренным п. 4 ст. 2 Федерального закона от 4 июня 2018 года </w:t>
      </w:r>
      <w:r w:rsidR="002E2BEF" w:rsidRPr="00AC7CC6">
        <w:rPr>
          <w:sz w:val="26"/>
          <w:szCs w:val="26"/>
        </w:rPr>
        <w:br/>
      </w:r>
      <w:r w:rsidRPr="00AC7CC6">
        <w:rPr>
          <w:sz w:val="26"/>
          <w:szCs w:val="26"/>
        </w:rPr>
        <w:t>№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предусмотренных ч. 6 ст. 45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 выявления недостоверной информации, содержащейс</w:t>
      </w:r>
      <w:r w:rsidR="002E2BEF" w:rsidRPr="00AC7CC6">
        <w:rPr>
          <w:sz w:val="26"/>
          <w:szCs w:val="26"/>
        </w:rPr>
        <w:t xml:space="preserve">я в заявке </w:t>
      </w:r>
      <w:r w:rsidR="002E2BEF" w:rsidRPr="00AC7CC6">
        <w:rPr>
          <w:sz w:val="26"/>
          <w:szCs w:val="26"/>
        </w:rPr>
        <w:br/>
        <w:t>на участие в закупке.</w:t>
      </w:r>
    </w:p>
    <w:p w:rsidR="001B6F15" w:rsidRDefault="001B6F15" w:rsidP="00DA27B4">
      <w:pPr>
        <w:widowControl w:val="0"/>
        <w:autoSpaceDE w:val="0"/>
        <w:autoSpaceDN w:val="0"/>
        <w:adjustRightInd w:val="0"/>
        <w:ind w:firstLine="708"/>
        <w:jc w:val="both"/>
        <w:outlineLvl w:val="1"/>
        <w:rPr>
          <w:sz w:val="26"/>
          <w:szCs w:val="26"/>
        </w:rPr>
      </w:pPr>
      <w:r>
        <w:rPr>
          <w:sz w:val="26"/>
          <w:szCs w:val="26"/>
        </w:rPr>
        <w:t>В силу п. 2 ч. 11 ст. 48</w:t>
      </w:r>
      <w:r w:rsidR="009A37B6">
        <w:rPr>
          <w:sz w:val="26"/>
          <w:szCs w:val="26"/>
        </w:rPr>
        <w:t xml:space="preserve"> Закона о контрактной системе н</w:t>
      </w:r>
      <w:r w:rsidRPr="001B6F15">
        <w:rPr>
          <w:sz w:val="26"/>
          <w:szCs w:val="26"/>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w:t>
      </w:r>
      <w:r w:rsidR="009A37B6">
        <w:rPr>
          <w:sz w:val="26"/>
          <w:szCs w:val="26"/>
        </w:rPr>
        <w:t>.</w:t>
      </w:r>
      <w:r w:rsidRPr="001B6F15">
        <w:rPr>
          <w:sz w:val="26"/>
          <w:szCs w:val="26"/>
        </w:rPr>
        <w:t xml:space="preserve"> 2 ч</w:t>
      </w:r>
      <w:r w:rsidR="009A37B6">
        <w:rPr>
          <w:sz w:val="26"/>
          <w:szCs w:val="26"/>
        </w:rPr>
        <w:t>. 10 ст. 48 Закона о контрактной системе</w:t>
      </w:r>
      <w:r w:rsidRPr="001B6F15">
        <w:rPr>
          <w:sz w:val="26"/>
          <w:szCs w:val="26"/>
        </w:rPr>
        <w:t>, но не позднее даты окончания срока рассмотрения и оценки вторых частей заявок на участие в закупке, установленной в изв</w:t>
      </w:r>
      <w:r>
        <w:rPr>
          <w:sz w:val="26"/>
          <w:szCs w:val="26"/>
        </w:rPr>
        <w:t xml:space="preserve">ещении об осуществлении закупки </w:t>
      </w:r>
      <w:r w:rsidRPr="001B6F15">
        <w:rPr>
          <w:sz w:val="26"/>
          <w:szCs w:val="26"/>
        </w:rPr>
        <w:t xml:space="preserve">заказчик формирует с использованием электронной </w:t>
      </w:r>
      <w:r w:rsidRPr="001B6F15">
        <w:rPr>
          <w:sz w:val="26"/>
          <w:szCs w:val="26"/>
        </w:rPr>
        <w:lastRenderedPageBreak/>
        <w:t>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9A37B6" w:rsidRPr="009A37B6" w:rsidRDefault="009A37B6" w:rsidP="009A37B6">
      <w:pPr>
        <w:widowControl w:val="0"/>
        <w:autoSpaceDE w:val="0"/>
        <w:autoSpaceDN w:val="0"/>
        <w:adjustRightInd w:val="0"/>
        <w:ind w:firstLine="708"/>
        <w:jc w:val="both"/>
        <w:outlineLvl w:val="1"/>
        <w:rPr>
          <w:sz w:val="26"/>
          <w:szCs w:val="26"/>
        </w:rPr>
      </w:pPr>
      <w:r>
        <w:rPr>
          <w:sz w:val="26"/>
          <w:szCs w:val="26"/>
        </w:rPr>
        <w:t>В соответствии с ч. 13 ст. 48 Закона о контрактной системе п</w:t>
      </w:r>
      <w:r w:rsidRPr="009A37B6">
        <w:rPr>
          <w:sz w:val="26"/>
          <w:szCs w:val="26"/>
        </w:rPr>
        <w:t>ротокол рассмотрения и оценки вторых частей заявок на участие в закупке должен содержать:</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1) дату рассмотрения и оценки вторых частей заявок на участие в закупке, идентификационные номера таких заявок;</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9A37B6" w:rsidRPr="009A37B6" w:rsidRDefault="009A37B6" w:rsidP="009A37B6">
      <w:pPr>
        <w:widowControl w:val="0"/>
        <w:autoSpaceDE w:val="0"/>
        <w:autoSpaceDN w:val="0"/>
        <w:adjustRightInd w:val="0"/>
        <w:ind w:firstLine="708"/>
        <w:jc w:val="both"/>
        <w:outlineLvl w:val="1"/>
        <w:rPr>
          <w:sz w:val="26"/>
          <w:szCs w:val="26"/>
        </w:rPr>
      </w:pPr>
      <w:r w:rsidRPr="009A37B6">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1B6F15" w:rsidRDefault="009A37B6" w:rsidP="009A37B6">
      <w:pPr>
        <w:widowControl w:val="0"/>
        <w:autoSpaceDE w:val="0"/>
        <w:autoSpaceDN w:val="0"/>
        <w:adjustRightInd w:val="0"/>
        <w:ind w:firstLine="708"/>
        <w:jc w:val="both"/>
        <w:outlineLvl w:val="1"/>
        <w:rPr>
          <w:sz w:val="26"/>
          <w:szCs w:val="26"/>
        </w:rPr>
      </w:pPr>
      <w:r w:rsidRPr="009A37B6">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Как установлено ч. 5.1 ст. 106 Закона о контрактной системе</w:t>
      </w:r>
      <w:r w:rsidR="002E2BEF" w:rsidRPr="00AC7CC6">
        <w:rPr>
          <w:sz w:val="26"/>
          <w:szCs w:val="26"/>
        </w:rPr>
        <w:t>,</w:t>
      </w:r>
      <w:r w:rsidRPr="00AC7CC6">
        <w:rPr>
          <w:sz w:val="26"/>
          <w:szCs w:val="26"/>
        </w:rPr>
        <w:t xml:space="preserve">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rsidR="00B87962" w:rsidRPr="00003F7A" w:rsidRDefault="00382CFA" w:rsidP="00FC6053">
      <w:pPr>
        <w:widowControl w:val="0"/>
        <w:autoSpaceDE w:val="0"/>
        <w:autoSpaceDN w:val="0"/>
        <w:adjustRightInd w:val="0"/>
        <w:ind w:firstLine="708"/>
        <w:jc w:val="both"/>
        <w:outlineLvl w:val="1"/>
        <w:rPr>
          <w:i/>
          <w:sz w:val="26"/>
          <w:szCs w:val="26"/>
        </w:rPr>
      </w:pPr>
      <w:r>
        <w:rPr>
          <w:sz w:val="26"/>
          <w:szCs w:val="26"/>
        </w:rPr>
        <w:t xml:space="preserve">В соответствии с </w:t>
      </w:r>
      <w:r w:rsidR="00B511EE">
        <w:rPr>
          <w:sz w:val="26"/>
          <w:szCs w:val="26"/>
        </w:rPr>
        <w:t>п</w:t>
      </w:r>
      <w:r w:rsidR="00B511EE" w:rsidRPr="00B511EE">
        <w:rPr>
          <w:sz w:val="26"/>
          <w:szCs w:val="26"/>
        </w:rPr>
        <w:t>ротокол</w:t>
      </w:r>
      <w:r w:rsidR="00B511EE">
        <w:rPr>
          <w:sz w:val="26"/>
          <w:szCs w:val="26"/>
        </w:rPr>
        <w:t>ом</w:t>
      </w:r>
      <w:r w:rsidR="00B511EE" w:rsidRPr="00B511EE">
        <w:rPr>
          <w:sz w:val="26"/>
          <w:szCs w:val="26"/>
        </w:rPr>
        <w:t xml:space="preserve"> подведения итогов определения поставщика (подрядчика, исполнителя) от 02.10.2025 №ИЭА1</w:t>
      </w:r>
      <w:r>
        <w:rPr>
          <w:sz w:val="26"/>
          <w:szCs w:val="26"/>
        </w:rPr>
        <w:t xml:space="preserve"> </w:t>
      </w:r>
      <w:r w:rsidR="00E6258B">
        <w:rPr>
          <w:sz w:val="26"/>
          <w:szCs w:val="26"/>
        </w:rPr>
        <w:t>участник</w:t>
      </w:r>
      <w:r w:rsidR="00FC6053">
        <w:rPr>
          <w:sz w:val="26"/>
          <w:szCs w:val="26"/>
        </w:rPr>
        <w:t xml:space="preserve"> с идентификационным номером </w:t>
      </w:r>
      <w:r w:rsidR="00B511EE" w:rsidRPr="00B511EE">
        <w:t>119683993</w:t>
      </w:r>
      <w:r w:rsidR="00B511EE">
        <w:t xml:space="preserve"> </w:t>
      </w:r>
      <w:r w:rsidR="00E6258B">
        <w:rPr>
          <w:sz w:val="26"/>
          <w:szCs w:val="26"/>
        </w:rPr>
        <w:t>признан победителем закупки</w:t>
      </w:r>
      <w:r w:rsidR="00734020">
        <w:rPr>
          <w:sz w:val="26"/>
          <w:szCs w:val="26"/>
        </w:rPr>
        <w:t xml:space="preserve">, </w:t>
      </w:r>
      <w:r w:rsidR="00523E67">
        <w:rPr>
          <w:sz w:val="26"/>
          <w:szCs w:val="26"/>
        </w:rPr>
        <w:t xml:space="preserve">остальные </w:t>
      </w:r>
      <w:r w:rsidR="00003F7A">
        <w:rPr>
          <w:sz w:val="26"/>
          <w:szCs w:val="26"/>
        </w:rPr>
        <w:t>участники отклонены.</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 xml:space="preserve">об осуществлении закупки, если иное не предусмотрено настоящим Федеральным законом, должно содержать описание объекта закупки в соответствии со ст. 33 </w:t>
      </w:r>
      <w:r w:rsidRPr="00AC7CC6">
        <w:rPr>
          <w:sz w:val="26"/>
          <w:szCs w:val="26"/>
        </w:rPr>
        <w:lastRenderedPageBreak/>
        <w:t>настоящего Федерального закона.</w:t>
      </w:r>
    </w:p>
    <w:p w:rsidR="002E2BEF" w:rsidRPr="00AC7CC6" w:rsidRDefault="0096586C" w:rsidP="00DA27B4">
      <w:pPr>
        <w:widowControl w:val="0"/>
        <w:autoSpaceDE w:val="0"/>
        <w:autoSpaceDN w:val="0"/>
        <w:adjustRightInd w:val="0"/>
        <w:ind w:firstLine="708"/>
        <w:jc w:val="both"/>
        <w:outlineLvl w:val="1"/>
        <w:rPr>
          <w:rFonts w:eastAsiaTheme="minorHAnsi"/>
          <w:sz w:val="26"/>
          <w:szCs w:val="26"/>
          <w:lang w:eastAsia="en-US"/>
        </w:rPr>
      </w:pPr>
      <w:r w:rsidRPr="00AC7CC6">
        <w:rPr>
          <w:sz w:val="26"/>
          <w:szCs w:val="26"/>
        </w:rPr>
        <w:t xml:space="preserve">В соответствии с п.п. 1-2 ч. 1 ст. </w:t>
      </w:r>
      <w:r w:rsidR="002E2BEF" w:rsidRPr="00AC7CC6">
        <w:rPr>
          <w:sz w:val="26"/>
          <w:szCs w:val="26"/>
        </w:rPr>
        <w:t xml:space="preserve">33 Закона о контрактной системе, </w:t>
      </w:r>
      <w:r w:rsidR="002E2BEF" w:rsidRPr="00AC7CC6">
        <w:rPr>
          <w:rFonts w:eastAsiaTheme="minorHAnsi"/>
          <w:sz w:val="26"/>
          <w:szCs w:val="26"/>
          <w:lang w:eastAsia="en-US"/>
        </w:rPr>
        <w:t xml:space="preserve">Заказчик в случаях, предусмотренных настоящим Федеральным законом, </w:t>
      </w:r>
      <w:r w:rsidR="00BF2BDE" w:rsidRPr="00AC7CC6">
        <w:rPr>
          <w:rFonts w:eastAsiaTheme="minorHAnsi"/>
          <w:sz w:val="26"/>
          <w:szCs w:val="26"/>
          <w:lang w:eastAsia="en-US"/>
        </w:rPr>
        <w:br/>
      </w:r>
      <w:r w:rsidR="002E2BEF" w:rsidRPr="00AC7CC6">
        <w:rPr>
          <w:rFonts w:eastAsiaTheme="minorHAnsi"/>
          <w:sz w:val="26"/>
          <w:szCs w:val="26"/>
          <w:lang w:eastAsia="en-US"/>
        </w:rPr>
        <w:t>при описании объекта закупки должен руководствоваться следующими правилами: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а) сопровождение такого указания словами «или эквивалент»;</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 xml:space="preserve">б) несовместимость товаров, на которых размещаются другие товарные знаки, и необходимость обеспечения взаимодействия таких товаров </w:t>
      </w:r>
      <w:r w:rsidR="00BF2BDE" w:rsidRPr="00AC7CC6">
        <w:rPr>
          <w:rFonts w:eastAsiaTheme="minorHAnsi"/>
          <w:sz w:val="26"/>
          <w:szCs w:val="26"/>
          <w:lang w:eastAsia="en-US"/>
        </w:rPr>
        <w:br/>
      </w:r>
      <w:r w:rsidRPr="00AC7CC6">
        <w:rPr>
          <w:rFonts w:eastAsiaTheme="minorHAnsi"/>
          <w:sz w:val="26"/>
          <w:szCs w:val="26"/>
          <w:lang w:eastAsia="en-US"/>
        </w:rPr>
        <w:t>с товарами, используемыми заказчиком;</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2E2BEF" w:rsidRPr="00AC7CC6" w:rsidRDefault="002E2BEF" w:rsidP="00DA27B4">
      <w:pPr>
        <w:autoSpaceDE w:val="0"/>
        <w:autoSpaceDN w:val="0"/>
        <w:adjustRightInd w:val="0"/>
        <w:ind w:firstLine="708"/>
        <w:jc w:val="both"/>
        <w:rPr>
          <w:rFonts w:eastAsiaTheme="minorHAnsi"/>
          <w:sz w:val="26"/>
          <w:szCs w:val="26"/>
          <w:lang w:eastAsia="en-US"/>
        </w:rPr>
      </w:pPr>
      <w:r w:rsidRPr="00AC7CC6">
        <w:rPr>
          <w:rFonts w:eastAsiaTheme="minorHAnsi"/>
          <w:sz w:val="26"/>
          <w:szCs w:val="26"/>
          <w:lang w:eastAsia="en-US"/>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В силу ч. 2 ст. 33 Закона о контрактной системе</w:t>
      </w:r>
      <w:r w:rsidR="002E2BEF" w:rsidRPr="00AC7CC6">
        <w:rPr>
          <w:sz w:val="26"/>
          <w:szCs w:val="26"/>
        </w:rPr>
        <w:t>,</w:t>
      </w:r>
      <w:r w:rsidRPr="00AC7CC6">
        <w:rPr>
          <w:sz w:val="26"/>
          <w:szCs w:val="26"/>
        </w:rPr>
        <w:t xml:space="preserve">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w:t>
      </w:r>
      <w:r w:rsidRPr="00AC7CC6">
        <w:rPr>
          <w:sz w:val="26"/>
          <w:szCs w:val="26"/>
        </w:rPr>
        <w:lastRenderedPageBreak/>
        <w:t>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6586C" w:rsidRDefault="007C08BB" w:rsidP="00DA27B4">
      <w:pPr>
        <w:widowControl w:val="0"/>
        <w:ind w:right="-5" w:firstLine="720"/>
        <w:jc w:val="both"/>
        <w:rPr>
          <w:sz w:val="26"/>
          <w:szCs w:val="26"/>
        </w:rPr>
      </w:pPr>
      <w:r w:rsidRPr="00AC7CC6">
        <w:rPr>
          <w:sz w:val="26"/>
          <w:szCs w:val="26"/>
        </w:rPr>
        <w:t>Требования в отношении закупаемых товаров уста</w:t>
      </w:r>
      <w:r w:rsidR="009A37B6">
        <w:rPr>
          <w:sz w:val="26"/>
          <w:szCs w:val="26"/>
        </w:rPr>
        <w:t xml:space="preserve">новлены Заказчиком в </w:t>
      </w:r>
      <w:r w:rsidR="00382CFA">
        <w:rPr>
          <w:sz w:val="26"/>
          <w:szCs w:val="26"/>
        </w:rPr>
        <w:t>структурированной форме извещения</w:t>
      </w:r>
      <w:r w:rsidR="0096586C" w:rsidRPr="00AC7CC6">
        <w:rPr>
          <w:sz w:val="26"/>
          <w:szCs w:val="26"/>
        </w:rPr>
        <w:t xml:space="preserve"> об осуществлении закупки.</w:t>
      </w:r>
    </w:p>
    <w:p w:rsidR="0067078C" w:rsidRPr="00407BEC" w:rsidRDefault="0067078C" w:rsidP="00407BEC">
      <w:pPr>
        <w:widowControl w:val="0"/>
        <w:ind w:right="-5" w:firstLine="720"/>
        <w:jc w:val="both"/>
        <w:rPr>
          <w:i/>
          <w:sz w:val="26"/>
          <w:szCs w:val="26"/>
        </w:rPr>
      </w:pPr>
      <w:r>
        <w:rPr>
          <w:sz w:val="26"/>
          <w:szCs w:val="26"/>
        </w:rPr>
        <w:t xml:space="preserve">В отношении товарной позиции </w:t>
      </w:r>
      <w:r w:rsidR="00FE4148">
        <w:rPr>
          <w:sz w:val="26"/>
          <w:szCs w:val="26"/>
        </w:rPr>
        <w:t>«</w:t>
      </w:r>
      <w:r w:rsidR="00FF0436" w:rsidRPr="00FF0436">
        <w:rPr>
          <w:i/>
          <w:sz w:val="26"/>
          <w:szCs w:val="26"/>
        </w:rPr>
        <w:t>Накопитель данных внутренний</w:t>
      </w:r>
      <w:r w:rsidR="00FE4148">
        <w:rPr>
          <w:sz w:val="26"/>
          <w:szCs w:val="26"/>
        </w:rPr>
        <w:t>»</w:t>
      </w:r>
      <w:r w:rsidR="00032285" w:rsidRPr="00032285">
        <w:rPr>
          <w:sz w:val="26"/>
          <w:szCs w:val="26"/>
        </w:rPr>
        <w:t xml:space="preserve"> </w:t>
      </w:r>
      <w:r>
        <w:rPr>
          <w:sz w:val="26"/>
          <w:szCs w:val="26"/>
        </w:rPr>
        <w:t>Заказчиком установлен</w:t>
      </w:r>
      <w:r w:rsidR="003C68A2">
        <w:rPr>
          <w:sz w:val="26"/>
          <w:szCs w:val="26"/>
        </w:rPr>
        <w:t xml:space="preserve"> ряд требований в отношении характеристик товар</w:t>
      </w:r>
      <w:r w:rsidR="00FE4148">
        <w:rPr>
          <w:sz w:val="26"/>
          <w:szCs w:val="26"/>
        </w:rPr>
        <w:t>а</w:t>
      </w:r>
      <w:r w:rsidR="003C68A2">
        <w:rPr>
          <w:sz w:val="26"/>
          <w:szCs w:val="26"/>
        </w:rPr>
        <w:t>.</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В илу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В соответствии с пп. «б» п. 1 ч. 2 ст. 14 Закона о контрактной системе Правительство Российской Федерации вправе с учетом положений части 3 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При этом, согласно п. 2 ч. 2 ст. 14 Закона о контрактной системе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1 настоящей части.</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lastRenderedPageBreak/>
        <w:t>П. 2 ч. 4 ст. 14 Закона о контрактной системе предусмотрено, что при осуществлении закупки товара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преимущество в отношении товаров российского происхождения (в том числе поставляемых при выполнении закупаемых работ, оказании закупаемых услуг), приняты Постановлением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П. 3 Постановления № 1875 Установлено, что информацией и документами, подтверждающими страну происхождения товара для целей настоящего постановления, являются: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а)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N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N 719 «О подтверждении производства российской промышленной продукции» для целей осуществления закупок;</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 xml:space="preserve">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N 719 «О подтверждении производства российской </w:t>
      </w:r>
      <w:r w:rsidRPr="00BA6954">
        <w:rPr>
          <w:sz w:val="26"/>
          <w:szCs w:val="26"/>
        </w:rPr>
        <w:lastRenderedPageBreak/>
        <w:t>промышленной продукции» радиоэлектронной продукцией первого уровня или радиоэлектронной продукцией второго уровня);</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б) для подтверждения происхождения товаров, указанных в позициях 1 - 145 приложения N 1 к настоящему постановлению, позициях 1 - 433 приложения N 2 к настоящему постановлению, приложении N 3 к настоящему постановлению, из государств - членов Евразийского экономического союза, за исключением Российской Федерации, - номер реестровой записи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содержащей в том числе:</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 совокупном количестве баллов за выполнение (освоение) на территории Евразийского экономического союза соответствующих операций (условий) (если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 которое составляет или превышает значение, определенное правом Евразийского экономического союза;</w:t>
      </w:r>
    </w:p>
    <w:p w:rsidR="00BA6954" w:rsidRPr="00BA6954" w:rsidRDefault="00BA6954" w:rsidP="00BA6954">
      <w:pPr>
        <w:widowControl w:val="0"/>
        <w:autoSpaceDE w:val="0"/>
        <w:autoSpaceDN w:val="0"/>
        <w:adjustRightInd w:val="0"/>
        <w:ind w:firstLine="708"/>
        <w:jc w:val="both"/>
        <w:outlineLvl w:val="1"/>
        <w:rPr>
          <w:sz w:val="26"/>
          <w:szCs w:val="26"/>
        </w:rPr>
      </w:pPr>
      <w:r w:rsidRPr="00BA6954">
        <w:rPr>
          <w:sz w:val="26"/>
          <w:szCs w:val="26"/>
        </w:rPr>
        <w:t>информацию об уровне радиоэлектронной продукции (для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p w:rsidR="00BA6954" w:rsidRDefault="00BA6954" w:rsidP="00BA6954">
      <w:pPr>
        <w:widowControl w:val="0"/>
        <w:autoSpaceDE w:val="0"/>
        <w:autoSpaceDN w:val="0"/>
        <w:adjustRightInd w:val="0"/>
        <w:ind w:firstLine="708"/>
        <w:jc w:val="both"/>
        <w:outlineLvl w:val="1"/>
        <w:rPr>
          <w:sz w:val="26"/>
          <w:szCs w:val="26"/>
        </w:rPr>
      </w:pPr>
      <w:r w:rsidRPr="00BA6954">
        <w:rPr>
          <w:sz w:val="26"/>
          <w:szCs w:val="26"/>
        </w:rPr>
        <w:t>Как установлено материалами дела предметом закупки является поставка бумаги, данная товарная позиция включена в приложение № 1, утвержденное Постановлением № 1875.</w:t>
      </w:r>
    </w:p>
    <w:p w:rsidR="00FE4148" w:rsidRPr="00FE4148" w:rsidRDefault="00FE4148" w:rsidP="00BA6954">
      <w:pPr>
        <w:widowControl w:val="0"/>
        <w:autoSpaceDE w:val="0"/>
        <w:autoSpaceDN w:val="0"/>
        <w:adjustRightInd w:val="0"/>
        <w:ind w:firstLine="708"/>
        <w:jc w:val="both"/>
        <w:outlineLvl w:val="1"/>
        <w:rPr>
          <w:sz w:val="26"/>
          <w:szCs w:val="26"/>
        </w:rPr>
      </w:pPr>
      <w:r w:rsidRPr="00FE4148">
        <w:rPr>
          <w:sz w:val="26"/>
          <w:szCs w:val="26"/>
        </w:rPr>
        <w:t>В этой связи указание (декларирование) номеров реестровых записей из реестра и совокупного количества баллов (при наличии) участником закупки на этапе подачи заявок является подтверждением производства промышленной продукции (товара) на территории Российской Федерации.</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свою очередь, приказом Минпромторга России от 29 мая 2020 г. N 1755 утвержден Порядок формирования и ведения реестра, включая порядок предоставления выписки из него и ее форму (далее - Порядок).</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В соответствии с пунктом 2 Порядка ведение реестра осуществляется Минпромторгом России в электронном виде путем формирования, изменения и (или) исключения реестровых записей с использованием государственной информационной системы промышленности (далее -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Порядком установлено, что основанием для внесения в реестр информации о российской промышленной продукции является наличие заключения Минпромторга России о подтверждении производства промышленной продукции на территории Российской Федерации (далее - заключение), выдаваемого в соответствии с постановлением N 719.</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Пункт 4 Порядка предусматривает перечень сведений, которые включаются в реестр. Внесение в реестр сведений о выданных заключениях осуществляется ГИСП автоматически в течение 1 рабочего дня со дня выдачи заключения и размещается в разделе "Реестр российской промышленной продукции" ГИСП по адресу - https://gisp.gov.ru/pp719v2/pub/prod/.</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 xml:space="preserve">В свою очередь, в соответствии с абзацем восьмым пункта 2 Правил выдачи </w:t>
      </w:r>
      <w:r w:rsidRPr="00FE4148">
        <w:rPr>
          <w:sz w:val="26"/>
          <w:szCs w:val="26"/>
        </w:rPr>
        <w:lastRenderedPageBreak/>
        <w:t>заключения, утвержденных постановлением N 719 (далее - Правила), каталогом продукции ГИСП является систематизированный перечень промышленной продукции, сформированный на основе Общероссийского классификатора продукции по видам экономической деятельности ОК 034-2014 и включающий в себя информацию в соответствии с настоящими Правилами и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утвержденными постановлением Правительства Российской Федерации от 8 февраля 2017 г. N 145 (далее - каталог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Приказом Минпромторга России от 11 августа 2022 г. N 3342 Российскому фонду технологического развития были переданы функции оператора ГИСП, в том числе - формирование информации для включения в ГИСП, обеспечение с использованием современных технологий бесперебойной эксплуатации технических средств ГИСП, а также представление в установленном порядке ее пользователям, обеспечение работоспособности ГИСП в соответствии с функциональными требованиями к системе, контроль формирования баз данных ГИСП.</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Опубликование промышленной продукции (товара) в каталоге ГИСП осуществляется на основании данных, представляемых субъектами деятельности в сфере промышленности для целей соответствия положениям постановления Правительства Российской Федерации от 21 декабря 2017 г. N 1604.</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Так, соответствующий каталог ГИСП расположен по адресу - https://gisp.gov.ru/goods/#/.</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При этом, информация из каталога ГИСП может содержать отличную информацию от той, которая была внесена в реестр, и носить ознакомительный характер. Также не вся промышленная продукция (товар), фигурирующая в вышеуказанном каталоге, может быть включена в реестр.</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Указанная позиция нашла своё отражение в Письме Минпромторга России от 04.10.2023 N 106238/12 &lt;О применении Постановлений Правительства РФ от 30.04.2020 N 616 и N 617&gt;.</w:t>
      </w:r>
    </w:p>
    <w:p w:rsidR="00FE4148" w:rsidRPr="00BD755B" w:rsidRDefault="00FE4148" w:rsidP="00B511EE">
      <w:pPr>
        <w:widowControl w:val="0"/>
        <w:autoSpaceDE w:val="0"/>
        <w:autoSpaceDN w:val="0"/>
        <w:adjustRightInd w:val="0"/>
        <w:ind w:firstLine="708"/>
        <w:jc w:val="both"/>
        <w:outlineLvl w:val="1"/>
        <w:rPr>
          <w:sz w:val="26"/>
          <w:szCs w:val="26"/>
        </w:rPr>
      </w:pPr>
      <w:r w:rsidRPr="00FE4148">
        <w:rPr>
          <w:sz w:val="26"/>
          <w:szCs w:val="26"/>
        </w:rPr>
        <w:t>Анализ заяв</w:t>
      </w:r>
      <w:r w:rsidR="00E6258B">
        <w:rPr>
          <w:sz w:val="26"/>
          <w:szCs w:val="26"/>
        </w:rPr>
        <w:t>ки</w:t>
      </w:r>
      <w:r w:rsidRPr="00FE4148">
        <w:rPr>
          <w:sz w:val="26"/>
          <w:szCs w:val="26"/>
        </w:rPr>
        <w:t xml:space="preserve"> участник</w:t>
      </w:r>
      <w:r w:rsidR="00E6258B">
        <w:rPr>
          <w:sz w:val="26"/>
          <w:szCs w:val="26"/>
        </w:rPr>
        <w:t>а</w:t>
      </w:r>
      <w:r w:rsidRPr="00FE4148">
        <w:rPr>
          <w:sz w:val="26"/>
          <w:szCs w:val="26"/>
        </w:rPr>
        <w:t xml:space="preserve"> закупки </w:t>
      </w:r>
      <w:r w:rsidR="00734020">
        <w:rPr>
          <w:sz w:val="26"/>
          <w:szCs w:val="26"/>
        </w:rPr>
        <w:t xml:space="preserve">№ </w:t>
      </w:r>
      <w:r w:rsidR="00B511EE" w:rsidRPr="00B511EE">
        <w:rPr>
          <w:sz w:val="26"/>
          <w:szCs w:val="26"/>
        </w:rPr>
        <w:t>119683993</w:t>
      </w:r>
      <w:r w:rsidR="00B511EE">
        <w:rPr>
          <w:sz w:val="26"/>
          <w:szCs w:val="26"/>
        </w:rPr>
        <w:t xml:space="preserve"> </w:t>
      </w:r>
      <w:r w:rsidRPr="00FE4148">
        <w:rPr>
          <w:sz w:val="26"/>
          <w:szCs w:val="26"/>
        </w:rPr>
        <w:t xml:space="preserve">показал, что в </w:t>
      </w:r>
      <w:r w:rsidR="00E6258B">
        <w:rPr>
          <w:sz w:val="26"/>
          <w:szCs w:val="26"/>
        </w:rPr>
        <w:t>ее</w:t>
      </w:r>
      <w:r w:rsidRPr="00FE4148">
        <w:rPr>
          <w:sz w:val="26"/>
          <w:szCs w:val="26"/>
        </w:rPr>
        <w:t xml:space="preserve"> составе </w:t>
      </w:r>
      <w:r w:rsidR="00734020">
        <w:rPr>
          <w:sz w:val="26"/>
          <w:szCs w:val="26"/>
        </w:rPr>
        <w:t xml:space="preserve">не </w:t>
      </w:r>
      <w:r w:rsidRPr="00FE4148">
        <w:rPr>
          <w:sz w:val="26"/>
          <w:szCs w:val="26"/>
        </w:rPr>
        <w:t>представлен</w:t>
      </w:r>
      <w:r w:rsidR="00E6258B">
        <w:rPr>
          <w:sz w:val="26"/>
          <w:szCs w:val="26"/>
        </w:rPr>
        <w:t xml:space="preserve"> </w:t>
      </w:r>
      <w:r w:rsidRPr="00FE4148">
        <w:rPr>
          <w:sz w:val="26"/>
          <w:szCs w:val="26"/>
        </w:rPr>
        <w:t>реестровы</w:t>
      </w:r>
      <w:r w:rsidR="00E6258B">
        <w:rPr>
          <w:sz w:val="26"/>
          <w:szCs w:val="26"/>
        </w:rPr>
        <w:t>й</w:t>
      </w:r>
      <w:r w:rsidR="00B511EE">
        <w:rPr>
          <w:sz w:val="26"/>
          <w:szCs w:val="26"/>
        </w:rPr>
        <w:t xml:space="preserve"> номер на продукцию первого уровня по позиции «</w:t>
      </w:r>
      <w:r w:rsidR="00B511EE" w:rsidRPr="00B511EE">
        <w:rPr>
          <w:sz w:val="26"/>
          <w:szCs w:val="26"/>
        </w:rPr>
        <w:t>Раздвижная рельсовая система с магнитно-маркерными досками</w:t>
      </w:r>
      <w:r w:rsidR="00B511EE">
        <w:rPr>
          <w:sz w:val="26"/>
          <w:szCs w:val="26"/>
        </w:rPr>
        <w:t>»</w:t>
      </w:r>
      <w:r w:rsidR="00734020">
        <w:rPr>
          <w:sz w:val="26"/>
          <w:szCs w:val="26"/>
        </w:rPr>
        <w:t>, а</w:t>
      </w:r>
      <w:r w:rsidR="00FF0436">
        <w:rPr>
          <w:sz w:val="26"/>
          <w:szCs w:val="26"/>
        </w:rPr>
        <w:t xml:space="preserve"> </w:t>
      </w:r>
      <w:r w:rsidR="00734020">
        <w:rPr>
          <w:sz w:val="26"/>
          <w:szCs w:val="26"/>
        </w:rPr>
        <w:t xml:space="preserve">следовательно у комиссии Заказчика отсутствовали основания для </w:t>
      </w:r>
      <w:r w:rsidR="00FF0436">
        <w:rPr>
          <w:sz w:val="26"/>
          <w:szCs w:val="26"/>
        </w:rPr>
        <w:t>применения соответствующих ограничений</w:t>
      </w:r>
      <w:r w:rsidR="00BD755B">
        <w:rPr>
          <w:sz w:val="26"/>
          <w:szCs w:val="26"/>
        </w:rPr>
        <w:t>.</w:t>
      </w:r>
    </w:p>
    <w:p w:rsidR="00FE4148" w:rsidRPr="00FE4148" w:rsidRDefault="00FE4148" w:rsidP="00FE4148">
      <w:pPr>
        <w:widowControl w:val="0"/>
        <w:autoSpaceDE w:val="0"/>
        <w:autoSpaceDN w:val="0"/>
        <w:adjustRightInd w:val="0"/>
        <w:ind w:firstLine="708"/>
        <w:jc w:val="both"/>
        <w:outlineLvl w:val="1"/>
        <w:rPr>
          <w:sz w:val="26"/>
          <w:szCs w:val="26"/>
        </w:rPr>
      </w:pPr>
      <w:r w:rsidRPr="00FE4148">
        <w:rPr>
          <w:sz w:val="26"/>
          <w:szCs w:val="26"/>
        </w:rPr>
        <w:t>Жалоба признана обоснованной.</w:t>
      </w:r>
    </w:p>
    <w:p w:rsidR="00977E8D"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734020" w:rsidRPr="00DC2DB4" w:rsidRDefault="00734020" w:rsidP="00734020">
      <w:pPr>
        <w:autoSpaceDE w:val="0"/>
        <w:ind w:firstLine="708"/>
        <w:jc w:val="both"/>
        <w:outlineLvl w:val="1"/>
        <w:rPr>
          <w:sz w:val="26"/>
          <w:szCs w:val="26"/>
        </w:rPr>
      </w:pPr>
      <w:r w:rsidRPr="00DC2DB4">
        <w:rPr>
          <w:color w:val="000000"/>
          <w:sz w:val="26"/>
          <w:szCs w:val="26"/>
        </w:rPr>
        <w:t>1.</w:t>
      </w:r>
      <w:r>
        <w:rPr>
          <w:color w:val="000000"/>
          <w:sz w:val="26"/>
          <w:szCs w:val="26"/>
        </w:rPr>
        <w:t xml:space="preserve">  </w:t>
      </w:r>
      <w:r w:rsidRPr="00DC2DB4">
        <w:rPr>
          <w:color w:val="000000"/>
          <w:sz w:val="26"/>
          <w:szCs w:val="26"/>
        </w:rPr>
        <w:t xml:space="preserve">Признать жалобу </w:t>
      </w:r>
      <w:r w:rsidR="00B511EE">
        <w:rPr>
          <w:sz w:val="26"/>
          <w:szCs w:val="26"/>
        </w:rPr>
        <w:t xml:space="preserve">ООО «Валидия» </w:t>
      </w:r>
      <w:r w:rsidRPr="00DC2DB4">
        <w:rPr>
          <w:color w:val="000000"/>
          <w:sz w:val="26"/>
          <w:szCs w:val="26"/>
        </w:rPr>
        <w:t>обоснованной.</w:t>
      </w:r>
    </w:p>
    <w:p w:rsidR="00734020" w:rsidRDefault="00734020" w:rsidP="00734020">
      <w:pPr>
        <w:autoSpaceDE w:val="0"/>
        <w:ind w:firstLine="708"/>
        <w:jc w:val="both"/>
        <w:outlineLvl w:val="1"/>
        <w:rPr>
          <w:color w:val="000000"/>
          <w:sz w:val="26"/>
          <w:szCs w:val="26"/>
        </w:rPr>
      </w:pPr>
      <w:r>
        <w:rPr>
          <w:color w:val="000000"/>
          <w:sz w:val="26"/>
          <w:szCs w:val="26"/>
        </w:rPr>
        <w:t xml:space="preserve">2. </w:t>
      </w:r>
      <w:r w:rsidRPr="00DC2DB4">
        <w:rPr>
          <w:color w:val="000000"/>
          <w:sz w:val="26"/>
          <w:szCs w:val="26"/>
        </w:rPr>
        <w:t xml:space="preserve">Признать в действиях </w:t>
      </w:r>
      <w:r>
        <w:rPr>
          <w:color w:val="000000"/>
          <w:sz w:val="26"/>
          <w:szCs w:val="26"/>
        </w:rPr>
        <w:t xml:space="preserve">аукционной комиссии </w:t>
      </w:r>
      <w:r w:rsidRPr="00DC2DB4">
        <w:rPr>
          <w:color w:val="000000"/>
          <w:sz w:val="26"/>
          <w:szCs w:val="26"/>
        </w:rPr>
        <w:t xml:space="preserve">Заказчика нарушение </w:t>
      </w:r>
      <w:r w:rsidRPr="00DC2DB4">
        <w:rPr>
          <w:color w:val="000000"/>
          <w:sz w:val="26"/>
          <w:szCs w:val="26"/>
        </w:rPr>
        <w:br/>
      </w:r>
      <w:r>
        <w:rPr>
          <w:color w:val="000000"/>
          <w:sz w:val="26"/>
          <w:szCs w:val="26"/>
        </w:rPr>
        <w:t xml:space="preserve">пп. «а» п. 1 ч. 5 ст. 49 </w:t>
      </w:r>
      <w:r w:rsidRPr="00DC2DB4">
        <w:rPr>
          <w:color w:val="000000"/>
          <w:sz w:val="26"/>
          <w:szCs w:val="26"/>
        </w:rPr>
        <w:t>Закона о контрактной системе.</w:t>
      </w:r>
    </w:p>
    <w:p w:rsidR="00734020" w:rsidRPr="00DC2DB4" w:rsidRDefault="00734020" w:rsidP="00734020">
      <w:pPr>
        <w:autoSpaceDE w:val="0"/>
        <w:ind w:firstLine="708"/>
        <w:jc w:val="both"/>
        <w:outlineLvl w:val="1"/>
        <w:rPr>
          <w:sz w:val="26"/>
          <w:szCs w:val="26"/>
        </w:rPr>
      </w:pPr>
      <w:r>
        <w:rPr>
          <w:color w:val="000000"/>
          <w:sz w:val="26"/>
          <w:szCs w:val="26"/>
        </w:rPr>
        <w:t>3</w:t>
      </w:r>
      <w:r w:rsidRPr="00DC2DB4">
        <w:rPr>
          <w:color w:val="000000"/>
          <w:sz w:val="26"/>
          <w:szCs w:val="26"/>
        </w:rPr>
        <w:t>. Выдать Заказчику, его аукционной комиссии и оператору электронной площадки обязательное для исполнения предписание об устранении выявленного нарушения законодательства о контрактной системе.</w:t>
      </w:r>
    </w:p>
    <w:p w:rsidR="00734020" w:rsidRDefault="00734020" w:rsidP="00734020">
      <w:pPr>
        <w:autoSpaceDE w:val="0"/>
        <w:ind w:firstLine="708"/>
        <w:jc w:val="both"/>
        <w:outlineLvl w:val="1"/>
      </w:pPr>
      <w:r>
        <w:rPr>
          <w:color w:val="000000"/>
          <w:sz w:val="26"/>
          <w:szCs w:val="26"/>
        </w:rPr>
        <w:lastRenderedPageBreak/>
        <w:t>4</w:t>
      </w:r>
      <w:r w:rsidRPr="00DC2DB4">
        <w:rPr>
          <w:color w:val="000000"/>
          <w:sz w:val="26"/>
          <w:szCs w:val="26"/>
        </w:rPr>
        <w:t>.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AC7CC6" w:rsidRDefault="00AC7CC6" w:rsidP="0096586C">
      <w:pPr>
        <w:widowControl w:val="0"/>
        <w:ind w:firstLine="708"/>
        <w:rPr>
          <w:sz w:val="26"/>
          <w:szCs w:val="26"/>
        </w:rPr>
      </w:pPr>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4870" w:rsidRDefault="00E04870">
      <w:r>
        <w:separator/>
      </w:r>
    </w:p>
  </w:endnote>
  <w:endnote w:type="continuationSeparator" w:id="0">
    <w:p w:rsidR="00E04870" w:rsidRDefault="00E048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4870" w:rsidRDefault="00E04870">
      <w:r>
        <w:separator/>
      </w:r>
    </w:p>
  </w:footnote>
  <w:footnote w:type="continuationSeparator" w:id="0">
    <w:p w:rsidR="00E04870" w:rsidRDefault="00E04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E0487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B12E8">
      <w:rPr>
        <w:rStyle w:val="a5"/>
        <w:noProof/>
      </w:rPr>
      <w:t>2</w:t>
    </w:r>
    <w:r>
      <w:rPr>
        <w:rStyle w:val="a5"/>
      </w:rPr>
      <w:fldChar w:fldCharType="end"/>
    </w:r>
  </w:p>
  <w:p w:rsidR="004D47F0" w:rsidRDefault="00E0487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03F7A"/>
    <w:rsid w:val="00032285"/>
    <w:rsid w:val="00040C16"/>
    <w:rsid w:val="0004788F"/>
    <w:rsid w:val="00067BFB"/>
    <w:rsid w:val="00071971"/>
    <w:rsid w:val="00086FC7"/>
    <w:rsid w:val="000B4709"/>
    <w:rsid w:val="000C0D48"/>
    <w:rsid w:val="000D1B7A"/>
    <w:rsid w:val="000D6F45"/>
    <w:rsid w:val="00151A1B"/>
    <w:rsid w:val="00156C79"/>
    <w:rsid w:val="0016120F"/>
    <w:rsid w:val="00165DCE"/>
    <w:rsid w:val="0017661B"/>
    <w:rsid w:val="00192E4C"/>
    <w:rsid w:val="0019676D"/>
    <w:rsid w:val="001B6F15"/>
    <w:rsid w:val="00205FCE"/>
    <w:rsid w:val="00226447"/>
    <w:rsid w:val="00230FE9"/>
    <w:rsid w:val="002412BD"/>
    <w:rsid w:val="00254ADC"/>
    <w:rsid w:val="00286CB8"/>
    <w:rsid w:val="002965B4"/>
    <w:rsid w:val="002A103E"/>
    <w:rsid w:val="002B67DA"/>
    <w:rsid w:val="002B6E8C"/>
    <w:rsid w:val="002C2E7B"/>
    <w:rsid w:val="002D2CBD"/>
    <w:rsid w:val="002E2BEF"/>
    <w:rsid w:val="002F00CE"/>
    <w:rsid w:val="00326163"/>
    <w:rsid w:val="0036610F"/>
    <w:rsid w:val="00382CFA"/>
    <w:rsid w:val="00387633"/>
    <w:rsid w:val="003C68A2"/>
    <w:rsid w:val="004045DD"/>
    <w:rsid w:val="00407BEC"/>
    <w:rsid w:val="00443428"/>
    <w:rsid w:val="00443C92"/>
    <w:rsid w:val="00475E2F"/>
    <w:rsid w:val="004B47BD"/>
    <w:rsid w:val="004F3321"/>
    <w:rsid w:val="0050480B"/>
    <w:rsid w:val="00515040"/>
    <w:rsid w:val="00523E67"/>
    <w:rsid w:val="00583677"/>
    <w:rsid w:val="005B0CC3"/>
    <w:rsid w:val="005D61A0"/>
    <w:rsid w:val="005E0EBA"/>
    <w:rsid w:val="00613A82"/>
    <w:rsid w:val="00621FC4"/>
    <w:rsid w:val="006333A5"/>
    <w:rsid w:val="00667CB1"/>
    <w:rsid w:val="0067078C"/>
    <w:rsid w:val="006B6D4B"/>
    <w:rsid w:val="006E329F"/>
    <w:rsid w:val="00720688"/>
    <w:rsid w:val="0073322A"/>
    <w:rsid w:val="00734020"/>
    <w:rsid w:val="0075412F"/>
    <w:rsid w:val="00794B7B"/>
    <w:rsid w:val="007B6097"/>
    <w:rsid w:val="007C08BB"/>
    <w:rsid w:val="007D3197"/>
    <w:rsid w:val="007F71FA"/>
    <w:rsid w:val="00847BDC"/>
    <w:rsid w:val="00852D9C"/>
    <w:rsid w:val="00863604"/>
    <w:rsid w:val="00875478"/>
    <w:rsid w:val="00881079"/>
    <w:rsid w:val="00895C75"/>
    <w:rsid w:val="008A4364"/>
    <w:rsid w:val="008C1E3A"/>
    <w:rsid w:val="008D521E"/>
    <w:rsid w:val="008F7CA1"/>
    <w:rsid w:val="00923259"/>
    <w:rsid w:val="00956C33"/>
    <w:rsid w:val="0096586C"/>
    <w:rsid w:val="0097198A"/>
    <w:rsid w:val="00977E8D"/>
    <w:rsid w:val="00983C48"/>
    <w:rsid w:val="0098477A"/>
    <w:rsid w:val="0099665D"/>
    <w:rsid w:val="009A37B6"/>
    <w:rsid w:val="009E422D"/>
    <w:rsid w:val="00A16BC3"/>
    <w:rsid w:val="00A17670"/>
    <w:rsid w:val="00A24F33"/>
    <w:rsid w:val="00A51C32"/>
    <w:rsid w:val="00AC7374"/>
    <w:rsid w:val="00AC7CC6"/>
    <w:rsid w:val="00B21179"/>
    <w:rsid w:val="00B255F1"/>
    <w:rsid w:val="00B33BFD"/>
    <w:rsid w:val="00B511EE"/>
    <w:rsid w:val="00B8418E"/>
    <w:rsid w:val="00B87962"/>
    <w:rsid w:val="00BA6954"/>
    <w:rsid w:val="00BB22E4"/>
    <w:rsid w:val="00BD474E"/>
    <w:rsid w:val="00BD755B"/>
    <w:rsid w:val="00BF2BDE"/>
    <w:rsid w:val="00C37458"/>
    <w:rsid w:val="00C47E24"/>
    <w:rsid w:val="00C95778"/>
    <w:rsid w:val="00CA10C3"/>
    <w:rsid w:val="00CC2F28"/>
    <w:rsid w:val="00D4416D"/>
    <w:rsid w:val="00D6520E"/>
    <w:rsid w:val="00D760D3"/>
    <w:rsid w:val="00D92A99"/>
    <w:rsid w:val="00DA27B4"/>
    <w:rsid w:val="00DD5E11"/>
    <w:rsid w:val="00E04870"/>
    <w:rsid w:val="00E6258B"/>
    <w:rsid w:val="00E7143D"/>
    <w:rsid w:val="00E76D80"/>
    <w:rsid w:val="00EA4D1C"/>
    <w:rsid w:val="00EC054D"/>
    <w:rsid w:val="00EC2561"/>
    <w:rsid w:val="00EC605C"/>
    <w:rsid w:val="00EE0859"/>
    <w:rsid w:val="00F04A17"/>
    <w:rsid w:val="00F15053"/>
    <w:rsid w:val="00F6094C"/>
    <w:rsid w:val="00F621C5"/>
    <w:rsid w:val="00F94E78"/>
    <w:rsid w:val="00FB12E8"/>
    <w:rsid w:val="00FB2F7E"/>
    <w:rsid w:val="00FC6053"/>
    <w:rsid w:val="00FE4148"/>
    <w:rsid w:val="00FF04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958224186">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555701494">
      <w:bodyDiv w:val="1"/>
      <w:marLeft w:val="0"/>
      <w:marRight w:val="0"/>
      <w:marTop w:val="0"/>
      <w:marBottom w:val="0"/>
      <w:divBdr>
        <w:top w:val="none" w:sz="0" w:space="0" w:color="auto"/>
        <w:left w:val="none" w:sz="0" w:space="0" w:color="auto"/>
        <w:bottom w:val="none" w:sz="0" w:space="0" w:color="auto"/>
        <w:right w:val="none" w:sz="0" w:space="0" w:color="auto"/>
      </w:divBdr>
    </w:div>
    <w:div w:id="1753504502">
      <w:bodyDiv w:val="1"/>
      <w:marLeft w:val="0"/>
      <w:marRight w:val="0"/>
      <w:marTop w:val="0"/>
      <w:marBottom w:val="0"/>
      <w:divBdr>
        <w:top w:val="none" w:sz="0" w:space="0" w:color="auto"/>
        <w:left w:val="none" w:sz="0" w:space="0" w:color="auto"/>
        <w:bottom w:val="none" w:sz="0" w:space="0" w:color="auto"/>
        <w:right w:val="none" w:sz="0" w:space="0" w:color="auto"/>
      </w:divBdr>
    </w:div>
    <w:div w:id="1828597289">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3955</Words>
  <Characters>22544</Characters>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2025-11-02T15:55:00Z</dcterms:created>
  <dcterms:modified xsi:type="dcterms:W3CDTF">2025-11-02T15:55:00Z</dcterms:modified>
</cp:coreProperties>
</file>