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11E" w:rsidRDefault="00EE711E" w:rsidP="00EE711E">
      <w:pPr>
        <w:autoSpaceDE/>
        <w:autoSpaceDN/>
        <w:adjustRightInd/>
        <w:spacing w:before="0" w:line="280" w:lineRule="exact"/>
        <w:ind w:left="4536" w:firstLine="0"/>
        <w:rPr>
          <w:bCs/>
          <w:color w:val="auto"/>
          <w:sz w:val="26"/>
          <w:szCs w:val="26"/>
        </w:rPr>
      </w:pPr>
    </w:p>
    <w:p w:rsidR="003352A1" w:rsidRPr="003352A1" w:rsidRDefault="003352A1" w:rsidP="003352A1">
      <w:pPr>
        <w:autoSpaceDE/>
        <w:autoSpaceDN/>
        <w:adjustRightInd/>
        <w:spacing w:before="0" w:line="280" w:lineRule="exact"/>
        <w:ind w:left="4536" w:firstLine="0"/>
        <w:outlineLvl w:val="0"/>
        <w:rPr>
          <w:color w:val="auto"/>
          <w:sz w:val="26"/>
          <w:szCs w:val="26"/>
        </w:rPr>
      </w:pPr>
      <w:r w:rsidRPr="003352A1">
        <w:rPr>
          <w:color w:val="auto"/>
          <w:sz w:val="26"/>
          <w:szCs w:val="26"/>
        </w:rPr>
        <w:t>Заказчик:</w:t>
      </w:r>
    </w:p>
    <w:p w:rsidR="003352A1" w:rsidRPr="003352A1" w:rsidRDefault="003352A1" w:rsidP="003352A1">
      <w:pPr>
        <w:autoSpaceDE/>
        <w:autoSpaceDN/>
        <w:adjustRightInd/>
        <w:spacing w:before="0" w:line="280" w:lineRule="exact"/>
        <w:ind w:left="4536" w:firstLine="0"/>
        <w:outlineLvl w:val="0"/>
        <w:rPr>
          <w:color w:val="auto"/>
          <w:sz w:val="26"/>
          <w:szCs w:val="26"/>
        </w:rPr>
      </w:pPr>
      <w:r w:rsidRPr="003352A1">
        <w:rPr>
          <w:color w:val="auto"/>
          <w:sz w:val="26"/>
          <w:szCs w:val="26"/>
        </w:rPr>
        <w:t xml:space="preserve">Государственное бюджетное учреждение здравоохранения Московской области </w:t>
      </w:r>
      <w:r w:rsidR="00197EB1">
        <w:rPr>
          <w:color w:val="auto"/>
          <w:sz w:val="26"/>
          <w:szCs w:val="26"/>
        </w:rPr>
        <w:t>«</w:t>
      </w:r>
      <w:r w:rsidRPr="003352A1">
        <w:rPr>
          <w:color w:val="auto"/>
          <w:sz w:val="26"/>
          <w:szCs w:val="26"/>
        </w:rPr>
        <w:t>Балашихинская больница</w:t>
      </w:r>
      <w:r w:rsidR="00197EB1">
        <w:rPr>
          <w:color w:val="auto"/>
          <w:sz w:val="26"/>
          <w:szCs w:val="26"/>
        </w:rPr>
        <w:t>»</w:t>
      </w:r>
    </w:p>
    <w:p w:rsidR="003352A1" w:rsidRPr="003352A1" w:rsidRDefault="003352A1" w:rsidP="003352A1">
      <w:pPr>
        <w:autoSpaceDE/>
        <w:autoSpaceDN/>
        <w:adjustRightInd/>
        <w:spacing w:before="0" w:line="280" w:lineRule="exact"/>
        <w:ind w:left="4536" w:firstLine="0"/>
        <w:outlineLvl w:val="0"/>
        <w:rPr>
          <w:color w:val="auto"/>
          <w:sz w:val="26"/>
          <w:szCs w:val="26"/>
        </w:rPr>
      </w:pPr>
      <w:r w:rsidRPr="003352A1">
        <w:rPr>
          <w:color w:val="auto"/>
          <w:sz w:val="26"/>
          <w:szCs w:val="26"/>
        </w:rPr>
        <w:t>zakupki@balob.ru</w:t>
      </w:r>
    </w:p>
    <w:p w:rsidR="003352A1" w:rsidRPr="003352A1" w:rsidRDefault="003352A1" w:rsidP="003352A1">
      <w:pPr>
        <w:autoSpaceDE/>
        <w:autoSpaceDN/>
        <w:adjustRightInd/>
        <w:spacing w:before="0" w:line="280" w:lineRule="exact"/>
        <w:ind w:left="4536" w:firstLine="0"/>
        <w:outlineLvl w:val="0"/>
        <w:rPr>
          <w:bCs/>
          <w:color w:val="auto"/>
          <w:sz w:val="26"/>
          <w:szCs w:val="26"/>
        </w:rPr>
      </w:pPr>
    </w:p>
    <w:p w:rsidR="003352A1" w:rsidRPr="003352A1" w:rsidRDefault="003352A1" w:rsidP="003352A1">
      <w:pPr>
        <w:autoSpaceDE/>
        <w:autoSpaceDN/>
        <w:adjustRightInd/>
        <w:spacing w:before="0" w:line="280" w:lineRule="exact"/>
        <w:ind w:left="4536" w:firstLine="0"/>
        <w:outlineLvl w:val="0"/>
        <w:rPr>
          <w:bCs/>
          <w:color w:val="auto"/>
          <w:sz w:val="26"/>
          <w:szCs w:val="26"/>
        </w:rPr>
      </w:pPr>
      <w:r w:rsidRPr="003352A1">
        <w:rPr>
          <w:bCs/>
          <w:color w:val="auto"/>
          <w:sz w:val="26"/>
          <w:szCs w:val="26"/>
        </w:rPr>
        <w:t>Оператор электронной площадки:</w:t>
      </w:r>
    </w:p>
    <w:p w:rsidR="003352A1" w:rsidRPr="003352A1" w:rsidRDefault="003352A1" w:rsidP="003352A1">
      <w:pPr>
        <w:autoSpaceDE/>
        <w:autoSpaceDN/>
        <w:adjustRightInd/>
        <w:spacing w:before="0" w:line="280" w:lineRule="exact"/>
        <w:ind w:left="4536" w:firstLine="0"/>
        <w:outlineLvl w:val="0"/>
        <w:rPr>
          <w:color w:val="auto"/>
          <w:sz w:val="26"/>
          <w:szCs w:val="26"/>
        </w:rPr>
      </w:pPr>
      <w:r w:rsidRPr="003352A1">
        <w:rPr>
          <w:color w:val="auto"/>
          <w:sz w:val="26"/>
          <w:szCs w:val="26"/>
        </w:rPr>
        <w:t xml:space="preserve">ООО </w:t>
      </w:r>
      <w:r w:rsidR="00197EB1">
        <w:rPr>
          <w:color w:val="auto"/>
          <w:sz w:val="26"/>
          <w:szCs w:val="26"/>
        </w:rPr>
        <w:t>«</w:t>
      </w:r>
      <w:r w:rsidRPr="003352A1">
        <w:rPr>
          <w:color w:val="auto"/>
          <w:sz w:val="26"/>
          <w:szCs w:val="26"/>
        </w:rPr>
        <w:t>РТС-тендер</w:t>
      </w:r>
      <w:r w:rsidR="00197EB1">
        <w:rPr>
          <w:color w:val="auto"/>
          <w:sz w:val="26"/>
          <w:szCs w:val="26"/>
        </w:rPr>
        <w:t>»</w:t>
      </w:r>
    </w:p>
    <w:p w:rsidR="003352A1" w:rsidRPr="003352A1" w:rsidRDefault="003352A1" w:rsidP="003352A1">
      <w:pPr>
        <w:autoSpaceDE/>
        <w:autoSpaceDN/>
        <w:adjustRightInd/>
        <w:spacing w:before="0" w:line="280" w:lineRule="exact"/>
        <w:ind w:left="4536" w:firstLine="0"/>
        <w:outlineLvl w:val="0"/>
        <w:rPr>
          <w:color w:val="auto"/>
          <w:sz w:val="26"/>
          <w:szCs w:val="26"/>
        </w:rPr>
      </w:pPr>
      <w:r w:rsidRPr="003352A1">
        <w:rPr>
          <w:color w:val="auto"/>
          <w:sz w:val="26"/>
          <w:szCs w:val="26"/>
        </w:rPr>
        <w:t>ko@rts-tender.ru</w:t>
      </w:r>
    </w:p>
    <w:p w:rsidR="003352A1" w:rsidRPr="003352A1" w:rsidRDefault="003352A1" w:rsidP="003352A1">
      <w:pPr>
        <w:autoSpaceDE/>
        <w:autoSpaceDN/>
        <w:adjustRightInd/>
        <w:spacing w:before="0" w:line="280" w:lineRule="exact"/>
        <w:ind w:left="4536" w:firstLine="0"/>
        <w:outlineLvl w:val="0"/>
        <w:rPr>
          <w:color w:val="auto"/>
          <w:sz w:val="26"/>
          <w:szCs w:val="26"/>
        </w:rPr>
      </w:pPr>
    </w:p>
    <w:p w:rsidR="003352A1" w:rsidRPr="003352A1" w:rsidRDefault="003352A1" w:rsidP="003352A1">
      <w:pPr>
        <w:autoSpaceDE/>
        <w:autoSpaceDN/>
        <w:adjustRightInd/>
        <w:spacing w:before="0" w:line="280" w:lineRule="exact"/>
        <w:ind w:left="4536" w:firstLine="0"/>
        <w:outlineLvl w:val="0"/>
        <w:rPr>
          <w:color w:val="auto"/>
          <w:sz w:val="26"/>
          <w:szCs w:val="26"/>
        </w:rPr>
      </w:pPr>
      <w:r w:rsidRPr="003352A1">
        <w:rPr>
          <w:color w:val="auto"/>
          <w:sz w:val="26"/>
          <w:szCs w:val="26"/>
        </w:rPr>
        <w:t>Заявитель:</w:t>
      </w:r>
    </w:p>
    <w:p w:rsidR="003352A1" w:rsidRPr="003352A1" w:rsidRDefault="003352A1" w:rsidP="003352A1">
      <w:pPr>
        <w:autoSpaceDE/>
        <w:autoSpaceDN/>
        <w:adjustRightInd/>
        <w:spacing w:before="0" w:line="280" w:lineRule="exact"/>
        <w:ind w:left="4536" w:firstLine="0"/>
        <w:outlineLvl w:val="0"/>
        <w:rPr>
          <w:bCs/>
          <w:color w:val="auto"/>
          <w:sz w:val="26"/>
          <w:szCs w:val="26"/>
        </w:rPr>
      </w:pPr>
      <w:r w:rsidRPr="003352A1">
        <w:rPr>
          <w:bCs/>
          <w:color w:val="auto"/>
          <w:sz w:val="26"/>
          <w:szCs w:val="26"/>
        </w:rPr>
        <w:t xml:space="preserve">ООО </w:t>
      </w:r>
      <w:r w:rsidR="00197EB1">
        <w:rPr>
          <w:bCs/>
          <w:color w:val="auto"/>
          <w:sz w:val="26"/>
          <w:szCs w:val="26"/>
        </w:rPr>
        <w:t>«</w:t>
      </w:r>
      <w:r w:rsidRPr="003352A1">
        <w:rPr>
          <w:bCs/>
          <w:color w:val="auto"/>
          <w:sz w:val="26"/>
          <w:szCs w:val="26"/>
        </w:rPr>
        <w:t>СтройКит</w:t>
      </w:r>
      <w:r w:rsidR="00197EB1">
        <w:rPr>
          <w:bCs/>
          <w:color w:val="auto"/>
          <w:sz w:val="26"/>
          <w:szCs w:val="26"/>
        </w:rPr>
        <w:t>»</w:t>
      </w:r>
    </w:p>
    <w:p w:rsidR="003352A1" w:rsidRPr="003352A1" w:rsidRDefault="003352A1" w:rsidP="003352A1">
      <w:pPr>
        <w:autoSpaceDE/>
        <w:autoSpaceDN/>
        <w:adjustRightInd/>
        <w:spacing w:before="0" w:line="280" w:lineRule="exact"/>
        <w:ind w:left="4536" w:firstLine="0"/>
        <w:outlineLvl w:val="0"/>
        <w:rPr>
          <w:color w:val="auto"/>
          <w:sz w:val="26"/>
          <w:szCs w:val="26"/>
        </w:rPr>
      </w:pPr>
      <w:r w:rsidRPr="003352A1">
        <w:rPr>
          <w:color w:val="auto"/>
          <w:sz w:val="26"/>
          <w:szCs w:val="26"/>
        </w:rPr>
        <w:t>ooostroykit@mail.ru</w:t>
      </w:r>
    </w:p>
    <w:p w:rsidR="0085063D" w:rsidRDefault="00EE711E" w:rsidP="0046642C">
      <w:pPr>
        <w:autoSpaceDE/>
        <w:autoSpaceDN/>
        <w:adjustRightInd/>
        <w:spacing w:before="0" w:line="280" w:lineRule="exact"/>
        <w:ind w:left="4536" w:firstLine="0"/>
        <w:outlineLvl w:val="0"/>
        <w:rPr>
          <w:color w:val="auto"/>
          <w:sz w:val="26"/>
          <w:szCs w:val="26"/>
        </w:rPr>
      </w:pPr>
      <w:r w:rsidRPr="00EE711E">
        <w:rPr>
          <w:color w:val="auto"/>
          <w:sz w:val="26"/>
          <w:szCs w:val="26"/>
        </w:rPr>
        <w:br/>
      </w:r>
    </w:p>
    <w:p w:rsidR="00BF67A0" w:rsidRDefault="00BF67A0" w:rsidP="0046642C">
      <w:pPr>
        <w:autoSpaceDE/>
        <w:autoSpaceDN/>
        <w:adjustRightInd/>
        <w:spacing w:before="0" w:line="280" w:lineRule="exact"/>
        <w:ind w:left="4536" w:firstLine="0"/>
        <w:outlineLvl w:val="0"/>
        <w:rPr>
          <w:color w:val="auto"/>
          <w:sz w:val="26"/>
          <w:szCs w:val="26"/>
        </w:rPr>
      </w:pPr>
    </w:p>
    <w:p w:rsidR="00BF67A0" w:rsidRDefault="00BF67A0" w:rsidP="0046642C">
      <w:pPr>
        <w:autoSpaceDE/>
        <w:autoSpaceDN/>
        <w:adjustRightInd/>
        <w:spacing w:before="0" w:line="280" w:lineRule="exact"/>
        <w:ind w:left="4536" w:firstLine="0"/>
        <w:outlineLvl w:val="0"/>
        <w:rPr>
          <w:color w:val="auto"/>
          <w:sz w:val="26"/>
          <w:szCs w:val="26"/>
        </w:rPr>
      </w:pPr>
    </w:p>
    <w:p w:rsidR="00BF67A0" w:rsidRDefault="00BF67A0" w:rsidP="0046642C">
      <w:pPr>
        <w:autoSpaceDE/>
        <w:autoSpaceDN/>
        <w:adjustRightInd/>
        <w:spacing w:before="0" w:line="280" w:lineRule="exact"/>
        <w:ind w:left="4536" w:firstLine="0"/>
        <w:outlineLvl w:val="0"/>
        <w:rPr>
          <w:color w:val="auto"/>
          <w:sz w:val="26"/>
          <w:szCs w:val="26"/>
        </w:rPr>
      </w:pPr>
    </w:p>
    <w:p w:rsidR="00BF67A0" w:rsidRDefault="00BF67A0" w:rsidP="0046642C">
      <w:pPr>
        <w:autoSpaceDE/>
        <w:autoSpaceDN/>
        <w:adjustRightInd/>
        <w:spacing w:before="0" w:line="280" w:lineRule="exact"/>
        <w:ind w:left="4536" w:firstLine="0"/>
        <w:outlineLvl w:val="0"/>
        <w:rPr>
          <w:color w:val="auto"/>
          <w:sz w:val="26"/>
          <w:szCs w:val="26"/>
        </w:rPr>
      </w:pPr>
    </w:p>
    <w:p w:rsidR="003352A1" w:rsidRDefault="003352A1" w:rsidP="0046642C">
      <w:pPr>
        <w:autoSpaceDE/>
        <w:autoSpaceDN/>
        <w:adjustRightInd/>
        <w:spacing w:before="0" w:line="280" w:lineRule="exact"/>
        <w:ind w:left="4536" w:firstLine="0"/>
        <w:outlineLvl w:val="0"/>
        <w:rPr>
          <w:color w:val="auto"/>
          <w:sz w:val="26"/>
          <w:szCs w:val="26"/>
        </w:rPr>
      </w:pPr>
    </w:p>
    <w:p w:rsidR="00BF67A0" w:rsidRDefault="00BF67A0" w:rsidP="0046642C">
      <w:pPr>
        <w:autoSpaceDE/>
        <w:autoSpaceDN/>
        <w:adjustRightInd/>
        <w:spacing w:before="0" w:line="280" w:lineRule="exact"/>
        <w:ind w:left="4536" w:firstLine="0"/>
        <w:outlineLvl w:val="0"/>
        <w:rPr>
          <w:color w:val="auto"/>
          <w:sz w:val="26"/>
          <w:szCs w:val="26"/>
        </w:rPr>
      </w:pPr>
    </w:p>
    <w:p w:rsidR="00BF67A0" w:rsidRDefault="00BF67A0" w:rsidP="0046642C">
      <w:pPr>
        <w:autoSpaceDE/>
        <w:autoSpaceDN/>
        <w:adjustRightInd/>
        <w:spacing w:before="0" w:line="280" w:lineRule="exact"/>
        <w:ind w:left="4536" w:firstLine="0"/>
        <w:outlineLvl w:val="0"/>
        <w:rPr>
          <w:color w:val="auto"/>
          <w:sz w:val="26"/>
          <w:szCs w:val="26"/>
        </w:rPr>
      </w:pPr>
    </w:p>
    <w:p w:rsidR="00BF67A0" w:rsidRDefault="00BF67A0" w:rsidP="0046642C">
      <w:pPr>
        <w:autoSpaceDE/>
        <w:autoSpaceDN/>
        <w:adjustRightInd/>
        <w:spacing w:before="0" w:line="280" w:lineRule="exact"/>
        <w:ind w:left="4536" w:firstLine="0"/>
        <w:outlineLvl w:val="0"/>
        <w:rPr>
          <w:color w:val="auto"/>
          <w:sz w:val="26"/>
          <w:szCs w:val="26"/>
        </w:rPr>
      </w:pPr>
    </w:p>
    <w:p w:rsidR="00BF67A0" w:rsidRDefault="00BF67A0" w:rsidP="0046642C">
      <w:pPr>
        <w:autoSpaceDE/>
        <w:autoSpaceDN/>
        <w:adjustRightInd/>
        <w:spacing w:before="0" w:line="280" w:lineRule="exact"/>
        <w:ind w:left="4536" w:firstLine="0"/>
        <w:outlineLvl w:val="0"/>
        <w:rPr>
          <w:color w:val="auto"/>
          <w:sz w:val="26"/>
          <w:szCs w:val="26"/>
        </w:rPr>
      </w:pPr>
      <w:bookmarkStart w:id="0" w:name="_GoBack"/>
      <w:bookmarkEnd w:id="0"/>
    </w:p>
    <w:p w:rsidR="003352A1" w:rsidRDefault="003352A1" w:rsidP="0046642C">
      <w:pPr>
        <w:autoSpaceDE/>
        <w:autoSpaceDN/>
        <w:adjustRightInd/>
        <w:spacing w:before="0" w:line="280" w:lineRule="exact"/>
        <w:ind w:left="4536" w:firstLine="0"/>
        <w:outlineLvl w:val="0"/>
        <w:rPr>
          <w:color w:val="auto"/>
          <w:sz w:val="26"/>
          <w:szCs w:val="26"/>
        </w:rPr>
      </w:pPr>
    </w:p>
    <w:p w:rsidR="0096131A" w:rsidRPr="00E95C8C" w:rsidRDefault="0096131A" w:rsidP="00E95C8C">
      <w:pPr>
        <w:autoSpaceDE/>
        <w:autoSpaceDN/>
        <w:adjustRightInd/>
        <w:spacing w:before="0" w:line="276" w:lineRule="auto"/>
        <w:ind w:firstLine="4536"/>
        <w:outlineLvl w:val="0"/>
        <w:rPr>
          <w:color w:val="auto"/>
          <w:sz w:val="26"/>
          <w:szCs w:val="26"/>
        </w:rPr>
      </w:pPr>
      <w:r w:rsidRPr="00E95C8C">
        <w:rPr>
          <w:b/>
          <w:sz w:val="26"/>
          <w:szCs w:val="26"/>
        </w:rPr>
        <w:t>РЕШЕНИ</w:t>
      </w:r>
      <w:r w:rsidR="00D12C9A" w:rsidRPr="00E95C8C">
        <w:rPr>
          <w:b/>
          <w:sz w:val="26"/>
          <w:szCs w:val="26"/>
        </w:rPr>
        <w:t>Е</w:t>
      </w:r>
    </w:p>
    <w:p w:rsidR="00A530EB" w:rsidRPr="00E95C8C" w:rsidRDefault="004E4CE9" w:rsidP="00E95C8C">
      <w:pPr>
        <w:spacing w:before="0" w:line="276" w:lineRule="auto"/>
        <w:jc w:val="center"/>
        <w:rPr>
          <w:color w:val="auto"/>
          <w:sz w:val="26"/>
          <w:szCs w:val="26"/>
        </w:rPr>
      </w:pPr>
      <w:r w:rsidRPr="00E95C8C">
        <w:rPr>
          <w:sz w:val="26"/>
          <w:szCs w:val="26"/>
        </w:rPr>
        <w:t>по дел</w:t>
      </w:r>
      <w:r w:rsidR="001A147B" w:rsidRPr="00E95C8C">
        <w:rPr>
          <w:sz w:val="26"/>
          <w:szCs w:val="26"/>
        </w:rPr>
        <w:t>у</w:t>
      </w:r>
      <w:r w:rsidR="003263E7" w:rsidRPr="00E95C8C">
        <w:rPr>
          <w:sz w:val="26"/>
          <w:szCs w:val="26"/>
        </w:rPr>
        <w:t xml:space="preserve"> </w:t>
      </w:r>
      <w:r w:rsidR="000F1D3D" w:rsidRPr="00E95C8C">
        <w:rPr>
          <w:sz w:val="26"/>
          <w:szCs w:val="26"/>
        </w:rPr>
        <w:t xml:space="preserve">№ </w:t>
      </w:r>
      <w:r w:rsidR="005C668B" w:rsidRPr="00E95C8C">
        <w:rPr>
          <w:sz w:val="26"/>
          <w:szCs w:val="26"/>
        </w:rPr>
        <w:t>050/06/105-</w:t>
      </w:r>
      <w:r w:rsidR="003352A1">
        <w:rPr>
          <w:sz w:val="26"/>
          <w:szCs w:val="26"/>
        </w:rPr>
        <w:t>31118</w:t>
      </w:r>
      <w:r w:rsidR="005C668B" w:rsidRPr="00E95C8C">
        <w:rPr>
          <w:sz w:val="26"/>
          <w:szCs w:val="26"/>
        </w:rPr>
        <w:t>/202</w:t>
      </w:r>
      <w:r w:rsidR="003352A1">
        <w:rPr>
          <w:sz w:val="26"/>
          <w:szCs w:val="26"/>
        </w:rPr>
        <w:t>5</w:t>
      </w:r>
      <w:r w:rsidR="001A147B" w:rsidRPr="00E95C8C">
        <w:rPr>
          <w:color w:val="auto"/>
          <w:sz w:val="26"/>
          <w:szCs w:val="26"/>
        </w:rPr>
        <w:t xml:space="preserve"> </w:t>
      </w:r>
      <w:r w:rsidR="0096131A" w:rsidRPr="00E95C8C">
        <w:rPr>
          <w:sz w:val="26"/>
          <w:szCs w:val="26"/>
        </w:rPr>
        <w:t xml:space="preserve">о нарушении </w:t>
      </w:r>
    </w:p>
    <w:p w:rsidR="00A530EB" w:rsidRPr="00E95C8C" w:rsidRDefault="0096131A" w:rsidP="00E95C8C">
      <w:pPr>
        <w:spacing w:before="0" w:line="276" w:lineRule="auto"/>
        <w:ind w:firstLine="709"/>
        <w:jc w:val="center"/>
        <w:rPr>
          <w:sz w:val="26"/>
          <w:szCs w:val="26"/>
        </w:rPr>
      </w:pPr>
      <w:r w:rsidRPr="00E95C8C">
        <w:rPr>
          <w:sz w:val="26"/>
          <w:szCs w:val="26"/>
        </w:rPr>
        <w:t xml:space="preserve">законодательства Российской Федерации </w:t>
      </w:r>
    </w:p>
    <w:p w:rsidR="008A5380" w:rsidRPr="00E95C8C" w:rsidRDefault="0096131A" w:rsidP="00E95C8C">
      <w:pPr>
        <w:spacing w:before="0" w:line="276" w:lineRule="auto"/>
        <w:ind w:firstLine="709"/>
        <w:jc w:val="center"/>
        <w:rPr>
          <w:sz w:val="26"/>
          <w:szCs w:val="26"/>
        </w:rPr>
      </w:pPr>
      <w:r w:rsidRPr="00E95C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E95C8C" w:rsidTr="00EF7059">
        <w:tc>
          <w:tcPr>
            <w:tcW w:w="4842" w:type="dxa"/>
            <w:hideMark/>
          </w:tcPr>
          <w:p w:rsidR="0096131A" w:rsidRPr="00E95C8C" w:rsidRDefault="003352A1" w:rsidP="009A1E45">
            <w:pPr>
              <w:spacing w:before="0" w:line="276" w:lineRule="auto"/>
              <w:ind w:left="-108" w:firstLine="0"/>
              <w:rPr>
                <w:color w:val="auto"/>
                <w:sz w:val="26"/>
                <w:szCs w:val="26"/>
              </w:rPr>
            </w:pPr>
            <w:r>
              <w:rPr>
                <w:sz w:val="26"/>
                <w:szCs w:val="26"/>
              </w:rPr>
              <w:t>27.08.2025</w:t>
            </w:r>
          </w:p>
        </w:tc>
        <w:tc>
          <w:tcPr>
            <w:tcW w:w="4797" w:type="dxa"/>
            <w:hideMark/>
          </w:tcPr>
          <w:p w:rsidR="0096131A" w:rsidRPr="00E95C8C" w:rsidRDefault="0096131A" w:rsidP="00E95C8C">
            <w:pPr>
              <w:spacing w:before="0" w:line="276" w:lineRule="auto"/>
              <w:ind w:firstLine="709"/>
              <w:jc w:val="right"/>
              <w:rPr>
                <w:color w:val="auto"/>
                <w:sz w:val="26"/>
                <w:szCs w:val="26"/>
              </w:rPr>
            </w:pPr>
            <w:r w:rsidRPr="00E95C8C">
              <w:rPr>
                <w:sz w:val="26"/>
                <w:szCs w:val="26"/>
              </w:rPr>
              <w:t>Москва</w:t>
            </w:r>
          </w:p>
        </w:tc>
      </w:tr>
    </w:tbl>
    <w:p w:rsidR="00E23BB5" w:rsidRPr="00E95C8C" w:rsidRDefault="00E23BB5" w:rsidP="00E95C8C">
      <w:pPr>
        <w:spacing w:before="0" w:line="276" w:lineRule="auto"/>
        <w:ind w:firstLine="0"/>
        <w:jc w:val="both"/>
        <w:rPr>
          <w:rFonts w:eastAsia="Calibri"/>
          <w:sz w:val="26"/>
          <w:szCs w:val="26"/>
        </w:rPr>
      </w:pPr>
    </w:p>
    <w:p w:rsidR="00EE711E" w:rsidRPr="00EE711E" w:rsidRDefault="0096131A" w:rsidP="00BF67A0">
      <w:pPr>
        <w:spacing w:before="0" w:line="271" w:lineRule="auto"/>
        <w:ind w:firstLine="696"/>
        <w:jc w:val="both"/>
        <w:rPr>
          <w:rFonts w:eastAsia="Calibri"/>
          <w:bCs/>
          <w:sz w:val="26"/>
          <w:szCs w:val="26"/>
        </w:rPr>
      </w:pPr>
      <w:r w:rsidRPr="00E95C8C">
        <w:rPr>
          <w:rFonts w:eastAsia="Calibri"/>
          <w:sz w:val="26"/>
          <w:szCs w:val="26"/>
        </w:rPr>
        <w:t xml:space="preserve">Комиссия </w:t>
      </w:r>
      <w:r w:rsidR="00D474D2" w:rsidRPr="00E95C8C">
        <w:rPr>
          <w:rFonts w:eastAsia="Calibri"/>
          <w:sz w:val="26"/>
          <w:szCs w:val="26"/>
        </w:rPr>
        <w:t xml:space="preserve">Московского областного УФАС России </w:t>
      </w:r>
      <w:r w:rsidR="00834242" w:rsidRPr="00E95C8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E95C8C">
        <w:rPr>
          <w:rFonts w:eastAsia="Calibri"/>
          <w:sz w:val="26"/>
          <w:szCs w:val="26"/>
        </w:rPr>
        <w:br/>
      </w:r>
      <w:r w:rsidRPr="00E95C8C">
        <w:rPr>
          <w:rFonts w:eastAsia="Calibri"/>
          <w:sz w:val="26"/>
          <w:szCs w:val="26"/>
        </w:rPr>
        <w:t xml:space="preserve">(далее – </w:t>
      </w:r>
      <w:r w:rsidR="00CD4096" w:rsidRPr="00E95C8C">
        <w:rPr>
          <w:rFonts w:eastAsia="Calibri"/>
          <w:sz w:val="26"/>
          <w:szCs w:val="26"/>
        </w:rPr>
        <w:t xml:space="preserve">Управление, </w:t>
      </w:r>
      <w:r w:rsidR="00BE2F78" w:rsidRPr="00E95C8C">
        <w:rPr>
          <w:rFonts w:eastAsia="Calibri"/>
          <w:sz w:val="26"/>
          <w:szCs w:val="26"/>
        </w:rPr>
        <w:t>Комиссия),</w:t>
      </w:r>
      <w:r w:rsidR="00EE711E" w:rsidRPr="00EE711E">
        <w:rPr>
          <w:rFonts w:eastAsia="Calibri"/>
          <w:sz w:val="26"/>
          <w:szCs w:val="26"/>
        </w:rPr>
        <w:t xml:space="preserve"> </w:t>
      </w:r>
    </w:p>
    <w:p w:rsidR="00C07004" w:rsidRPr="00E95C8C" w:rsidRDefault="00CD3F7F" w:rsidP="009A1E45">
      <w:pPr>
        <w:spacing w:before="0" w:line="271" w:lineRule="auto"/>
        <w:ind w:firstLine="709"/>
        <w:jc w:val="both"/>
        <w:rPr>
          <w:sz w:val="26"/>
          <w:szCs w:val="26"/>
        </w:rPr>
      </w:pPr>
      <w:r w:rsidRPr="00E95C8C">
        <w:rPr>
          <w:sz w:val="26"/>
          <w:szCs w:val="26"/>
        </w:rPr>
        <w:t xml:space="preserve">рассмотрев </w:t>
      </w:r>
      <w:r w:rsidR="004E4CE9" w:rsidRPr="00E95C8C">
        <w:rPr>
          <w:sz w:val="26"/>
          <w:szCs w:val="26"/>
        </w:rPr>
        <w:t>жалоб</w:t>
      </w:r>
      <w:r w:rsidR="00F70E06" w:rsidRPr="00E95C8C">
        <w:rPr>
          <w:sz w:val="26"/>
          <w:szCs w:val="26"/>
        </w:rPr>
        <w:t xml:space="preserve">у </w:t>
      </w:r>
      <w:r w:rsidR="003352A1" w:rsidRPr="004759EC">
        <w:rPr>
          <w:bCs/>
          <w:color w:val="000000" w:themeColor="text1"/>
          <w:sz w:val="26"/>
          <w:szCs w:val="26"/>
        </w:rPr>
        <w:t xml:space="preserve">ООО </w:t>
      </w:r>
      <w:r w:rsidR="00197EB1">
        <w:rPr>
          <w:bCs/>
          <w:color w:val="000000" w:themeColor="text1"/>
          <w:sz w:val="26"/>
          <w:szCs w:val="26"/>
        </w:rPr>
        <w:t>«</w:t>
      </w:r>
      <w:r w:rsidR="003352A1" w:rsidRPr="004759EC">
        <w:rPr>
          <w:bCs/>
          <w:color w:val="000000" w:themeColor="text1"/>
          <w:sz w:val="26"/>
          <w:szCs w:val="26"/>
        </w:rPr>
        <w:t>СтройКит</w:t>
      </w:r>
      <w:r w:rsidR="00197EB1">
        <w:rPr>
          <w:bCs/>
          <w:color w:val="000000" w:themeColor="text1"/>
          <w:sz w:val="26"/>
          <w:szCs w:val="26"/>
        </w:rPr>
        <w:t>»</w:t>
      </w:r>
      <w:r w:rsidR="003352A1" w:rsidRPr="004759EC">
        <w:rPr>
          <w:bCs/>
          <w:color w:val="000000" w:themeColor="text1"/>
          <w:sz w:val="26"/>
          <w:szCs w:val="26"/>
        </w:rPr>
        <w:t xml:space="preserve"> </w:t>
      </w:r>
      <w:r w:rsidR="003352A1" w:rsidRPr="00F16721">
        <w:rPr>
          <w:sz w:val="26"/>
          <w:szCs w:val="26"/>
        </w:rPr>
        <w:t xml:space="preserve">(далее – Заявитель) </w:t>
      </w:r>
      <w:r w:rsidR="003352A1">
        <w:rPr>
          <w:sz w:val="26"/>
          <w:szCs w:val="26"/>
        </w:rPr>
        <w:br/>
      </w:r>
      <w:r w:rsidR="003352A1" w:rsidRPr="00F16721">
        <w:rPr>
          <w:sz w:val="26"/>
          <w:szCs w:val="26"/>
        </w:rPr>
        <w:t xml:space="preserve">действия (бездействие) Государственного бюджетного учреждения здравоохранения Московской области </w:t>
      </w:r>
      <w:r w:rsidR="00197EB1">
        <w:rPr>
          <w:sz w:val="26"/>
          <w:szCs w:val="26"/>
        </w:rPr>
        <w:t>«</w:t>
      </w:r>
      <w:r w:rsidR="003352A1" w:rsidRPr="00F16721">
        <w:rPr>
          <w:sz w:val="26"/>
          <w:szCs w:val="26"/>
        </w:rPr>
        <w:t>Балашихинская больница</w:t>
      </w:r>
      <w:r w:rsidR="00197EB1">
        <w:rPr>
          <w:sz w:val="26"/>
          <w:szCs w:val="26"/>
        </w:rPr>
        <w:t>»</w:t>
      </w:r>
      <w:r w:rsidR="003352A1" w:rsidRPr="00F16721">
        <w:rPr>
          <w:sz w:val="26"/>
          <w:szCs w:val="26"/>
        </w:rPr>
        <w:t xml:space="preserve"> (далее – Заказчик) при определении поставщика (подрядчика, исполнителя) путем проведения ООО </w:t>
      </w:r>
      <w:r w:rsidR="00197EB1">
        <w:rPr>
          <w:sz w:val="26"/>
          <w:szCs w:val="26"/>
        </w:rPr>
        <w:t>«</w:t>
      </w:r>
      <w:r w:rsidR="003352A1" w:rsidRPr="00F16721">
        <w:rPr>
          <w:sz w:val="26"/>
          <w:szCs w:val="26"/>
        </w:rPr>
        <w:t>РТС-тендер</w:t>
      </w:r>
      <w:r w:rsidR="00197EB1">
        <w:rPr>
          <w:sz w:val="26"/>
          <w:szCs w:val="26"/>
        </w:rPr>
        <w:t>»</w:t>
      </w:r>
      <w:r w:rsidR="003352A1" w:rsidRPr="00F16721">
        <w:rPr>
          <w:sz w:val="26"/>
          <w:szCs w:val="26"/>
        </w:rPr>
        <w:t xml:space="preserve"> (далее – Оператор электронной площадки)</w:t>
      </w:r>
      <w:r w:rsidR="003352A1" w:rsidRPr="00F16721">
        <w:t xml:space="preserve"> </w:t>
      </w:r>
      <w:r w:rsidR="003352A1" w:rsidRPr="00F16721">
        <w:rPr>
          <w:sz w:val="26"/>
          <w:szCs w:val="26"/>
        </w:rPr>
        <w:t xml:space="preserve">открытого конкурса в электронной форме </w:t>
      </w:r>
      <w:r w:rsidR="003352A1">
        <w:rPr>
          <w:sz w:val="26"/>
          <w:szCs w:val="26"/>
        </w:rPr>
        <w:br/>
      </w:r>
      <w:r w:rsidR="003352A1" w:rsidRPr="00F16721">
        <w:rPr>
          <w:sz w:val="26"/>
          <w:szCs w:val="26"/>
        </w:rPr>
        <w:t xml:space="preserve">на выполнение работ по подготовке к отопительному сезону (2025-2026г.г.) систем отопления, водоснабжения и систем подогревателей вентиляции зданий </w:t>
      </w:r>
      <w:r w:rsidR="003352A1">
        <w:rPr>
          <w:sz w:val="26"/>
          <w:szCs w:val="26"/>
        </w:rPr>
        <w:br/>
      </w:r>
      <w:r w:rsidR="003352A1" w:rsidRPr="00F16721">
        <w:rPr>
          <w:sz w:val="26"/>
          <w:szCs w:val="26"/>
        </w:rPr>
        <w:t xml:space="preserve">ГБУЗ Московской области </w:t>
      </w:r>
      <w:r w:rsidR="00197EB1">
        <w:rPr>
          <w:sz w:val="26"/>
          <w:szCs w:val="26"/>
        </w:rPr>
        <w:t>«</w:t>
      </w:r>
      <w:r w:rsidR="003352A1" w:rsidRPr="00F16721">
        <w:rPr>
          <w:sz w:val="26"/>
          <w:szCs w:val="26"/>
        </w:rPr>
        <w:t>Балашихинская больница</w:t>
      </w:r>
      <w:r w:rsidR="00197EB1">
        <w:rPr>
          <w:sz w:val="26"/>
          <w:szCs w:val="26"/>
        </w:rPr>
        <w:t>»</w:t>
      </w:r>
      <w:r w:rsidR="003352A1">
        <w:rPr>
          <w:bCs/>
          <w:sz w:val="26"/>
          <w:szCs w:val="26"/>
        </w:rPr>
        <w:t xml:space="preserve"> (извещение </w:t>
      </w:r>
      <w:r w:rsidR="003352A1">
        <w:rPr>
          <w:bCs/>
          <w:sz w:val="26"/>
          <w:szCs w:val="26"/>
        </w:rPr>
        <w:br/>
        <w:t xml:space="preserve">№ </w:t>
      </w:r>
      <w:r w:rsidR="003352A1" w:rsidRPr="00F16721">
        <w:rPr>
          <w:color w:val="000000" w:themeColor="text1"/>
          <w:sz w:val="26"/>
          <w:szCs w:val="26"/>
        </w:rPr>
        <w:t>0348300062125000269</w:t>
      </w:r>
      <w:r w:rsidR="0046642C">
        <w:rPr>
          <w:bCs/>
          <w:sz w:val="26"/>
          <w:szCs w:val="26"/>
        </w:rPr>
        <w:t xml:space="preserve"> </w:t>
      </w:r>
      <w:r w:rsidR="00DC45E5" w:rsidRPr="00E95C8C">
        <w:rPr>
          <w:bCs/>
          <w:sz w:val="26"/>
          <w:szCs w:val="26"/>
          <w:lang w:bidi="ru-RU"/>
        </w:rPr>
        <w:t xml:space="preserve">на официальном сайте Единой информационной системы </w:t>
      </w:r>
      <w:r w:rsidR="003352A1">
        <w:rPr>
          <w:bCs/>
          <w:sz w:val="26"/>
          <w:szCs w:val="26"/>
          <w:lang w:bidi="ru-RU"/>
        </w:rPr>
        <w:br/>
      </w:r>
      <w:r w:rsidR="00DC45E5" w:rsidRPr="00E95C8C">
        <w:rPr>
          <w:bCs/>
          <w:sz w:val="26"/>
          <w:szCs w:val="26"/>
          <w:lang w:bidi="ru-RU"/>
        </w:rPr>
        <w:t xml:space="preserve">в сфере закупок – www.zakupki.gov.ru (далее – Официальный сайт)) (далее – </w:t>
      </w:r>
      <w:r w:rsidR="008805D3">
        <w:rPr>
          <w:bCs/>
          <w:sz w:val="26"/>
          <w:szCs w:val="26"/>
          <w:lang w:bidi="ru-RU"/>
        </w:rPr>
        <w:t>Конкурс</w:t>
      </w:r>
      <w:r w:rsidR="00DC45E5" w:rsidRPr="00E95C8C">
        <w:rPr>
          <w:bCs/>
          <w:sz w:val="26"/>
          <w:szCs w:val="26"/>
          <w:lang w:bidi="ru-RU"/>
        </w:rPr>
        <w:t xml:space="preserve">) </w:t>
      </w:r>
      <w:r w:rsidRPr="00E95C8C">
        <w:rPr>
          <w:sz w:val="26"/>
          <w:szCs w:val="26"/>
        </w:rPr>
        <w:t xml:space="preserve">и в результате осуществления внеплановой проверки в </w:t>
      </w:r>
      <w:r w:rsidR="00FE1777" w:rsidRPr="00E95C8C">
        <w:rPr>
          <w:sz w:val="26"/>
          <w:szCs w:val="26"/>
        </w:rPr>
        <w:t xml:space="preserve">части доводов жалобы Заявителя в </w:t>
      </w:r>
      <w:r w:rsidRPr="00E95C8C">
        <w:rPr>
          <w:sz w:val="26"/>
          <w:szCs w:val="26"/>
        </w:rPr>
        <w:t xml:space="preserve">соответствии с пунктом 1 части 15 статьи 99 Федерального закона от 05.04.2013 № 44-ФЗ </w:t>
      </w:r>
      <w:r w:rsidR="00197EB1">
        <w:rPr>
          <w:sz w:val="26"/>
          <w:szCs w:val="26"/>
        </w:rPr>
        <w:t>«</w:t>
      </w:r>
      <w:r w:rsidRPr="00E95C8C">
        <w:rPr>
          <w:sz w:val="26"/>
          <w:szCs w:val="26"/>
        </w:rPr>
        <w:t>О контрактной системе в сфере закупок товаров, работ, услуг для обеспечения государственных и муниципальных нужд</w:t>
      </w:r>
      <w:r w:rsidR="00197EB1">
        <w:rPr>
          <w:sz w:val="26"/>
          <w:szCs w:val="26"/>
        </w:rPr>
        <w:t>»</w:t>
      </w:r>
      <w:r w:rsidRPr="00E95C8C">
        <w:rPr>
          <w:sz w:val="26"/>
          <w:szCs w:val="26"/>
        </w:rPr>
        <w:t xml:space="preserve"> (далее – Закон о контрактной системе),</w:t>
      </w:r>
    </w:p>
    <w:p w:rsidR="00DE2545" w:rsidRPr="00E95C8C" w:rsidRDefault="008E7961" w:rsidP="009A1E45">
      <w:pPr>
        <w:spacing w:before="0" w:line="276" w:lineRule="auto"/>
        <w:ind w:firstLine="709"/>
        <w:jc w:val="center"/>
        <w:rPr>
          <w:sz w:val="26"/>
          <w:szCs w:val="26"/>
        </w:rPr>
      </w:pPr>
      <w:r w:rsidRPr="00E95C8C">
        <w:rPr>
          <w:b/>
          <w:sz w:val="26"/>
          <w:szCs w:val="26"/>
        </w:rPr>
        <w:lastRenderedPageBreak/>
        <w:t>УСТАНОВИЛА</w:t>
      </w:r>
      <w:r w:rsidRPr="00E95C8C">
        <w:rPr>
          <w:sz w:val="26"/>
          <w:szCs w:val="26"/>
        </w:rPr>
        <w:t>:</w:t>
      </w:r>
    </w:p>
    <w:p w:rsidR="0046642C" w:rsidRDefault="0046642C" w:rsidP="009A1E45">
      <w:pPr>
        <w:widowControl/>
        <w:tabs>
          <w:tab w:val="left" w:pos="993"/>
        </w:tabs>
        <w:spacing w:before="0" w:line="271" w:lineRule="auto"/>
        <w:ind w:firstLine="709"/>
        <w:jc w:val="both"/>
        <w:rPr>
          <w:sz w:val="26"/>
          <w:szCs w:val="26"/>
        </w:rPr>
      </w:pPr>
    </w:p>
    <w:p w:rsidR="00B84EF8" w:rsidRPr="00B84EF8" w:rsidRDefault="00B84EF8" w:rsidP="00B84EF8">
      <w:pPr>
        <w:widowControl/>
        <w:autoSpaceDE/>
        <w:autoSpaceDN/>
        <w:adjustRightInd/>
        <w:spacing w:before="0" w:line="271" w:lineRule="auto"/>
        <w:ind w:firstLine="709"/>
        <w:jc w:val="both"/>
        <w:rPr>
          <w:sz w:val="26"/>
          <w:szCs w:val="26"/>
        </w:rPr>
      </w:pPr>
      <w:r w:rsidRPr="00B84EF8">
        <w:rPr>
          <w:sz w:val="26"/>
          <w:szCs w:val="26"/>
        </w:rPr>
        <w:t>В Управление поступила жалоба Заявителя на действия Конкурсной комиссии при проведении Заказчиком, Оператором электронной площадки Конкурса.</w:t>
      </w:r>
    </w:p>
    <w:p w:rsidR="00B84EF8" w:rsidRPr="00B84EF8" w:rsidRDefault="00B84EF8" w:rsidP="00B84EF8">
      <w:pPr>
        <w:widowControl/>
        <w:autoSpaceDE/>
        <w:autoSpaceDN/>
        <w:adjustRightInd/>
        <w:spacing w:before="0" w:line="271" w:lineRule="auto"/>
        <w:ind w:firstLine="709"/>
        <w:jc w:val="both"/>
        <w:rPr>
          <w:sz w:val="26"/>
          <w:szCs w:val="26"/>
        </w:rPr>
      </w:pPr>
      <w:r w:rsidRPr="00B84EF8">
        <w:rPr>
          <w:sz w:val="26"/>
          <w:szCs w:val="26"/>
        </w:rPr>
        <w:t>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w:t>
      </w:r>
    </w:p>
    <w:p w:rsidR="003C5668" w:rsidRPr="00B84EF8" w:rsidRDefault="003C5668" w:rsidP="00B84EF8">
      <w:pPr>
        <w:widowControl/>
        <w:autoSpaceDE/>
        <w:autoSpaceDN/>
        <w:adjustRightInd/>
        <w:spacing w:before="0" w:line="271" w:lineRule="auto"/>
        <w:ind w:firstLine="709"/>
        <w:jc w:val="both"/>
        <w:rPr>
          <w:sz w:val="26"/>
          <w:szCs w:val="26"/>
        </w:rPr>
      </w:pPr>
      <w:r w:rsidRPr="00B84EF8">
        <w:rPr>
          <w:sz w:val="26"/>
          <w:szCs w:val="26"/>
        </w:rPr>
        <w:t xml:space="preserve">В соответствии с </w:t>
      </w:r>
      <w:r w:rsidR="00B84EF8" w:rsidRPr="00B84EF8">
        <w:rPr>
          <w:sz w:val="26"/>
          <w:szCs w:val="26"/>
        </w:rPr>
        <w:t>и</w:t>
      </w:r>
      <w:r w:rsidR="004C508B" w:rsidRPr="00B84EF8">
        <w:rPr>
          <w:sz w:val="26"/>
          <w:szCs w:val="26"/>
        </w:rPr>
        <w:t>звещение</w:t>
      </w:r>
      <w:r w:rsidR="0099126E" w:rsidRPr="00B84EF8">
        <w:rPr>
          <w:sz w:val="26"/>
          <w:szCs w:val="26"/>
        </w:rPr>
        <w:t>м</w:t>
      </w:r>
      <w:r w:rsidR="00DB6711" w:rsidRPr="00B84EF8">
        <w:rPr>
          <w:sz w:val="26"/>
          <w:szCs w:val="26"/>
        </w:rPr>
        <w:t xml:space="preserve"> </w:t>
      </w:r>
      <w:r w:rsidR="004C508B" w:rsidRPr="00B84EF8">
        <w:rPr>
          <w:sz w:val="26"/>
          <w:szCs w:val="26"/>
        </w:rPr>
        <w:t xml:space="preserve">о проведении </w:t>
      </w:r>
      <w:r w:rsidR="008805D3" w:rsidRPr="00B84EF8">
        <w:rPr>
          <w:sz w:val="26"/>
          <w:szCs w:val="26"/>
        </w:rPr>
        <w:t>Конкурс</w:t>
      </w:r>
      <w:r w:rsidR="00B23508" w:rsidRPr="00B84EF8">
        <w:rPr>
          <w:sz w:val="26"/>
          <w:szCs w:val="26"/>
        </w:rPr>
        <w:t>а</w:t>
      </w:r>
      <w:r w:rsidR="00D77455" w:rsidRPr="00B84EF8">
        <w:rPr>
          <w:sz w:val="26"/>
          <w:szCs w:val="26"/>
        </w:rPr>
        <w:t xml:space="preserve">, </w:t>
      </w:r>
      <w:r w:rsidRPr="00B84EF8">
        <w:rPr>
          <w:sz w:val="26"/>
          <w:szCs w:val="26"/>
        </w:rPr>
        <w:t>протоколами, составленными при определении поставщика (подрядчика, исполнителя):</w:t>
      </w:r>
    </w:p>
    <w:p w:rsidR="00814E4F" w:rsidRPr="00B84EF8" w:rsidRDefault="00814E4F" w:rsidP="009A1E45">
      <w:pPr>
        <w:tabs>
          <w:tab w:val="left" w:pos="993"/>
        </w:tabs>
        <w:spacing w:before="0" w:line="271" w:lineRule="auto"/>
        <w:ind w:firstLine="709"/>
        <w:jc w:val="both"/>
        <w:rPr>
          <w:sz w:val="26"/>
          <w:szCs w:val="26"/>
        </w:rPr>
      </w:pPr>
      <w:r w:rsidRPr="00B84EF8">
        <w:rPr>
          <w:sz w:val="26"/>
          <w:szCs w:val="26"/>
        </w:rPr>
        <w:t xml:space="preserve">1) </w:t>
      </w:r>
      <w:r w:rsidR="00DA4CBD" w:rsidRPr="00B84EF8">
        <w:rPr>
          <w:sz w:val="26"/>
          <w:szCs w:val="26"/>
        </w:rPr>
        <w:t>и</w:t>
      </w:r>
      <w:r w:rsidRPr="00B84EF8">
        <w:rPr>
          <w:sz w:val="26"/>
          <w:szCs w:val="26"/>
        </w:rPr>
        <w:t xml:space="preserve">звещение о проведении </w:t>
      </w:r>
      <w:r w:rsidR="008805D3" w:rsidRPr="00B84EF8">
        <w:rPr>
          <w:sz w:val="26"/>
          <w:szCs w:val="26"/>
        </w:rPr>
        <w:t>Конкурса</w:t>
      </w:r>
      <w:r w:rsidR="00B23508" w:rsidRPr="00B84EF8">
        <w:rPr>
          <w:sz w:val="26"/>
          <w:szCs w:val="26"/>
        </w:rPr>
        <w:t xml:space="preserve"> </w:t>
      </w:r>
      <w:r w:rsidRPr="00B84EF8">
        <w:rPr>
          <w:sz w:val="26"/>
          <w:szCs w:val="26"/>
        </w:rPr>
        <w:t xml:space="preserve">размещено – </w:t>
      </w:r>
      <w:r w:rsidR="003352A1">
        <w:rPr>
          <w:sz w:val="26"/>
          <w:szCs w:val="26"/>
        </w:rPr>
        <w:t>29.07.2025</w:t>
      </w:r>
      <w:r w:rsidRPr="00B84EF8">
        <w:rPr>
          <w:sz w:val="26"/>
          <w:szCs w:val="26"/>
        </w:rPr>
        <w:t>;</w:t>
      </w:r>
    </w:p>
    <w:p w:rsidR="00227C70" w:rsidRPr="00E95C8C" w:rsidRDefault="00734560" w:rsidP="009A1E45">
      <w:pPr>
        <w:tabs>
          <w:tab w:val="left" w:pos="993"/>
        </w:tabs>
        <w:spacing w:before="0" w:line="271" w:lineRule="auto"/>
        <w:ind w:firstLine="709"/>
        <w:jc w:val="both"/>
        <w:rPr>
          <w:sz w:val="26"/>
          <w:szCs w:val="26"/>
        </w:rPr>
      </w:pPr>
      <w:r w:rsidRPr="00B84EF8">
        <w:rPr>
          <w:sz w:val="26"/>
          <w:szCs w:val="26"/>
        </w:rPr>
        <w:t>2</w:t>
      </w:r>
      <w:r w:rsidR="00227C70" w:rsidRPr="00B84EF8">
        <w:rPr>
          <w:sz w:val="26"/>
          <w:szCs w:val="26"/>
        </w:rPr>
        <w:t>)</w:t>
      </w:r>
      <w:r w:rsidR="00227C70" w:rsidRPr="00B84EF8">
        <w:rPr>
          <w:sz w:val="26"/>
          <w:szCs w:val="26"/>
        </w:rPr>
        <w:tab/>
        <w:t>начальная (максимальная</w:t>
      </w:r>
      <w:r w:rsidR="00227C70" w:rsidRPr="00E95C8C">
        <w:rPr>
          <w:sz w:val="26"/>
          <w:szCs w:val="26"/>
        </w:rPr>
        <w:t xml:space="preserve">) цена контракта – </w:t>
      </w:r>
      <w:r w:rsidR="003352A1" w:rsidRPr="003352A1">
        <w:rPr>
          <w:sz w:val="26"/>
          <w:szCs w:val="26"/>
        </w:rPr>
        <w:t>5 005 000,00</w:t>
      </w:r>
      <w:r w:rsidR="00983B76">
        <w:rPr>
          <w:sz w:val="26"/>
          <w:szCs w:val="26"/>
        </w:rPr>
        <w:t xml:space="preserve"> </w:t>
      </w:r>
      <w:r w:rsidR="00227C70" w:rsidRPr="00E95C8C">
        <w:rPr>
          <w:sz w:val="26"/>
          <w:szCs w:val="26"/>
        </w:rPr>
        <w:t>руб.;</w:t>
      </w:r>
    </w:p>
    <w:p w:rsidR="00814E4F" w:rsidRDefault="00734560" w:rsidP="009A1E45">
      <w:pPr>
        <w:tabs>
          <w:tab w:val="left" w:pos="993"/>
        </w:tabs>
        <w:spacing w:before="0" w:line="271" w:lineRule="auto"/>
        <w:ind w:firstLine="709"/>
        <w:jc w:val="both"/>
        <w:rPr>
          <w:sz w:val="26"/>
          <w:szCs w:val="26"/>
        </w:rPr>
      </w:pPr>
      <w:r w:rsidRPr="00E95C8C">
        <w:rPr>
          <w:sz w:val="26"/>
          <w:szCs w:val="26"/>
        </w:rPr>
        <w:t>3</w:t>
      </w:r>
      <w:r w:rsidR="00227C70" w:rsidRPr="00E95C8C">
        <w:rPr>
          <w:sz w:val="26"/>
          <w:szCs w:val="26"/>
        </w:rPr>
        <w:t>)</w:t>
      </w:r>
      <w:r w:rsidR="00227C70" w:rsidRPr="00E95C8C">
        <w:rPr>
          <w:sz w:val="26"/>
          <w:szCs w:val="26"/>
        </w:rPr>
        <w:tab/>
        <w:t>дата окончания подачи заявок –</w:t>
      </w:r>
      <w:r w:rsidR="00DE2545" w:rsidRPr="00E95C8C">
        <w:rPr>
          <w:sz w:val="26"/>
          <w:szCs w:val="26"/>
        </w:rPr>
        <w:t xml:space="preserve"> </w:t>
      </w:r>
      <w:r w:rsidR="003352A1">
        <w:rPr>
          <w:sz w:val="26"/>
          <w:szCs w:val="26"/>
        </w:rPr>
        <w:t>05.09.2025</w:t>
      </w:r>
      <w:r w:rsidR="00BF17FE">
        <w:rPr>
          <w:sz w:val="26"/>
          <w:szCs w:val="26"/>
        </w:rPr>
        <w:t>.</w:t>
      </w:r>
    </w:p>
    <w:p w:rsidR="00A84065" w:rsidRDefault="007E24A5" w:rsidP="0035537E">
      <w:pPr>
        <w:tabs>
          <w:tab w:val="left" w:pos="993"/>
        </w:tabs>
        <w:spacing w:before="0" w:line="271" w:lineRule="auto"/>
        <w:ind w:firstLine="709"/>
        <w:jc w:val="both"/>
        <w:rPr>
          <w:rFonts w:eastAsiaTheme="minorHAnsi"/>
          <w:color w:val="auto"/>
          <w:sz w:val="26"/>
          <w:szCs w:val="26"/>
          <w:lang w:eastAsia="en-US"/>
        </w:rPr>
      </w:pPr>
      <w:r w:rsidRPr="00A84065">
        <w:rPr>
          <w:rFonts w:eastAsiaTheme="minorHAnsi"/>
          <w:color w:val="auto"/>
          <w:sz w:val="26"/>
          <w:szCs w:val="26"/>
          <w:lang w:eastAsia="en-US"/>
        </w:rPr>
        <w:t xml:space="preserve">1. </w:t>
      </w:r>
      <w:r w:rsidR="00726B73" w:rsidRPr="00726B73">
        <w:rPr>
          <w:rFonts w:eastAsiaTheme="minorHAnsi"/>
          <w:color w:val="auto"/>
          <w:sz w:val="26"/>
          <w:szCs w:val="26"/>
          <w:lang w:eastAsia="en-US"/>
        </w:rPr>
        <w:t>Согласно доводу жалобы Заявителя, Конкурсной комиссией ненадлежащим образом рассмотрены и приняты к оценке документы и сведения, представленные в составе заявки Заявителя.</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1) члены комиссии по осуществлению закупок:</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 xml:space="preserve">1) непредставления (за исключением случаев, предусмотренных Законом о контрактной системе) участником закупки оператору электронной площадки в заявке </w:t>
      </w:r>
      <w:r w:rsidRPr="0035537E">
        <w:rPr>
          <w:rFonts w:eastAsiaTheme="minorHAnsi"/>
          <w:color w:val="auto"/>
          <w:sz w:val="26"/>
          <w:szCs w:val="26"/>
          <w:lang w:eastAsia="en-US"/>
        </w:rPr>
        <w:lastRenderedPageBreak/>
        <w:t>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 xml:space="preserve">6) выявления отнесения участника закупки к организациям, предусмотренным пунктом 4 статьи 2 Федерального закона от 4 июня 2018 года № 127-ФЗ </w:t>
      </w:r>
      <w:r w:rsidR="00197EB1">
        <w:rPr>
          <w:rFonts w:eastAsiaTheme="minorHAnsi"/>
          <w:color w:val="auto"/>
          <w:sz w:val="26"/>
          <w:szCs w:val="26"/>
          <w:lang w:eastAsia="en-US"/>
        </w:rPr>
        <w:t>«</w:t>
      </w:r>
      <w:r w:rsidRPr="0035537E">
        <w:rPr>
          <w:rFonts w:eastAsiaTheme="minorHAnsi"/>
          <w:color w:val="auto"/>
          <w:sz w:val="26"/>
          <w:szCs w:val="26"/>
          <w:lang w:eastAsia="en-US"/>
        </w:rPr>
        <w:t>О мерах воздействия (противодействия) на недружественные действия Соединенных Штатов Америки и иных иностранных государств</w:t>
      </w:r>
      <w:r w:rsidR="00197EB1">
        <w:rPr>
          <w:rFonts w:eastAsiaTheme="minorHAnsi"/>
          <w:color w:val="auto"/>
          <w:sz w:val="26"/>
          <w:szCs w:val="26"/>
          <w:lang w:eastAsia="en-US"/>
        </w:rPr>
        <w:t>»</w:t>
      </w:r>
      <w:r w:rsidRPr="0035537E">
        <w:rPr>
          <w:rFonts w:eastAsiaTheme="minorHAnsi"/>
          <w:color w:val="auto"/>
          <w:sz w:val="26"/>
          <w:szCs w:val="26"/>
          <w:lang w:eastAsia="en-US"/>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7) предусмотренных частью 6 статьи 45 Закона о контрактной системе;</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8) выявления недостоверной информации, содержащейся в заявке на участие в закупке;</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В соответствии с частью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1) дату рассмотрения и оценки вторых частей заявок на участие в закупке, идентификационные номера таких заявок;</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w:t>
      </w:r>
      <w:r w:rsidRPr="0035537E">
        <w:rPr>
          <w:rFonts w:eastAsiaTheme="minorHAnsi"/>
          <w:color w:val="auto"/>
          <w:sz w:val="26"/>
          <w:szCs w:val="26"/>
          <w:lang w:eastAsia="en-US"/>
        </w:rPr>
        <w:lastRenderedPageBreak/>
        <w:t>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726B73" w:rsidRPr="0035537E"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726B73" w:rsidRPr="00A84065" w:rsidRDefault="00726B73" w:rsidP="00726B73">
      <w:pPr>
        <w:tabs>
          <w:tab w:val="left" w:pos="993"/>
        </w:tabs>
        <w:spacing w:before="0" w:line="271" w:lineRule="auto"/>
        <w:ind w:firstLine="709"/>
        <w:jc w:val="both"/>
        <w:rPr>
          <w:rFonts w:eastAsiaTheme="minorHAnsi"/>
          <w:color w:val="auto"/>
          <w:sz w:val="26"/>
          <w:szCs w:val="26"/>
          <w:lang w:eastAsia="en-US"/>
        </w:rPr>
      </w:pPr>
      <w:r w:rsidRPr="0035537E">
        <w:rPr>
          <w:rFonts w:eastAsiaTheme="minorHAnsi"/>
          <w:color w:val="auto"/>
          <w:sz w:val="26"/>
          <w:szCs w:val="26"/>
          <w:lang w:eastAsia="en-US"/>
        </w:rPr>
        <w:t xml:space="preserve">4) информацию о решении каждого члена комиссии по осуществлению закупок, принимавшего участие в рассмотрении и оценке вторых частей заявок на </w:t>
      </w:r>
      <w:r w:rsidRPr="00A84065">
        <w:rPr>
          <w:rFonts w:eastAsiaTheme="minorHAnsi"/>
          <w:color w:val="auto"/>
          <w:sz w:val="26"/>
          <w:szCs w:val="26"/>
          <w:lang w:eastAsia="en-US"/>
        </w:rPr>
        <w:t>участие в закупке, в отношении каждой второй части заявки на участие в закупке;</w:t>
      </w:r>
    </w:p>
    <w:p w:rsidR="00726B73" w:rsidRPr="00A84065" w:rsidRDefault="00726B73" w:rsidP="00726B73">
      <w:pPr>
        <w:tabs>
          <w:tab w:val="left" w:pos="993"/>
        </w:tabs>
        <w:spacing w:before="0" w:line="271" w:lineRule="auto"/>
        <w:ind w:firstLine="709"/>
        <w:jc w:val="both"/>
        <w:rPr>
          <w:rFonts w:eastAsiaTheme="minorHAnsi"/>
          <w:color w:val="auto"/>
          <w:sz w:val="26"/>
          <w:szCs w:val="26"/>
          <w:lang w:eastAsia="en-US"/>
        </w:rPr>
      </w:pPr>
      <w:r w:rsidRPr="00A84065">
        <w:rPr>
          <w:rFonts w:eastAsiaTheme="minorHAnsi"/>
          <w:color w:val="auto"/>
          <w:sz w:val="26"/>
          <w:szCs w:val="26"/>
          <w:lang w:eastAsia="en-US"/>
        </w:rPr>
        <w:t>5) информацию о признании определения поставщика (подрядчика, исполнителя) несостоявшимся в случаях, предусмотренных пунктами 2 и 4 части 1 статьи 52 Закона о контрактной системе.</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w:t>
      </w:r>
      <w:r w:rsidR="003352A1">
        <w:rPr>
          <w:rFonts w:eastAsiaTheme="minorHAnsi"/>
          <w:color w:val="auto"/>
          <w:sz w:val="26"/>
          <w:szCs w:val="26"/>
          <w:lang w:eastAsia="en-US"/>
        </w:rPr>
        <w:t>№</w:t>
      </w:r>
      <w:r w:rsidRPr="00726B73">
        <w:rPr>
          <w:rFonts w:eastAsiaTheme="minorHAnsi"/>
          <w:color w:val="auto"/>
          <w:sz w:val="26"/>
          <w:szCs w:val="26"/>
          <w:lang w:eastAsia="en-US"/>
        </w:rPr>
        <w:t xml:space="preserve"> 2604 </w:t>
      </w:r>
      <w:r w:rsidR="00197EB1">
        <w:rPr>
          <w:rFonts w:eastAsiaTheme="minorHAnsi"/>
          <w:color w:val="auto"/>
          <w:sz w:val="26"/>
          <w:szCs w:val="26"/>
          <w:lang w:eastAsia="en-US"/>
        </w:rPr>
        <w:t>«</w:t>
      </w:r>
      <w:r w:rsidRPr="00726B73">
        <w:rPr>
          <w:rFonts w:eastAsiaTheme="minorHAnsi"/>
          <w:color w:val="auto"/>
          <w:sz w:val="26"/>
          <w:szCs w:val="26"/>
          <w:lang w:eastAsia="en-US"/>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003352A1">
        <w:rPr>
          <w:rFonts w:eastAsiaTheme="minorHAnsi"/>
          <w:color w:val="auto"/>
          <w:sz w:val="26"/>
          <w:szCs w:val="26"/>
          <w:lang w:eastAsia="en-US"/>
        </w:rPr>
        <w:t>№</w:t>
      </w:r>
      <w:r w:rsidRPr="00726B73">
        <w:rPr>
          <w:rFonts w:eastAsiaTheme="minorHAnsi"/>
          <w:color w:val="auto"/>
          <w:sz w:val="26"/>
          <w:szCs w:val="26"/>
          <w:lang w:eastAsia="en-US"/>
        </w:rPr>
        <w:t xml:space="preserve"> 2369 и признании утратившими силу некоторых актов и отдельных положений некоторых актов Правительства Российской Федерации</w:t>
      </w:r>
      <w:r w:rsidR="00197EB1">
        <w:rPr>
          <w:rFonts w:eastAsiaTheme="minorHAnsi"/>
          <w:color w:val="auto"/>
          <w:sz w:val="26"/>
          <w:szCs w:val="26"/>
          <w:lang w:eastAsia="en-US"/>
        </w:rPr>
        <w:t>»</w:t>
      </w:r>
      <w:r w:rsidRPr="00726B73">
        <w:rPr>
          <w:rFonts w:eastAsiaTheme="minorHAnsi"/>
          <w:color w:val="auto"/>
          <w:sz w:val="26"/>
          <w:szCs w:val="26"/>
          <w:lang w:eastAsia="en-US"/>
        </w:rPr>
        <w:t xml:space="preserve"> (далее - Положение).</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Согласно пункту 2 Положения </w:t>
      </w:r>
      <w:r w:rsidR="00197EB1">
        <w:rPr>
          <w:rFonts w:eastAsiaTheme="minorHAnsi"/>
          <w:color w:val="auto"/>
          <w:sz w:val="26"/>
          <w:szCs w:val="26"/>
          <w:lang w:eastAsia="en-US"/>
        </w:rPr>
        <w:t>«</w:t>
      </w:r>
      <w:r w:rsidRPr="00726B73">
        <w:rPr>
          <w:rFonts w:eastAsiaTheme="minorHAnsi"/>
          <w:color w:val="auto"/>
          <w:sz w:val="26"/>
          <w:szCs w:val="26"/>
          <w:lang w:eastAsia="en-US"/>
        </w:rPr>
        <w:t>оценка заявок</w:t>
      </w:r>
      <w:r w:rsidR="00197EB1">
        <w:rPr>
          <w:rFonts w:eastAsiaTheme="minorHAnsi"/>
          <w:color w:val="auto"/>
          <w:sz w:val="26"/>
          <w:szCs w:val="26"/>
          <w:lang w:eastAsia="en-US"/>
        </w:rPr>
        <w:t>»</w:t>
      </w:r>
      <w:r w:rsidRPr="00726B73">
        <w:rPr>
          <w:rFonts w:eastAsiaTheme="minorHAnsi"/>
          <w:color w:val="auto"/>
          <w:sz w:val="26"/>
          <w:szCs w:val="26"/>
          <w:lang w:eastAsia="en-US"/>
        </w:rPr>
        <w:t xml:space="preserve"> - это действия членов комиссии по осуществлению закупок по присвоению в случаях, предусмотренных </w:t>
      </w:r>
      <w:r w:rsidRPr="00726B73">
        <w:rPr>
          <w:rFonts w:eastAsiaTheme="minorHAnsi"/>
          <w:color w:val="auto"/>
          <w:sz w:val="26"/>
          <w:szCs w:val="26"/>
          <w:lang w:eastAsia="en-US"/>
        </w:rPr>
        <w:lastRenderedPageBreak/>
        <w:t>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В соответствии с пунктом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законом оценке по критерию оценки </w:t>
      </w:r>
      <w:r w:rsidR="00197EB1">
        <w:rPr>
          <w:rFonts w:eastAsiaTheme="minorHAnsi"/>
          <w:color w:val="auto"/>
          <w:sz w:val="26"/>
          <w:szCs w:val="26"/>
          <w:lang w:eastAsia="en-US"/>
        </w:rPr>
        <w:t>«</w:t>
      </w:r>
      <w:r w:rsidRPr="00726B73">
        <w:rPr>
          <w:rFonts w:eastAsiaTheme="minorHAnsi"/>
          <w:color w:val="auto"/>
          <w:sz w:val="26"/>
          <w:szCs w:val="26"/>
          <w:lang w:eastAsia="en-US"/>
        </w:rPr>
        <w:t>характеристики объекта закупки</w:t>
      </w:r>
      <w:r w:rsidR="00197EB1">
        <w:rPr>
          <w:rFonts w:eastAsiaTheme="minorHAnsi"/>
          <w:color w:val="auto"/>
          <w:sz w:val="26"/>
          <w:szCs w:val="26"/>
          <w:lang w:eastAsia="en-US"/>
        </w:rPr>
        <w:t>»</w:t>
      </w:r>
      <w:r w:rsidRPr="00726B73">
        <w:rPr>
          <w:rFonts w:eastAsiaTheme="minorHAnsi"/>
          <w:color w:val="auto"/>
          <w:sz w:val="26"/>
          <w:szCs w:val="26"/>
          <w:lang w:eastAsia="en-US"/>
        </w:rPr>
        <w:t xml:space="preserve"> (БХi), рассчитывается по одной из следующих формул:</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Б) в случае, если лучшим является наибольшее значение характеристики объекта закупки, </w:t>
      </w:r>
      <w:r w:rsidRPr="00515D61">
        <w:rPr>
          <w:rFonts w:eastAsiaTheme="minorHAnsi"/>
          <w:color w:val="auto"/>
          <w:sz w:val="26"/>
          <w:szCs w:val="26"/>
          <w:lang w:eastAsia="en-US"/>
        </w:rPr>
        <w:t>- по формуле:</w:t>
      </w:r>
    </w:p>
    <w:p w:rsidR="00515D61" w:rsidRDefault="00515D61" w:rsidP="00515D61">
      <w:pPr>
        <w:widowControl/>
        <w:spacing w:before="0"/>
        <w:ind w:firstLine="0"/>
        <w:jc w:val="both"/>
        <w:rPr>
          <w:rFonts w:eastAsiaTheme="minorHAnsi"/>
          <w:color w:val="auto"/>
          <w:sz w:val="24"/>
          <w:szCs w:val="24"/>
          <w:lang w:eastAsia="en-US"/>
        </w:rPr>
      </w:pPr>
      <w:r>
        <w:rPr>
          <w:rFonts w:eastAsiaTheme="minorHAnsi"/>
          <w:noProof/>
          <w:color w:val="auto"/>
          <w:position w:val="-28"/>
          <w:sz w:val="24"/>
          <w:szCs w:val="24"/>
        </w:rPr>
        <w:drawing>
          <wp:anchor distT="0" distB="0" distL="114300" distR="114300" simplePos="0" relativeHeight="251659776" behindDoc="0" locked="0" layoutInCell="1" allowOverlap="1" wp14:anchorId="2821FA71" wp14:editId="3A9188D5">
            <wp:simplePos x="0" y="0"/>
            <wp:positionH relativeFrom="column">
              <wp:posOffset>34290</wp:posOffset>
            </wp:positionH>
            <wp:positionV relativeFrom="paragraph">
              <wp:posOffset>27305</wp:posOffset>
            </wp:positionV>
            <wp:extent cx="2552700" cy="574040"/>
            <wp:effectExtent l="0" t="0" r="0" b="0"/>
            <wp:wrapThrough wrapText="bothSides">
              <wp:wrapPolygon edited="0">
                <wp:start x="15313" y="0"/>
                <wp:lineTo x="161" y="5735"/>
                <wp:lineTo x="0" y="12186"/>
                <wp:lineTo x="2257" y="14336"/>
                <wp:lineTo x="14185" y="20788"/>
                <wp:lineTo x="20633" y="20788"/>
                <wp:lineTo x="21439" y="13619"/>
                <wp:lineTo x="21439" y="11469"/>
                <wp:lineTo x="18215" y="0"/>
                <wp:lineTo x="15313"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700" cy="574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HAnsi"/>
          <w:color w:val="auto"/>
          <w:sz w:val="24"/>
          <w:szCs w:val="24"/>
          <w:lang w:eastAsia="en-US"/>
        </w:rPr>
        <w:t>:</w:t>
      </w:r>
    </w:p>
    <w:p w:rsidR="00726B73" w:rsidRDefault="00726B73" w:rsidP="00515D61">
      <w:pPr>
        <w:tabs>
          <w:tab w:val="left" w:pos="993"/>
        </w:tabs>
        <w:spacing w:before="0" w:line="271" w:lineRule="auto"/>
        <w:ind w:firstLine="0"/>
        <w:jc w:val="both"/>
        <w:rPr>
          <w:rFonts w:eastAsiaTheme="minorHAnsi"/>
          <w:color w:val="auto"/>
          <w:sz w:val="24"/>
          <w:szCs w:val="24"/>
          <w:lang w:eastAsia="en-US"/>
        </w:rPr>
      </w:pPr>
    </w:p>
    <w:p w:rsidR="00515D61" w:rsidRPr="00726B73" w:rsidRDefault="00515D61" w:rsidP="00515D61">
      <w:pPr>
        <w:tabs>
          <w:tab w:val="left" w:pos="993"/>
        </w:tabs>
        <w:spacing w:before="0" w:line="271" w:lineRule="auto"/>
        <w:ind w:firstLine="0"/>
        <w:jc w:val="both"/>
        <w:rPr>
          <w:rFonts w:eastAsiaTheme="minorHAnsi"/>
          <w:color w:val="auto"/>
          <w:sz w:val="26"/>
          <w:szCs w:val="26"/>
          <w:lang w:eastAsia="en-US"/>
        </w:rPr>
      </w:pP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где:</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Хmax - максимальное значение, содержащееся в заявках (частях заявок), подлежащих в соответствии с Федеральным законом </w:t>
      </w:r>
      <w:r w:rsidR="002530E6">
        <w:rPr>
          <w:rFonts w:eastAsiaTheme="minorHAnsi"/>
          <w:color w:val="auto"/>
          <w:sz w:val="26"/>
          <w:szCs w:val="26"/>
          <w:lang w:eastAsia="en-US"/>
        </w:rPr>
        <w:t>№</w:t>
      </w:r>
      <w:r w:rsidRPr="00726B73">
        <w:rPr>
          <w:rFonts w:eastAsiaTheme="minorHAnsi"/>
          <w:color w:val="auto"/>
          <w:sz w:val="26"/>
          <w:szCs w:val="26"/>
          <w:lang w:eastAsia="en-US"/>
        </w:rPr>
        <w:t xml:space="preserve"> 44-ФЗ оценке по критерию оценки </w:t>
      </w:r>
      <w:r w:rsidR="00197EB1">
        <w:rPr>
          <w:rFonts w:eastAsiaTheme="minorHAnsi"/>
          <w:color w:val="auto"/>
          <w:sz w:val="26"/>
          <w:szCs w:val="26"/>
          <w:lang w:eastAsia="en-US"/>
        </w:rPr>
        <w:t>«</w:t>
      </w:r>
      <w:r w:rsidR="002530E6">
        <w:rPr>
          <w:rFonts w:eastAsiaTheme="minorHAnsi"/>
          <w:color w:val="auto"/>
          <w:sz w:val="26"/>
          <w:szCs w:val="26"/>
          <w:lang w:eastAsia="en-US"/>
        </w:rPr>
        <w:t>квалификация участников закупки</w:t>
      </w:r>
      <w:r w:rsidR="00197EB1">
        <w:rPr>
          <w:rFonts w:eastAsiaTheme="minorHAnsi"/>
          <w:color w:val="auto"/>
          <w:sz w:val="26"/>
          <w:szCs w:val="26"/>
          <w:lang w:eastAsia="en-US"/>
        </w:rPr>
        <w:t>»</w:t>
      </w:r>
      <w:r w:rsidR="002530E6">
        <w:rPr>
          <w:rFonts w:eastAsiaTheme="minorHAnsi"/>
          <w:color w:val="auto"/>
          <w:sz w:val="26"/>
          <w:szCs w:val="26"/>
          <w:lang w:eastAsia="en-US"/>
        </w:rPr>
        <w:t xml:space="preserve"> </w:t>
      </w:r>
      <w:r w:rsidRPr="00726B73">
        <w:rPr>
          <w:rFonts w:eastAsiaTheme="minorHAnsi"/>
          <w:color w:val="auto"/>
          <w:sz w:val="26"/>
          <w:szCs w:val="26"/>
          <w:lang w:eastAsia="en-US"/>
        </w:rPr>
        <w:t>;</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Хi - значение, содержащееся в предложении участника закупки, заявка (часть заявки) которого подлежит в соответствии с Федеральным законом N 44-ФЗ оценке по критерию оценки </w:t>
      </w:r>
      <w:r w:rsidR="00197EB1">
        <w:rPr>
          <w:rFonts w:eastAsiaTheme="minorHAnsi"/>
          <w:color w:val="auto"/>
          <w:sz w:val="26"/>
          <w:szCs w:val="26"/>
          <w:lang w:eastAsia="en-US"/>
        </w:rPr>
        <w:t>«</w:t>
      </w:r>
      <w:r w:rsidRPr="00726B73">
        <w:rPr>
          <w:rFonts w:eastAsiaTheme="minorHAnsi"/>
          <w:color w:val="auto"/>
          <w:sz w:val="26"/>
          <w:szCs w:val="26"/>
          <w:lang w:eastAsia="en-US"/>
        </w:rPr>
        <w:t xml:space="preserve">квалификация участников закупки </w:t>
      </w:r>
      <w:r w:rsidR="00197EB1">
        <w:rPr>
          <w:rFonts w:eastAsiaTheme="minorHAnsi"/>
          <w:color w:val="auto"/>
          <w:sz w:val="26"/>
          <w:szCs w:val="26"/>
          <w:lang w:eastAsia="en-US"/>
        </w:rPr>
        <w:t>«</w:t>
      </w:r>
      <w:r w:rsidRPr="00726B73">
        <w:rPr>
          <w:rFonts w:eastAsiaTheme="minorHAnsi"/>
          <w:color w:val="auto"/>
          <w:sz w:val="26"/>
          <w:szCs w:val="26"/>
          <w:lang w:eastAsia="en-US"/>
        </w:rPr>
        <w:t>;</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Хmin - минимальное значение, содержащееся в заявках (частях заявок), подлежащих в соответствии с Федеральным законом N 44-ФЗ оценке по критерию оценки </w:t>
      </w:r>
      <w:r w:rsidR="00197EB1">
        <w:rPr>
          <w:rFonts w:eastAsiaTheme="minorHAnsi"/>
          <w:color w:val="auto"/>
          <w:sz w:val="26"/>
          <w:szCs w:val="26"/>
          <w:lang w:eastAsia="en-US"/>
        </w:rPr>
        <w:t>«</w:t>
      </w:r>
      <w:r w:rsidRPr="00726B73">
        <w:rPr>
          <w:rFonts w:eastAsiaTheme="minorHAnsi"/>
          <w:color w:val="auto"/>
          <w:sz w:val="26"/>
          <w:szCs w:val="26"/>
          <w:lang w:eastAsia="en-US"/>
        </w:rPr>
        <w:t>квалификация участников закупки</w:t>
      </w:r>
      <w:r w:rsidR="00197EB1">
        <w:rPr>
          <w:rFonts w:eastAsiaTheme="minorHAnsi"/>
          <w:color w:val="auto"/>
          <w:sz w:val="26"/>
          <w:szCs w:val="26"/>
          <w:lang w:eastAsia="en-US"/>
        </w:rPr>
        <w:t>»</w:t>
      </w:r>
      <w:r w:rsidRPr="00726B73">
        <w:rPr>
          <w:rFonts w:eastAsiaTheme="minorHAnsi"/>
          <w:color w:val="auto"/>
          <w:sz w:val="26"/>
          <w:szCs w:val="26"/>
          <w:lang w:eastAsia="en-US"/>
        </w:rPr>
        <w:t>.</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Согласно пункту 24 Положения установлено, что для оценки заявок по критерию оценки </w:t>
      </w:r>
      <w:r w:rsidR="00197EB1">
        <w:rPr>
          <w:rFonts w:eastAsiaTheme="minorHAnsi"/>
          <w:color w:val="auto"/>
          <w:sz w:val="26"/>
          <w:szCs w:val="26"/>
          <w:lang w:eastAsia="en-US"/>
        </w:rPr>
        <w:t>«</w:t>
      </w:r>
      <w:r w:rsidRPr="00726B73">
        <w:rPr>
          <w:rFonts w:eastAsiaTheme="minorHAnsi"/>
          <w:color w:val="auto"/>
          <w:sz w:val="26"/>
          <w:szCs w:val="26"/>
          <w:lang w:eastAsia="en-US"/>
        </w:rPr>
        <w:t>квалификация участников закупки</w:t>
      </w:r>
      <w:r w:rsidR="00197EB1">
        <w:rPr>
          <w:rFonts w:eastAsiaTheme="minorHAnsi"/>
          <w:color w:val="auto"/>
          <w:sz w:val="26"/>
          <w:szCs w:val="26"/>
          <w:lang w:eastAsia="en-US"/>
        </w:rPr>
        <w:t>»</w:t>
      </w:r>
      <w:r w:rsidRPr="00726B73">
        <w:rPr>
          <w:rFonts w:eastAsiaTheme="minorHAnsi"/>
          <w:color w:val="auto"/>
          <w:sz w:val="26"/>
          <w:szCs w:val="26"/>
          <w:lang w:eastAsia="en-US"/>
        </w:rPr>
        <w:t xml:space="preserve"> могут применяться, если иное не предусмотрено настоящим Положением, один или несколько из следующих показателей оценки: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а) наличие у участников закупки финансовых ресурсов;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г) наличие у участников закупки деловой репутации;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д) наличие у участников закупки специалистов и иных работников определенного уровня квалификации.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Согласно пункту 24 Положения для оценки заявок по критерию оценки </w:t>
      </w:r>
      <w:r w:rsidR="00197EB1">
        <w:rPr>
          <w:rFonts w:eastAsiaTheme="minorHAnsi"/>
          <w:color w:val="auto"/>
          <w:sz w:val="26"/>
          <w:szCs w:val="26"/>
          <w:lang w:eastAsia="en-US"/>
        </w:rPr>
        <w:t>«</w:t>
      </w:r>
      <w:r w:rsidRPr="00726B73">
        <w:rPr>
          <w:rFonts w:eastAsiaTheme="minorHAnsi"/>
          <w:color w:val="auto"/>
          <w:sz w:val="26"/>
          <w:szCs w:val="26"/>
          <w:lang w:eastAsia="en-US"/>
        </w:rPr>
        <w:t>квалификация участников закупки</w:t>
      </w:r>
      <w:r w:rsidR="00197EB1">
        <w:rPr>
          <w:rFonts w:eastAsiaTheme="minorHAnsi"/>
          <w:color w:val="auto"/>
          <w:sz w:val="26"/>
          <w:szCs w:val="26"/>
          <w:lang w:eastAsia="en-US"/>
        </w:rPr>
        <w:t>»</w:t>
      </w:r>
      <w:r w:rsidRPr="00726B73">
        <w:rPr>
          <w:rFonts w:eastAsiaTheme="minorHAnsi"/>
          <w:color w:val="auto"/>
          <w:sz w:val="26"/>
          <w:szCs w:val="26"/>
          <w:lang w:eastAsia="en-US"/>
        </w:rPr>
        <w:t xml:space="preserve"> могут применяться, если иное не предусмотрено настоящим Положением, один или несколько из следующих показателей оценки: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а) наличие у участников закупки финансовых ресурсов;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lastRenderedPageBreak/>
        <w:t>г) наличие у участников закупки деловой репутации;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д) наличие у участников закупки специалистов и иных работников определенного уровня квалификации.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В соответствии с пунктом 28 Положения в случае применения показателя оценки, предусмотренного подпунктом </w:t>
      </w:r>
      <w:r w:rsidR="00197EB1">
        <w:rPr>
          <w:rFonts w:eastAsiaTheme="minorHAnsi"/>
          <w:color w:val="auto"/>
          <w:sz w:val="26"/>
          <w:szCs w:val="26"/>
          <w:lang w:eastAsia="en-US"/>
        </w:rPr>
        <w:t>«</w:t>
      </w:r>
      <w:r w:rsidRPr="00726B73">
        <w:rPr>
          <w:rFonts w:eastAsiaTheme="minorHAnsi"/>
          <w:color w:val="auto"/>
          <w:sz w:val="26"/>
          <w:szCs w:val="26"/>
          <w:lang w:eastAsia="en-US"/>
        </w:rPr>
        <w:t>в</w:t>
      </w:r>
      <w:r w:rsidR="00197EB1">
        <w:rPr>
          <w:rFonts w:eastAsiaTheme="minorHAnsi"/>
          <w:color w:val="auto"/>
          <w:sz w:val="26"/>
          <w:szCs w:val="26"/>
          <w:lang w:eastAsia="en-US"/>
        </w:rPr>
        <w:t>»</w:t>
      </w:r>
      <w:r w:rsidRPr="00726B73">
        <w:rPr>
          <w:rFonts w:eastAsiaTheme="minorHAnsi"/>
          <w:color w:val="auto"/>
          <w:sz w:val="26"/>
          <w:szCs w:val="26"/>
          <w:lang w:eastAsia="en-US"/>
        </w:rPr>
        <w:t xml:space="preserve"> пункта 24 настоящего Положения:</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а) применяются один или несколько из следующих детализирующих показателей оценки:</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общая цена исполненных участником закупки договоров;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общее количество исполненных участником закупки договоров;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наибольшая цена одного из исполненных участником закупки договоров;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б) оценка заявок по детализирующим показателям, предусмотренным подпунктом </w:t>
      </w:r>
      <w:r w:rsidR="00197EB1">
        <w:rPr>
          <w:rFonts w:eastAsiaTheme="minorHAnsi"/>
          <w:color w:val="auto"/>
          <w:sz w:val="26"/>
          <w:szCs w:val="26"/>
          <w:lang w:eastAsia="en-US"/>
        </w:rPr>
        <w:t>«</w:t>
      </w:r>
      <w:r w:rsidRPr="00726B73">
        <w:rPr>
          <w:rFonts w:eastAsiaTheme="minorHAnsi"/>
          <w:color w:val="auto"/>
          <w:sz w:val="26"/>
          <w:szCs w:val="26"/>
          <w:lang w:eastAsia="en-US"/>
        </w:rPr>
        <w:t>а</w:t>
      </w:r>
      <w:r w:rsidR="00197EB1">
        <w:rPr>
          <w:rFonts w:eastAsiaTheme="minorHAnsi"/>
          <w:color w:val="auto"/>
          <w:sz w:val="26"/>
          <w:szCs w:val="26"/>
          <w:lang w:eastAsia="en-US"/>
        </w:rPr>
        <w:t>»</w:t>
      </w:r>
      <w:r w:rsidRPr="00726B73">
        <w:rPr>
          <w:rFonts w:eastAsiaTheme="minorHAnsi"/>
          <w:color w:val="auto"/>
          <w:sz w:val="26"/>
          <w:szCs w:val="26"/>
          <w:lang w:eastAsia="en-US"/>
        </w:rPr>
        <w:t xml:space="preserve"> настоящего пункта, осуществляется в порядке, установленном пунктами 20 и 21 настоящего Положения, применение шкалы оценки не допускается;</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в) документом, предусмотренным приложением </w:t>
      </w:r>
      <w:r w:rsidR="003352A1">
        <w:rPr>
          <w:rFonts w:eastAsiaTheme="minorHAnsi"/>
          <w:color w:val="auto"/>
          <w:sz w:val="26"/>
          <w:szCs w:val="26"/>
          <w:lang w:eastAsia="en-US"/>
        </w:rPr>
        <w:t xml:space="preserve">№ </w:t>
      </w:r>
      <w:r w:rsidRPr="00726B73">
        <w:rPr>
          <w:rFonts w:eastAsiaTheme="minorHAnsi"/>
          <w:color w:val="auto"/>
          <w:sz w:val="26"/>
          <w:szCs w:val="26"/>
          <w:lang w:eastAsia="en-US"/>
        </w:rPr>
        <w:t>1 к настоящему Положению:</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sidR="00197EB1">
        <w:rPr>
          <w:rFonts w:eastAsiaTheme="minorHAnsi"/>
          <w:color w:val="auto"/>
          <w:sz w:val="26"/>
          <w:szCs w:val="26"/>
          <w:lang w:eastAsia="en-US"/>
        </w:rPr>
        <w:t>«</w:t>
      </w:r>
      <w:r w:rsidRPr="00726B73">
        <w:rPr>
          <w:rFonts w:eastAsiaTheme="minorHAnsi"/>
          <w:color w:val="auto"/>
          <w:sz w:val="26"/>
          <w:szCs w:val="26"/>
          <w:lang w:eastAsia="en-US"/>
        </w:rPr>
        <w:t>О закупках товаров, работ, услуг отдельными видами юридических лиц</w:t>
      </w:r>
      <w:r w:rsidR="00197EB1">
        <w:rPr>
          <w:rFonts w:eastAsiaTheme="minorHAnsi"/>
          <w:color w:val="auto"/>
          <w:sz w:val="26"/>
          <w:szCs w:val="26"/>
          <w:lang w:eastAsia="en-US"/>
        </w:rPr>
        <w:t>»</w:t>
      </w:r>
      <w:r w:rsidRPr="00726B73">
        <w:rPr>
          <w:rFonts w:eastAsiaTheme="minorHAnsi"/>
          <w:color w:val="auto"/>
          <w:sz w:val="26"/>
          <w:szCs w:val="26"/>
          <w:lang w:eastAsia="en-US"/>
        </w:rPr>
        <w:t>;</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г) последний акт, составленный при исполнении договора и предусмотренный абзацем третьим подпункта </w:t>
      </w:r>
      <w:r w:rsidR="00197EB1">
        <w:rPr>
          <w:rFonts w:eastAsiaTheme="minorHAnsi"/>
          <w:color w:val="auto"/>
          <w:sz w:val="26"/>
          <w:szCs w:val="26"/>
          <w:lang w:eastAsia="en-US"/>
        </w:rPr>
        <w:t>«</w:t>
      </w:r>
      <w:r w:rsidRPr="00726B73">
        <w:rPr>
          <w:rFonts w:eastAsiaTheme="minorHAnsi"/>
          <w:color w:val="auto"/>
          <w:sz w:val="26"/>
          <w:szCs w:val="26"/>
          <w:lang w:eastAsia="en-US"/>
        </w:rPr>
        <w:t>в</w:t>
      </w:r>
      <w:r w:rsidR="00197EB1">
        <w:rPr>
          <w:rFonts w:eastAsiaTheme="minorHAnsi"/>
          <w:color w:val="auto"/>
          <w:sz w:val="26"/>
          <w:szCs w:val="26"/>
          <w:lang w:eastAsia="en-US"/>
        </w:rPr>
        <w:t>»</w:t>
      </w:r>
      <w:r w:rsidRPr="00726B73">
        <w:rPr>
          <w:rFonts w:eastAsiaTheme="minorHAnsi"/>
          <w:color w:val="auto"/>
          <w:sz w:val="26"/>
          <w:szCs w:val="26"/>
          <w:lang w:eastAsia="en-US"/>
        </w:rPr>
        <w:t xml:space="preserve"> настоящего пункта, должен быть подписан не ранее чем за 5 лет до даты окончания срока подачи заявок;</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е) к оценке принимаются документы, предусмотренные абзацем третьим подпункта </w:t>
      </w:r>
      <w:r w:rsidR="00197EB1">
        <w:rPr>
          <w:rFonts w:eastAsiaTheme="minorHAnsi"/>
          <w:color w:val="auto"/>
          <w:sz w:val="26"/>
          <w:szCs w:val="26"/>
          <w:lang w:eastAsia="en-US"/>
        </w:rPr>
        <w:t>«</w:t>
      </w:r>
      <w:r w:rsidRPr="00726B73">
        <w:rPr>
          <w:rFonts w:eastAsiaTheme="minorHAnsi"/>
          <w:color w:val="auto"/>
          <w:sz w:val="26"/>
          <w:szCs w:val="26"/>
          <w:lang w:eastAsia="en-US"/>
        </w:rPr>
        <w:t>в</w:t>
      </w:r>
      <w:r w:rsidR="00197EB1">
        <w:rPr>
          <w:rFonts w:eastAsiaTheme="minorHAnsi"/>
          <w:color w:val="auto"/>
          <w:sz w:val="26"/>
          <w:szCs w:val="26"/>
          <w:lang w:eastAsia="en-US"/>
        </w:rPr>
        <w:t>»</w:t>
      </w:r>
      <w:r w:rsidRPr="00726B73">
        <w:rPr>
          <w:rFonts w:eastAsiaTheme="minorHAnsi"/>
          <w:color w:val="auto"/>
          <w:sz w:val="26"/>
          <w:szCs w:val="26"/>
          <w:lang w:eastAsia="en-US"/>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подпунктом </w:t>
      </w:r>
      <w:r w:rsidR="00197EB1">
        <w:rPr>
          <w:rFonts w:eastAsiaTheme="minorHAnsi"/>
          <w:color w:val="auto"/>
          <w:sz w:val="26"/>
          <w:szCs w:val="26"/>
          <w:lang w:eastAsia="en-US"/>
        </w:rPr>
        <w:t>«</w:t>
      </w:r>
      <w:r w:rsidRPr="00726B73">
        <w:rPr>
          <w:rFonts w:eastAsiaTheme="minorHAnsi"/>
          <w:color w:val="auto"/>
          <w:sz w:val="26"/>
          <w:szCs w:val="26"/>
          <w:lang w:eastAsia="en-US"/>
        </w:rPr>
        <w:t>д</w:t>
      </w:r>
      <w:r w:rsidR="00197EB1">
        <w:rPr>
          <w:rFonts w:eastAsiaTheme="minorHAnsi"/>
          <w:color w:val="auto"/>
          <w:sz w:val="26"/>
          <w:szCs w:val="26"/>
          <w:lang w:eastAsia="en-US"/>
        </w:rPr>
        <w:t>»</w:t>
      </w:r>
      <w:r w:rsidRPr="00726B73">
        <w:rPr>
          <w:rFonts w:eastAsiaTheme="minorHAnsi"/>
          <w:color w:val="auto"/>
          <w:sz w:val="26"/>
          <w:szCs w:val="26"/>
          <w:lang w:eastAsia="en-US"/>
        </w:rPr>
        <w:t xml:space="preserve"> пункта 31, подпунктом </w:t>
      </w:r>
      <w:r w:rsidR="00197EB1">
        <w:rPr>
          <w:rFonts w:eastAsiaTheme="minorHAnsi"/>
          <w:color w:val="auto"/>
          <w:sz w:val="26"/>
          <w:szCs w:val="26"/>
          <w:lang w:eastAsia="en-US"/>
        </w:rPr>
        <w:t>«</w:t>
      </w:r>
      <w:r w:rsidRPr="00726B73">
        <w:rPr>
          <w:rFonts w:eastAsiaTheme="minorHAnsi"/>
          <w:color w:val="auto"/>
          <w:sz w:val="26"/>
          <w:szCs w:val="26"/>
          <w:lang w:eastAsia="en-US"/>
        </w:rPr>
        <w:t>г</w:t>
      </w:r>
      <w:r w:rsidR="00197EB1">
        <w:rPr>
          <w:rFonts w:eastAsiaTheme="minorHAnsi"/>
          <w:color w:val="auto"/>
          <w:sz w:val="26"/>
          <w:szCs w:val="26"/>
          <w:lang w:eastAsia="en-US"/>
        </w:rPr>
        <w:t>»</w:t>
      </w:r>
      <w:r w:rsidRPr="00726B73">
        <w:rPr>
          <w:rFonts w:eastAsiaTheme="minorHAnsi"/>
          <w:color w:val="auto"/>
          <w:sz w:val="26"/>
          <w:szCs w:val="26"/>
          <w:lang w:eastAsia="en-US"/>
        </w:rPr>
        <w:t xml:space="preserve"> пункта 32 и подпунктом </w:t>
      </w:r>
      <w:r w:rsidR="00197EB1">
        <w:rPr>
          <w:rFonts w:eastAsiaTheme="minorHAnsi"/>
          <w:color w:val="auto"/>
          <w:sz w:val="26"/>
          <w:szCs w:val="26"/>
          <w:lang w:eastAsia="en-US"/>
        </w:rPr>
        <w:t>«</w:t>
      </w:r>
      <w:r w:rsidRPr="00726B73">
        <w:rPr>
          <w:rFonts w:eastAsiaTheme="minorHAnsi"/>
          <w:color w:val="auto"/>
          <w:sz w:val="26"/>
          <w:szCs w:val="26"/>
          <w:lang w:eastAsia="en-US"/>
        </w:rPr>
        <w:t>г</w:t>
      </w:r>
      <w:r w:rsidR="00197EB1">
        <w:rPr>
          <w:rFonts w:eastAsiaTheme="minorHAnsi"/>
          <w:color w:val="auto"/>
          <w:sz w:val="26"/>
          <w:szCs w:val="26"/>
          <w:lang w:eastAsia="en-US"/>
        </w:rPr>
        <w:t>»</w:t>
      </w:r>
      <w:r w:rsidRPr="00726B73">
        <w:rPr>
          <w:rFonts w:eastAsiaTheme="minorHAnsi"/>
          <w:color w:val="auto"/>
          <w:sz w:val="26"/>
          <w:szCs w:val="26"/>
          <w:lang w:eastAsia="en-US"/>
        </w:rPr>
        <w:t xml:space="preserve">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ж) если документы, предусмотренные абзацем третьим подпункта </w:t>
      </w:r>
      <w:r w:rsidR="00197EB1">
        <w:rPr>
          <w:rFonts w:eastAsiaTheme="minorHAnsi"/>
          <w:color w:val="auto"/>
          <w:sz w:val="26"/>
          <w:szCs w:val="26"/>
          <w:lang w:eastAsia="en-US"/>
        </w:rPr>
        <w:t>«</w:t>
      </w:r>
      <w:r w:rsidRPr="00726B73">
        <w:rPr>
          <w:rFonts w:eastAsiaTheme="minorHAnsi"/>
          <w:color w:val="auto"/>
          <w:sz w:val="26"/>
          <w:szCs w:val="26"/>
          <w:lang w:eastAsia="en-US"/>
        </w:rPr>
        <w:t>в</w:t>
      </w:r>
      <w:r w:rsidR="00197EB1">
        <w:rPr>
          <w:rFonts w:eastAsiaTheme="minorHAnsi"/>
          <w:color w:val="auto"/>
          <w:sz w:val="26"/>
          <w:szCs w:val="26"/>
          <w:lang w:eastAsia="en-US"/>
        </w:rPr>
        <w:t>»</w:t>
      </w:r>
      <w:r w:rsidRPr="00726B73">
        <w:rPr>
          <w:rFonts w:eastAsiaTheme="minorHAnsi"/>
          <w:color w:val="auto"/>
          <w:sz w:val="26"/>
          <w:szCs w:val="26"/>
          <w:lang w:eastAsia="en-US"/>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197EB1">
        <w:rPr>
          <w:rFonts w:eastAsiaTheme="minorHAnsi"/>
          <w:color w:val="auto"/>
          <w:sz w:val="26"/>
          <w:szCs w:val="26"/>
          <w:lang w:eastAsia="en-US"/>
        </w:rPr>
        <w:t>«</w:t>
      </w:r>
      <w:r w:rsidRPr="00726B73">
        <w:rPr>
          <w:rFonts w:eastAsiaTheme="minorHAnsi"/>
          <w:color w:val="auto"/>
          <w:sz w:val="26"/>
          <w:szCs w:val="26"/>
          <w:lang w:eastAsia="en-US"/>
        </w:rPr>
        <w:t>Интернет</w:t>
      </w:r>
      <w:r w:rsidR="00197EB1">
        <w:rPr>
          <w:rFonts w:eastAsiaTheme="minorHAnsi"/>
          <w:color w:val="auto"/>
          <w:sz w:val="26"/>
          <w:szCs w:val="26"/>
          <w:lang w:eastAsia="en-US"/>
        </w:rPr>
        <w:t>»</w:t>
      </w:r>
      <w:r w:rsidRPr="00726B73">
        <w:rPr>
          <w:rFonts w:eastAsiaTheme="minorHAnsi"/>
          <w:color w:val="auto"/>
          <w:sz w:val="26"/>
          <w:szCs w:val="26"/>
          <w:lang w:eastAsia="en-US"/>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197EB1">
        <w:rPr>
          <w:rFonts w:eastAsiaTheme="minorHAnsi"/>
          <w:color w:val="auto"/>
          <w:sz w:val="26"/>
          <w:szCs w:val="26"/>
          <w:lang w:eastAsia="en-US"/>
        </w:rPr>
        <w:t>«</w:t>
      </w:r>
      <w:r w:rsidRPr="00726B73">
        <w:rPr>
          <w:rFonts w:eastAsiaTheme="minorHAnsi"/>
          <w:color w:val="auto"/>
          <w:sz w:val="26"/>
          <w:szCs w:val="26"/>
          <w:lang w:eastAsia="en-US"/>
        </w:rPr>
        <w:t>Интернет</w:t>
      </w:r>
      <w:r w:rsidR="00197EB1">
        <w:rPr>
          <w:rFonts w:eastAsiaTheme="minorHAnsi"/>
          <w:color w:val="auto"/>
          <w:sz w:val="26"/>
          <w:szCs w:val="26"/>
          <w:lang w:eastAsia="en-US"/>
        </w:rPr>
        <w:t>»</w:t>
      </w:r>
      <w:r w:rsidRPr="00726B73">
        <w:rPr>
          <w:rFonts w:eastAsiaTheme="minorHAnsi"/>
          <w:color w:val="auto"/>
          <w:sz w:val="26"/>
          <w:szCs w:val="26"/>
          <w:lang w:eastAsia="en-US"/>
        </w:rPr>
        <w:t>, вместо направления таких документов участник закупки вправе направить номер реестровой записи из соответствующего реестра.</w:t>
      </w:r>
    </w:p>
    <w:p w:rsidR="002F1883" w:rsidRPr="00726B73" w:rsidRDefault="002F1883" w:rsidP="002F188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Согласно извещению о проведении Конкурса объектом закупки является </w:t>
      </w:r>
      <w:r>
        <w:rPr>
          <w:rFonts w:eastAsiaTheme="minorHAnsi"/>
          <w:color w:val="auto"/>
          <w:sz w:val="26"/>
          <w:szCs w:val="26"/>
          <w:lang w:eastAsia="en-US"/>
        </w:rPr>
        <w:t>в</w:t>
      </w:r>
      <w:r w:rsidRPr="002F1883">
        <w:rPr>
          <w:rFonts w:eastAsiaTheme="minorHAnsi"/>
          <w:color w:val="auto"/>
          <w:sz w:val="26"/>
          <w:szCs w:val="26"/>
          <w:lang w:eastAsia="en-US"/>
        </w:rPr>
        <w:t xml:space="preserve">ыполнение работ по подготовке к отопительному сезону (2025-2026г.г.) систем отопления, водоснабжения и систем подогревателей вентиляции зданий </w:t>
      </w:r>
      <w:r>
        <w:rPr>
          <w:rFonts w:eastAsiaTheme="minorHAnsi"/>
          <w:color w:val="auto"/>
          <w:sz w:val="26"/>
          <w:szCs w:val="26"/>
          <w:lang w:eastAsia="en-US"/>
        </w:rPr>
        <w:br/>
      </w:r>
      <w:r w:rsidRPr="002F1883">
        <w:rPr>
          <w:rFonts w:eastAsiaTheme="minorHAnsi"/>
          <w:color w:val="auto"/>
          <w:sz w:val="26"/>
          <w:szCs w:val="26"/>
          <w:lang w:eastAsia="en-US"/>
        </w:rPr>
        <w:t xml:space="preserve">ГБУЗ Московской области </w:t>
      </w:r>
      <w:r w:rsidR="00197EB1">
        <w:rPr>
          <w:rFonts w:eastAsiaTheme="minorHAnsi"/>
          <w:color w:val="auto"/>
          <w:sz w:val="26"/>
          <w:szCs w:val="26"/>
          <w:lang w:eastAsia="en-US"/>
        </w:rPr>
        <w:t>«</w:t>
      </w:r>
      <w:r w:rsidRPr="002F1883">
        <w:rPr>
          <w:rFonts w:eastAsiaTheme="minorHAnsi"/>
          <w:color w:val="auto"/>
          <w:sz w:val="26"/>
          <w:szCs w:val="26"/>
          <w:lang w:eastAsia="en-US"/>
        </w:rPr>
        <w:t>Балашихинская больница</w:t>
      </w:r>
      <w:r w:rsidR="00197EB1">
        <w:rPr>
          <w:rFonts w:eastAsiaTheme="minorHAnsi"/>
          <w:color w:val="auto"/>
          <w:sz w:val="26"/>
          <w:szCs w:val="26"/>
          <w:lang w:eastAsia="en-US"/>
        </w:rPr>
        <w:t>»</w:t>
      </w:r>
      <w:r>
        <w:rPr>
          <w:rFonts w:eastAsiaTheme="minorHAnsi"/>
          <w:color w:val="auto"/>
          <w:sz w:val="26"/>
          <w:szCs w:val="26"/>
          <w:lang w:eastAsia="en-US"/>
        </w:rPr>
        <w:t>.</w:t>
      </w:r>
    </w:p>
    <w:p w:rsidR="00726B73" w:rsidRDefault="00726B73" w:rsidP="00EF59DD">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 xml:space="preserve">В соответствии с протоколом рассмотрения и оценки вторых частей заявок </w:t>
      </w:r>
      <w:r w:rsidR="002F1883">
        <w:rPr>
          <w:rFonts w:eastAsiaTheme="minorHAnsi"/>
          <w:color w:val="auto"/>
          <w:sz w:val="26"/>
          <w:szCs w:val="26"/>
          <w:lang w:eastAsia="en-US"/>
        </w:rPr>
        <w:br/>
      </w:r>
      <w:r w:rsidRPr="00726B73">
        <w:rPr>
          <w:rFonts w:eastAsiaTheme="minorHAnsi"/>
          <w:color w:val="auto"/>
          <w:sz w:val="26"/>
          <w:szCs w:val="26"/>
          <w:lang w:eastAsia="en-US"/>
        </w:rPr>
        <w:t xml:space="preserve">на участие в открытом конкурсе в электронной форме от </w:t>
      </w:r>
      <w:r w:rsidR="002F1883">
        <w:rPr>
          <w:rFonts w:eastAsiaTheme="minorHAnsi"/>
          <w:color w:val="auto"/>
          <w:sz w:val="26"/>
          <w:szCs w:val="26"/>
          <w:lang w:eastAsia="en-US"/>
        </w:rPr>
        <w:t>18.08</w:t>
      </w:r>
      <w:r w:rsidRPr="00726B73">
        <w:rPr>
          <w:rFonts w:eastAsiaTheme="minorHAnsi"/>
          <w:color w:val="auto"/>
          <w:sz w:val="26"/>
          <w:szCs w:val="26"/>
          <w:lang w:eastAsia="en-US"/>
        </w:rPr>
        <w:t xml:space="preserve">.2025 </w:t>
      </w:r>
      <w:r w:rsidR="002F1883">
        <w:rPr>
          <w:rFonts w:eastAsiaTheme="minorHAnsi"/>
          <w:color w:val="auto"/>
          <w:sz w:val="26"/>
          <w:szCs w:val="26"/>
          <w:lang w:eastAsia="en-US"/>
        </w:rPr>
        <w:t>№</w:t>
      </w:r>
      <w:r w:rsidRPr="00726B73">
        <w:rPr>
          <w:rFonts w:eastAsiaTheme="minorHAnsi"/>
          <w:color w:val="auto"/>
          <w:sz w:val="26"/>
          <w:szCs w:val="26"/>
          <w:lang w:eastAsia="en-US"/>
        </w:rPr>
        <w:t xml:space="preserve"> ПРОII1 по нестоимостному критерию </w:t>
      </w:r>
      <w:r w:rsidR="00197EB1">
        <w:rPr>
          <w:rFonts w:eastAsiaTheme="minorHAnsi"/>
          <w:color w:val="auto"/>
          <w:sz w:val="26"/>
          <w:szCs w:val="26"/>
          <w:lang w:eastAsia="en-US"/>
        </w:rPr>
        <w:t>«</w:t>
      </w:r>
      <w:r w:rsidR="0081521E" w:rsidRPr="00726B73">
        <w:rPr>
          <w:rFonts w:eastAsiaTheme="minorHAnsi"/>
          <w:color w:val="auto"/>
          <w:sz w:val="26"/>
          <w:szCs w:val="26"/>
          <w:lang w:eastAsia="en-US"/>
        </w:rPr>
        <w:t>Квалификация участников закупки</w:t>
      </w:r>
      <w:r w:rsidR="00197EB1">
        <w:rPr>
          <w:rFonts w:eastAsiaTheme="minorHAnsi"/>
          <w:color w:val="auto"/>
          <w:sz w:val="26"/>
          <w:szCs w:val="26"/>
          <w:lang w:eastAsia="en-US"/>
        </w:rPr>
        <w:t>»</w:t>
      </w:r>
      <w:r w:rsidRPr="00726B73">
        <w:rPr>
          <w:rFonts w:eastAsiaTheme="minorHAnsi"/>
          <w:color w:val="auto"/>
          <w:sz w:val="26"/>
          <w:szCs w:val="26"/>
          <w:lang w:eastAsia="en-US"/>
        </w:rPr>
        <w:t xml:space="preserve"> заявке Заявителя с порядковым номером </w:t>
      </w:r>
      <w:r w:rsidR="00197EB1">
        <w:rPr>
          <w:rFonts w:eastAsiaTheme="minorHAnsi"/>
          <w:color w:val="auto"/>
          <w:sz w:val="26"/>
          <w:szCs w:val="26"/>
          <w:lang w:eastAsia="en-US"/>
        </w:rPr>
        <w:t>«</w:t>
      </w:r>
      <w:r w:rsidR="002F1883">
        <w:rPr>
          <w:rFonts w:eastAsiaTheme="minorHAnsi"/>
          <w:color w:val="auto"/>
          <w:sz w:val="26"/>
          <w:szCs w:val="26"/>
          <w:lang w:eastAsia="en-US"/>
        </w:rPr>
        <w:t>119443826</w:t>
      </w:r>
      <w:r w:rsidR="00197EB1">
        <w:rPr>
          <w:rFonts w:eastAsiaTheme="minorHAnsi"/>
          <w:color w:val="auto"/>
          <w:sz w:val="26"/>
          <w:szCs w:val="26"/>
          <w:lang w:eastAsia="en-US"/>
        </w:rPr>
        <w:t>»</w:t>
      </w:r>
      <w:r w:rsidR="002F1883">
        <w:rPr>
          <w:rFonts w:eastAsiaTheme="minorHAnsi"/>
          <w:color w:val="auto"/>
          <w:sz w:val="26"/>
          <w:szCs w:val="26"/>
          <w:lang w:eastAsia="en-US"/>
        </w:rPr>
        <w:t xml:space="preserve"> присвоено 0 баллов </w:t>
      </w:r>
      <w:r w:rsidRPr="00726B73">
        <w:rPr>
          <w:rFonts w:eastAsiaTheme="minorHAnsi"/>
          <w:color w:val="auto"/>
          <w:sz w:val="26"/>
          <w:szCs w:val="26"/>
          <w:lang w:eastAsia="en-US"/>
        </w:rPr>
        <w:t>установлено в том числе следующее:</w:t>
      </w:r>
    </w:p>
    <w:tbl>
      <w:tblPr>
        <w:tblW w:w="9741" w:type="dxa"/>
        <w:tblInd w:w="113" w:type="dxa"/>
        <w:tblLook w:val="04A0" w:firstRow="1" w:lastRow="0" w:firstColumn="1" w:lastColumn="0" w:noHBand="0" w:noVBand="1"/>
      </w:tblPr>
      <w:tblGrid>
        <w:gridCol w:w="1401"/>
        <w:gridCol w:w="2246"/>
        <w:gridCol w:w="2213"/>
        <w:gridCol w:w="2311"/>
        <w:gridCol w:w="1570"/>
      </w:tblGrid>
      <w:tr w:rsidR="00197EB1" w:rsidRPr="00197EB1" w:rsidTr="00BF17FE">
        <w:trPr>
          <w:trHeight w:val="616"/>
        </w:trPr>
        <w:tc>
          <w:tcPr>
            <w:tcW w:w="1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7EB1" w:rsidRPr="00197EB1" w:rsidRDefault="00197EB1" w:rsidP="00197EB1">
            <w:pPr>
              <w:widowControl/>
              <w:autoSpaceDE/>
              <w:autoSpaceDN/>
              <w:adjustRightInd/>
              <w:spacing w:before="0"/>
              <w:ind w:firstLine="0"/>
              <w:jc w:val="center"/>
            </w:pPr>
            <w:r w:rsidRPr="00197EB1">
              <w:t>Уникальный номер заявки</w:t>
            </w:r>
          </w:p>
        </w:tc>
        <w:tc>
          <w:tcPr>
            <w:tcW w:w="2253" w:type="dxa"/>
            <w:tcBorders>
              <w:top w:val="single" w:sz="4" w:space="0" w:color="auto"/>
              <w:left w:val="nil"/>
              <w:bottom w:val="single" w:sz="4" w:space="0" w:color="auto"/>
              <w:right w:val="single" w:sz="4" w:space="0" w:color="auto"/>
            </w:tcBorders>
            <w:shd w:val="clear" w:color="auto" w:fill="auto"/>
            <w:vAlign w:val="center"/>
            <w:hideMark/>
          </w:tcPr>
          <w:p w:rsidR="00197EB1" w:rsidRPr="00197EB1" w:rsidRDefault="00197EB1" w:rsidP="00197EB1">
            <w:pPr>
              <w:widowControl/>
              <w:autoSpaceDE/>
              <w:autoSpaceDN/>
              <w:adjustRightInd/>
              <w:spacing w:before="0"/>
              <w:ind w:firstLine="0"/>
              <w:jc w:val="center"/>
            </w:pPr>
            <w:r w:rsidRPr="00197EB1">
              <w:t>Количество исполненных участником контрактов (общее)</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197EB1" w:rsidRPr="00197EB1" w:rsidRDefault="00197EB1" w:rsidP="00197EB1">
            <w:pPr>
              <w:widowControl/>
              <w:autoSpaceDE/>
              <w:autoSpaceDN/>
              <w:adjustRightInd/>
              <w:spacing w:before="0"/>
              <w:ind w:firstLine="0"/>
              <w:jc w:val="center"/>
            </w:pPr>
            <w:r w:rsidRPr="00197EB1">
              <w:t>Количество исполненных участником контрактов (принятое к оценке)</w:t>
            </w:r>
          </w:p>
        </w:tc>
        <w:tc>
          <w:tcPr>
            <w:tcW w:w="2319" w:type="dxa"/>
            <w:tcBorders>
              <w:top w:val="single" w:sz="4" w:space="0" w:color="auto"/>
              <w:left w:val="nil"/>
              <w:bottom w:val="single" w:sz="4" w:space="0" w:color="auto"/>
              <w:right w:val="single" w:sz="4" w:space="0" w:color="auto"/>
            </w:tcBorders>
            <w:shd w:val="clear" w:color="auto" w:fill="auto"/>
            <w:vAlign w:val="center"/>
            <w:hideMark/>
          </w:tcPr>
          <w:p w:rsidR="00197EB1" w:rsidRPr="00197EB1" w:rsidRDefault="00197EB1" w:rsidP="00197EB1">
            <w:pPr>
              <w:widowControl/>
              <w:autoSpaceDE/>
              <w:autoSpaceDN/>
              <w:adjustRightInd/>
              <w:spacing w:before="0"/>
              <w:ind w:firstLine="0"/>
              <w:jc w:val="center"/>
            </w:pPr>
            <w:r w:rsidRPr="00197EB1">
              <w:t>Оценка по критерию (в баллах)</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rsidR="00197EB1" w:rsidRPr="00197EB1" w:rsidRDefault="00197EB1" w:rsidP="00197EB1">
            <w:pPr>
              <w:widowControl/>
              <w:autoSpaceDE/>
              <w:autoSpaceDN/>
              <w:adjustRightInd/>
              <w:spacing w:before="0"/>
              <w:ind w:firstLine="0"/>
              <w:jc w:val="center"/>
            </w:pPr>
            <w:r w:rsidRPr="00197EB1">
              <w:t>Оценка по критерию (в баллах) c учетом коэффициента значимости</w:t>
            </w:r>
          </w:p>
        </w:tc>
      </w:tr>
      <w:tr w:rsidR="00197EB1" w:rsidRPr="00197EB1" w:rsidTr="00BF17FE">
        <w:trPr>
          <w:trHeight w:val="308"/>
        </w:trPr>
        <w:tc>
          <w:tcPr>
            <w:tcW w:w="1391" w:type="dxa"/>
            <w:tcBorders>
              <w:top w:val="nil"/>
              <w:left w:val="single" w:sz="4" w:space="0" w:color="auto"/>
              <w:bottom w:val="single" w:sz="4" w:space="0" w:color="auto"/>
              <w:right w:val="single" w:sz="4" w:space="0" w:color="auto"/>
            </w:tcBorders>
            <w:shd w:val="clear" w:color="auto" w:fill="auto"/>
            <w:noWrap/>
            <w:vAlign w:val="center"/>
            <w:hideMark/>
          </w:tcPr>
          <w:p w:rsidR="00197EB1" w:rsidRPr="00197EB1" w:rsidRDefault="00197EB1" w:rsidP="00197EB1">
            <w:pPr>
              <w:widowControl/>
              <w:autoSpaceDE/>
              <w:autoSpaceDN/>
              <w:adjustRightInd/>
              <w:spacing w:before="0"/>
              <w:ind w:firstLine="0"/>
              <w:jc w:val="center"/>
            </w:pPr>
            <w:r w:rsidRPr="00197EB1">
              <w:t>119443826</w:t>
            </w:r>
          </w:p>
        </w:tc>
        <w:tc>
          <w:tcPr>
            <w:tcW w:w="2253" w:type="dxa"/>
            <w:tcBorders>
              <w:top w:val="nil"/>
              <w:left w:val="nil"/>
              <w:bottom w:val="single" w:sz="4" w:space="0" w:color="auto"/>
              <w:right w:val="single" w:sz="4" w:space="0" w:color="auto"/>
            </w:tcBorders>
            <w:shd w:val="clear" w:color="auto" w:fill="auto"/>
            <w:noWrap/>
            <w:vAlign w:val="bottom"/>
            <w:hideMark/>
          </w:tcPr>
          <w:p w:rsidR="00197EB1" w:rsidRPr="00197EB1" w:rsidRDefault="00197EB1" w:rsidP="00197EB1">
            <w:pPr>
              <w:widowControl/>
              <w:autoSpaceDE/>
              <w:autoSpaceDN/>
              <w:adjustRightInd/>
              <w:spacing w:before="0"/>
              <w:ind w:firstLine="0"/>
              <w:jc w:val="center"/>
            </w:pPr>
            <w:r w:rsidRPr="00197EB1">
              <w:t>395 954 753,53</w:t>
            </w:r>
          </w:p>
        </w:tc>
        <w:tc>
          <w:tcPr>
            <w:tcW w:w="2220" w:type="dxa"/>
            <w:tcBorders>
              <w:top w:val="nil"/>
              <w:left w:val="nil"/>
              <w:bottom w:val="single" w:sz="4" w:space="0" w:color="auto"/>
              <w:right w:val="single" w:sz="4" w:space="0" w:color="auto"/>
            </w:tcBorders>
            <w:shd w:val="clear" w:color="auto" w:fill="auto"/>
            <w:noWrap/>
            <w:vAlign w:val="center"/>
            <w:hideMark/>
          </w:tcPr>
          <w:p w:rsidR="00197EB1" w:rsidRPr="00197EB1" w:rsidRDefault="00197EB1" w:rsidP="00197EB1">
            <w:pPr>
              <w:widowControl/>
              <w:autoSpaceDE/>
              <w:autoSpaceDN/>
              <w:adjustRightInd/>
              <w:spacing w:before="0"/>
              <w:ind w:firstLine="0"/>
              <w:jc w:val="center"/>
            </w:pPr>
            <w:r w:rsidRPr="00197EB1">
              <w:t>349 832 733,57</w:t>
            </w:r>
          </w:p>
        </w:tc>
        <w:tc>
          <w:tcPr>
            <w:tcW w:w="2319" w:type="dxa"/>
            <w:tcBorders>
              <w:top w:val="nil"/>
              <w:left w:val="nil"/>
              <w:bottom w:val="single" w:sz="4" w:space="0" w:color="auto"/>
              <w:right w:val="single" w:sz="4" w:space="0" w:color="auto"/>
            </w:tcBorders>
            <w:shd w:val="clear" w:color="auto" w:fill="auto"/>
            <w:noWrap/>
            <w:vAlign w:val="bottom"/>
            <w:hideMark/>
          </w:tcPr>
          <w:p w:rsidR="00197EB1" w:rsidRPr="00197EB1" w:rsidRDefault="00197EB1" w:rsidP="00197EB1">
            <w:pPr>
              <w:widowControl/>
              <w:autoSpaceDE/>
              <w:autoSpaceDN/>
              <w:adjustRightInd/>
              <w:spacing w:before="0"/>
              <w:ind w:firstLine="0"/>
              <w:jc w:val="center"/>
            </w:pPr>
            <w:r w:rsidRPr="00197EB1">
              <w:t>0,00</w:t>
            </w:r>
          </w:p>
        </w:tc>
        <w:tc>
          <w:tcPr>
            <w:tcW w:w="1558" w:type="dxa"/>
            <w:tcBorders>
              <w:top w:val="nil"/>
              <w:left w:val="nil"/>
              <w:bottom w:val="single" w:sz="4" w:space="0" w:color="auto"/>
              <w:right w:val="single" w:sz="4" w:space="0" w:color="auto"/>
            </w:tcBorders>
            <w:shd w:val="clear" w:color="auto" w:fill="auto"/>
            <w:noWrap/>
            <w:vAlign w:val="bottom"/>
            <w:hideMark/>
          </w:tcPr>
          <w:p w:rsidR="00197EB1" w:rsidRPr="00197EB1" w:rsidRDefault="00197EB1" w:rsidP="00197EB1">
            <w:pPr>
              <w:widowControl/>
              <w:autoSpaceDE/>
              <w:autoSpaceDN/>
              <w:adjustRightInd/>
              <w:spacing w:before="0"/>
              <w:ind w:firstLine="0"/>
              <w:jc w:val="center"/>
            </w:pPr>
            <w:r w:rsidRPr="00197EB1">
              <w:t>0,00</w:t>
            </w:r>
          </w:p>
        </w:tc>
      </w:tr>
    </w:tbl>
    <w:p w:rsidR="002F1883" w:rsidRDefault="002F1883" w:rsidP="00726B73">
      <w:pPr>
        <w:tabs>
          <w:tab w:val="left" w:pos="993"/>
        </w:tabs>
        <w:spacing w:before="0" w:line="271" w:lineRule="auto"/>
        <w:ind w:firstLine="709"/>
        <w:jc w:val="both"/>
        <w:rPr>
          <w:rFonts w:eastAsiaTheme="minorHAnsi"/>
          <w:color w:val="auto"/>
          <w:sz w:val="26"/>
          <w:szCs w:val="26"/>
          <w:lang w:eastAsia="en-US"/>
        </w:rPr>
      </w:pPr>
    </w:p>
    <w:p w:rsid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Заказчиком в критериях оценки заявок по детализирующ</w:t>
      </w:r>
      <w:r w:rsidR="003C33F9">
        <w:rPr>
          <w:rFonts w:eastAsiaTheme="minorHAnsi"/>
          <w:color w:val="auto"/>
          <w:sz w:val="26"/>
          <w:szCs w:val="26"/>
          <w:lang w:eastAsia="en-US"/>
        </w:rPr>
        <w:t xml:space="preserve">ему </w:t>
      </w:r>
      <w:r w:rsidRPr="00726B73">
        <w:rPr>
          <w:rFonts w:eastAsiaTheme="minorHAnsi"/>
          <w:color w:val="auto"/>
          <w:sz w:val="26"/>
          <w:szCs w:val="26"/>
          <w:lang w:eastAsia="en-US"/>
        </w:rPr>
        <w:t xml:space="preserve">показателю </w:t>
      </w:r>
      <w:r w:rsidR="00197EB1">
        <w:rPr>
          <w:rFonts w:eastAsiaTheme="minorHAnsi"/>
          <w:color w:val="auto"/>
          <w:sz w:val="26"/>
          <w:szCs w:val="26"/>
          <w:lang w:eastAsia="en-US"/>
        </w:rPr>
        <w:t>«</w:t>
      </w:r>
      <w:r w:rsidR="00C4424D" w:rsidRPr="00C4424D">
        <w:rPr>
          <w:rFonts w:eastAsiaTheme="minorHAnsi"/>
          <w:color w:val="auto"/>
          <w:sz w:val="26"/>
          <w:szCs w:val="26"/>
          <w:lang w:eastAsia="en-US"/>
        </w:rPr>
        <w:t>Общая цена исполненных участником закупки договоров</w:t>
      </w:r>
      <w:r w:rsidR="00197EB1">
        <w:rPr>
          <w:rFonts w:eastAsiaTheme="minorHAnsi"/>
          <w:color w:val="auto"/>
          <w:sz w:val="26"/>
          <w:szCs w:val="26"/>
          <w:lang w:eastAsia="en-US"/>
        </w:rPr>
        <w:t>»</w:t>
      </w:r>
      <w:r w:rsidRPr="00726B73">
        <w:rPr>
          <w:rFonts w:eastAsiaTheme="minorHAnsi"/>
          <w:color w:val="auto"/>
          <w:sz w:val="26"/>
          <w:szCs w:val="26"/>
          <w:lang w:eastAsia="en-US"/>
        </w:rPr>
        <w:t xml:space="preserve"> по показателю </w:t>
      </w:r>
      <w:r w:rsidR="00197EB1">
        <w:rPr>
          <w:rFonts w:eastAsiaTheme="minorHAnsi"/>
          <w:color w:val="auto"/>
          <w:sz w:val="26"/>
          <w:szCs w:val="26"/>
          <w:lang w:eastAsia="en-US"/>
        </w:rPr>
        <w:t>«</w:t>
      </w:r>
      <w:r w:rsidRPr="00726B73">
        <w:rPr>
          <w:rFonts w:eastAsiaTheme="minorHAnsi"/>
          <w:color w:val="auto"/>
          <w:sz w:val="26"/>
          <w:szCs w:val="26"/>
          <w:lang w:eastAsia="en-US"/>
        </w:rPr>
        <w:t>наличие у участников закупки опыта работы, связанного с предметом контракта</w:t>
      </w:r>
      <w:r w:rsidR="00197EB1">
        <w:rPr>
          <w:rFonts w:eastAsiaTheme="minorHAnsi"/>
          <w:color w:val="auto"/>
          <w:sz w:val="26"/>
          <w:szCs w:val="26"/>
          <w:lang w:eastAsia="en-US"/>
        </w:rPr>
        <w:t>»</w:t>
      </w:r>
      <w:r w:rsidRPr="00726B73">
        <w:rPr>
          <w:rFonts w:eastAsiaTheme="minorHAnsi"/>
          <w:color w:val="auto"/>
          <w:sz w:val="26"/>
          <w:szCs w:val="26"/>
          <w:lang w:eastAsia="en-US"/>
        </w:rPr>
        <w:t xml:space="preserve"> в рамках критерия </w:t>
      </w:r>
      <w:r w:rsidR="00197EB1">
        <w:rPr>
          <w:rFonts w:eastAsiaTheme="minorHAnsi"/>
          <w:color w:val="auto"/>
          <w:sz w:val="26"/>
          <w:szCs w:val="26"/>
          <w:lang w:eastAsia="en-US"/>
        </w:rPr>
        <w:t>«</w:t>
      </w:r>
      <w:r w:rsidRPr="00726B73">
        <w:rPr>
          <w:rFonts w:eastAsiaTheme="minorHAnsi"/>
          <w:color w:val="auto"/>
          <w:sz w:val="26"/>
          <w:szCs w:val="26"/>
          <w:lang w:eastAsia="en-US"/>
        </w:rPr>
        <w:t>Квалификация участников закупки</w:t>
      </w:r>
      <w:r w:rsidR="00197EB1">
        <w:rPr>
          <w:rFonts w:eastAsiaTheme="minorHAnsi"/>
          <w:color w:val="auto"/>
          <w:sz w:val="26"/>
          <w:szCs w:val="26"/>
          <w:lang w:eastAsia="en-US"/>
        </w:rPr>
        <w:t>»</w:t>
      </w:r>
      <w:r w:rsidRPr="00726B73">
        <w:rPr>
          <w:rFonts w:eastAsiaTheme="minorHAnsi"/>
          <w:color w:val="auto"/>
          <w:sz w:val="26"/>
          <w:szCs w:val="26"/>
          <w:lang w:eastAsia="en-US"/>
        </w:rPr>
        <w:t xml:space="preserve"> установлено в том числе следующее:</w:t>
      </w:r>
    </w:p>
    <w:p w:rsidR="00C4424D" w:rsidRPr="00C4424D" w:rsidRDefault="00197EB1" w:rsidP="00C4424D">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C4424D" w:rsidRPr="00C4424D">
        <w:rPr>
          <w:rFonts w:eastAsiaTheme="minorHAnsi"/>
          <w:color w:val="auto"/>
          <w:sz w:val="26"/>
          <w:szCs w:val="26"/>
          <w:lang w:eastAsia="en-US"/>
        </w:rPr>
        <w:t xml:space="preserve">Подпункт </w:t>
      </w:r>
      <w:r>
        <w:rPr>
          <w:rFonts w:eastAsiaTheme="minorHAnsi"/>
          <w:color w:val="auto"/>
          <w:sz w:val="26"/>
          <w:szCs w:val="26"/>
          <w:lang w:eastAsia="en-US"/>
        </w:rPr>
        <w:t>«</w:t>
      </w:r>
      <w:r w:rsidR="00C4424D" w:rsidRPr="00C4424D">
        <w:rPr>
          <w:rFonts w:eastAsiaTheme="minorHAnsi"/>
          <w:color w:val="auto"/>
          <w:sz w:val="26"/>
          <w:szCs w:val="26"/>
          <w:lang w:eastAsia="en-US"/>
        </w:rPr>
        <w:t>а</w:t>
      </w:r>
      <w:r>
        <w:rPr>
          <w:rFonts w:eastAsiaTheme="minorHAnsi"/>
          <w:color w:val="auto"/>
          <w:sz w:val="26"/>
          <w:szCs w:val="26"/>
          <w:lang w:eastAsia="en-US"/>
        </w:rPr>
        <w:t>»</w:t>
      </w:r>
      <w:r w:rsidR="00C4424D" w:rsidRPr="00C4424D">
        <w:rPr>
          <w:rFonts w:eastAsiaTheme="minorHAnsi"/>
          <w:color w:val="auto"/>
          <w:sz w:val="26"/>
          <w:szCs w:val="26"/>
          <w:lang w:eastAsia="en-US"/>
        </w:rPr>
        <w:t xml:space="preserve"> пункта 28 Положения.</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Требования к документам для оценки показателя:</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Наличие исполненного договора (договоров), предметом которого являются работы (услуги) по техническому обслуживанию зданий, сооружений.</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1) 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 Под работами (услугами) сопоставимого характера понимаются работы (услуги) по техническому обслуживанию зданий, сооружений.</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 xml:space="preserve">Комиссией будет оцениваться общая цена исполненных участником закупки договоров, выполненных работ сопоставимого характера, исчисляемая в рублях по исполненным участником контрактам в соответствии с Федеральным законом от 05.04.2013 г. № 44-ФЗ </w:t>
      </w:r>
      <w:r w:rsidR="00197EB1">
        <w:rPr>
          <w:rFonts w:eastAsiaTheme="minorHAnsi"/>
          <w:color w:val="auto"/>
          <w:sz w:val="26"/>
          <w:szCs w:val="26"/>
          <w:lang w:eastAsia="en-US"/>
        </w:rPr>
        <w:t>«</w:t>
      </w:r>
      <w:r w:rsidRPr="00C4424D">
        <w:rPr>
          <w:rFonts w:eastAsiaTheme="minorHAnsi"/>
          <w:color w:val="auto"/>
          <w:sz w:val="26"/>
          <w:szCs w:val="26"/>
          <w:lang w:eastAsia="en-US"/>
        </w:rPr>
        <w:t>О контрактной системе в сфере закупок товаров, работ, услуг для обеспечения государственных и муниципальных нужд</w:t>
      </w:r>
      <w:r w:rsidR="00197EB1">
        <w:rPr>
          <w:rFonts w:eastAsiaTheme="minorHAnsi"/>
          <w:color w:val="auto"/>
          <w:sz w:val="26"/>
          <w:szCs w:val="26"/>
          <w:lang w:eastAsia="en-US"/>
        </w:rPr>
        <w:t>»</w:t>
      </w:r>
      <w:r w:rsidRPr="00C4424D">
        <w:rPr>
          <w:rFonts w:eastAsiaTheme="minorHAnsi"/>
          <w:color w:val="auto"/>
          <w:sz w:val="26"/>
          <w:szCs w:val="26"/>
          <w:lang w:eastAsia="en-US"/>
        </w:rPr>
        <w:t xml:space="preserve">, Федеральным законом от 18.07.2011 г. № 223-ФЗ </w:t>
      </w:r>
      <w:r w:rsidR="00197EB1">
        <w:rPr>
          <w:rFonts w:eastAsiaTheme="minorHAnsi"/>
          <w:color w:val="auto"/>
          <w:sz w:val="26"/>
          <w:szCs w:val="26"/>
          <w:lang w:eastAsia="en-US"/>
        </w:rPr>
        <w:t>«</w:t>
      </w:r>
      <w:r w:rsidRPr="00C4424D">
        <w:rPr>
          <w:rFonts w:eastAsiaTheme="minorHAnsi"/>
          <w:color w:val="auto"/>
          <w:sz w:val="26"/>
          <w:szCs w:val="26"/>
          <w:lang w:eastAsia="en-US"/>
        </w:rPr>
        <w:t>О закупках товаров, работ, услуг отдельными видами юридических лиц</w:t>
      </w:r>
      <w:r w:rsidR="00197EB1">
        <w:rPr>
          <w:rFonts w:eastAsiaTheme="minorHAnsi"/>
          <w:color w:val="auto"/>
          <w:sz w:val="26"/>
          <w:szCs w:val="26"/>
          <w:lang w:eastAsia="en-US"/>
        </w:rPr>
        <w:t>»</w:t>
      </w:r>
      <w:r w:rsidRPr="00C4424D">
        <w:rPr>
          <w:rFonts w:eastAsiaTheme="minorHAnsi"/>
          <w:color w:val="auto"/>
          <w:sz w:val="26"/>
          <w:szCs w:val="26"/>
          <w:lang w:eastAsia="en-US"/>
        </w:rPr>
        <w:t xml:space="preserve"> и/или иных гражданско-правовых договоров (в рублях), сопоставимого характера за период 5 (пять) лет до даты окончания срока подачи заявок на участие в настоящем открытом конкурсе в электронной форме.</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 xml:space="preserve">2)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 Сведения о наличии опыта участника по успешному выполнению работ (оказанию услуг) сопоставимого характера подтверждаются следующими документами: </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 копия исполненного контракта на выполнение работ (услуг) сопоставимого характера;</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 копия акта (актов) или иных предусмотренных контрактом документов, подтверждающего(их) приемку работ по исполнению контракта в полном объеме.</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Оценке не подлежат нечитаемые или допускающие двусмысленные толкования копии документов. Оценке не подлежат контракты, выполнение работ по которым не завершено (являются незавершенными). При этом для целей оценки фактически выполненных работ (оказанных услуг) будет учитываться стоимость выполненных работ (оказанных услуг), указанная в актах выполненных работ или иных предусмотренных контрактом документов, подтверждающего(их) приемку работ по исполнению контракта в полном объеме. Подтверждением наличия опыта будет считаться только предоставление этих документов вместе (копия контракта, копия акта (актов) или иных предусмотренных контрактом документов, подтверждающего(их) приемку работ по исполнению контракта в полном объеме. Контракты, заключенные в электронном виде, должны содержать сведения о подписании их в электронном виде, позволяющим Комиссии произвести идентификацию лиц (подписывающих сторон), с указанием дат и времени подписания документа(ов) в электронном виде.</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Датой исполнения контракта (договора) считается дата последнего акта приемки работ или иного документа, предусмотренного контрактом (договором), подтверждающего приемку работ (оказанных услуг) по исполнению контракта в полном объеме.</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3) установлено положение о принятии к оценке исключительно исполненного договора (договоров). Последний акт, составленный при исполнении договора должен быть подписан не ранее чем за 5 лет до даты окончания срока подачи заявок.</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Оценке не подлежат контракты/договоры, работы по которым продолжаются и/или не выполнены (являются незавершенными).</w:t>
      </w:r>
    </w:p>
    <w:p w:rsidR="00C4424D" w:rsidRP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Оцениваются представленные участником закупки контракты/договоры, которые приложены в составе заявки.</w:t>
      </w:r>
    </w:p>
    <w:p w:rsidR="00C4424D" w:rsidRDefault="00C4424D" w:rsidP="00C4424D">
      <w:pPr>
        <w:tabs>
          <w:tab w:val="left" w:pos="993"/>
        </w:tabs>
        <w:spacing w:before="0" w:line="271" w:lineRule="auto"/>
        <w:ind w:firstLine="709"/>
        <w:jc w:val="both"/>
        <w:rPr>
          <w:rFonts w:eastAsiaTheme="minorHAnsi"/>
          <w:color w:val="auto"/>
          <w:sz w:val="26"/>
          <w:szCs w:val="26"/>
          <w:lang w:eastAsia="en-US"/>
        </w:rPr>
      </w:pPr>
      <w:r w:rsidRPr="00C4424D">
        <w:rPr>
          <w:rFonts w:eastAsiaTheme="minorHAnsi"/>
          <w:color w:val="auto"/>
          <w:sz w:val="26"/>
          <w:szCs w:val="26"/>
          <w:lang w:eastAsia="en-US"/>
        </w:rPr>
        <w:t xml:space="preserve">Участник закупки вправе указать представленные в составе заявки контракты/договоры в рекомендованной форме </w:t>
      </w:r>
      <w:r w:rsidR="00197EB1">
        <w:rPr>
          <w:rFonts w:eastAsiaTheme="minorHAnsi"/>
          <w:color w:val="auto"/>
          <w:sz w:val="26"/>
          <w:szCs w:val="26"/>
          <w:lang w:eastAsia="en-US"/>
        </w:rPr>
        <w:t>«</w:t>
      </w:r>
      <w:r w:rsidRPr="00C4424D">
        <w:rPr>
          <w:rFonts w:eastAsiaTheme="minorHAnsi"/>
          <w:color w:val="auto"/>
          <w:sz w:val="26"/>
          <w:szCs w:val="26"/>
          <w:lang w:eastAsia="en-US"/>
        </w:rPr>
        <w:t>Квалификация участников закупки</w:t>
      </w:r>
      <w:r w:rsidR="00197EB1">
        <w:rPr>
          <w:rFonts w:eastAsiaTheme="minorHAnsi"/>
          <w:color w:val="auto"/>
          <w:sz w:val="26"/>
          <w:szCs w:val="26"/>
          <w:lang w:eastAsia="en-US"/>
        </w:rPr>
        <w:t>»</w:t>
      </w:r>
      <w:r w:rsidRPr="00C4424D">
        <w:rPr>
          <w:rFonts w:eastAsiaTheme="minorHAnsi"/>
          <w:color w:val="auto"/>
          <w:sz w:val="26"/>
          <w:szCs w:val="26"/>
          <w:lang w:eastAsia="en-US"/>
        </w:rPr>
        <w:t xml:space="preserve"> (приложение 1 к порядку рассмотрения и оценк</w:t>
      </w:r>
      <w:r>
        <w:rPr>
          <w:rFonts w:eastAsiaTheme="minorHAnsi"/>
          <w:color w:val="auto"/>
          <w:sz w:val="26"/>
          <w:szCs w:val="26"/>
          <w:lang w:eastAsia="en-US"/>
        </w:rPr>
        <w:t>и заявок на участие в конкурсе)</w:t>
      </w:r>
      <w:r w:rsidR="00197EB1">
        <w:rPr>
          <w:rFonts w:eastAsiaTheme="minorHAnsi"/>
          <w:color w:val="auto"/>
          <w:sz w:val="26"/>
          <w:szCs w:val="26"/>
          <w:lang w:eastAsia="en-US"/>
        </w:rPr>
        <w:t>»</w:t>
      </w:r>
      <w:r>
        <w:rPr>
          <w:rFonts w:eastAsiaTheme="minorHAnsi"/>
          <w:color w:val="auto"/>
          <w:sz w:val="26"/>
          <w:szCs w:val="26"/>
          <w:lang w:eastAsia="en-US"/>
        </w:rPr>
        <w:t>.</w:t>
      </w:r>
    </w:p>
    <w:p w:rsid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На заседании Комиссии представитель Заказчика представил письменные пояснения, согласно которым:</w:t>
      </w:r>
    </w:p>
    <w:p w:rsidR="000E79B8" w:rsidRPr="000E79B8" w:rsidRDefault="00197EB1" w:rsidP="000E79B8">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0E79B8" w:rsidRPr="000E79B8">
        <w:rPr>
          <w:rFonts w:eastAsiaTheme="minorHAnsi"/>
          <w:color w:val="auto"/>
          <w:sz w:val="26"/>
          <w:szCs w:val="26"/>
          <w:lang w:eastAsia="en-US"/>
        </w:rPr>
        <w:t xml:space="preserve">В заявке ООО </w:t>
      </w:r>
      <w:r>
        <w:rPr>
          <w:rFonts w:eastAsiaTheme="minorHAnsi"/>
          <w:color w:val="auto"/>
          <w:sz w:val="26"/>
          <w:szCs w:val="26"/>
          <w:lang w:eastAsia="en-US"/>
        </w:rPr>
        <w:t>«</w:t>
      </w:r>
      <w:r w:rsidR="000E79B8" w:rsidRPr="000E79B8">
        <w:rPr>
          <w:rFonts w:eastAsiaTheme="minorHAnsi"/>
          <w:color w:val="auto"/>
          <w:sz w:val="26"/>
          <w:szCs w:val="26"/>
          <w:lang w:eastAsia="en-US"/>
        </w:rPr>
        <w:t>Стройкит</w:t>
      </w:r>
      <w:r>
        <w:rPr>
          <w:rFonts w:eastAsiaTheme="minorHAnsi"/>
          <w:color w:val="auto"/>
          <w:sz w:val="26"/>
          <w:szCs w:val="26"/>
          <w:lang w:eastAsia="en-US"/>
        </w:rPr>
        <w:t>»</w:t>
      </w:r>
      <w:r w:rsidR="000E79B8" w:rsidRPr="000E79B8">
        <w:rPr>
          <w:rFonts w:eastAsiaTheme="minorHAnsi"/>
          <w:color w:val="auto"/>
          <w:sz w:val="26"/>
          <w:szCs w:val="26"/>
          <w:lang w:eastAsia="en-US"/>
        </w:rPr>
        <w:t xml:space="preserve"> не приняты к учету договора с порядковыми номерами: 138 (Срок акта выполненных работ превышает 5 лет до окончания подачи заявок), 182, 193, 211 (несоответствие предмета контракта), 253, 254, 255, 256, 257, 259, 260,261 (контракты находятся на исполнении), 258 - односторонний отказ заказчика от исполнения контракта в соответствии с гражданским законодательством, 1 - нет данных об исполнении контракта (в реестре договоров 223-ФЗ нет исполнения, скан-копии к</w:t>
      </w:r>
      <w:r w:rsidR="000E79B8">
        <w:rPr>
          <w:rFonts w:eastAsiaTheme="minorHAnsi"/>
          <w:color w:val="auto"/>
          <w:sz w:val="26"/>
          <w:szCs w:val="26"/>
          <w:lang w:eastAsia="en-US"/>
        </w:rPr>
        <w:t>онтракта и актов не приложены).</w:t>
      </w:r>
    </w:p>
    <w:p w:rsidR="000E79B8" w:rsidRDefault="000E79B8" w:rsidP="000E79B8">
      <w:pPr>
        <w:tabs>
          <w:tab w:val="left" w:pos="993"/>
        </w:tabs>
        <w:spacing w:before="0" w:line="271" w:lineRule="auto"/>
        <w:ind w:firstLine="709"/>
        <w:jc w:val="both"/>
        <w:rPr>
          <w:rFonts w:eastAsiaTheme="minorHAnsi"/>
          <w:color w:val="auto"/>
          <w:sz w:val="26"/>
          <w:szCs w:val="26"/>
          <w:lang w:eastAsia="en-US"/>
        </w:rPr>
      </w:pPr>
      <w:r w:rsidRPr="000E79B8">
        <w:rPr>
          <w:rFonts w:eastAsiaTheme="minorHAnsi"/>
          <w:color w:val="auto"/>
          <w:sz w:val="26"/>
          <w:szCs w:val="26"/>
          <w:lang w:eastAsia="en-US"/>
        </w:rPr>
        <w:t xml:space="preserve">Таким образом, у заявки ООО </w:t>
      </w:r>
      <w:r w:rsidR="00197EB1">
        <w:rPr>
          <w:rFonts w:eastAsiaTheme="minorHAnsi"/>
          <w:color w:val="auto"/>
          <w:sz w:val="26"/>
          <w:szCs w:val="26"/>
          <w:lang w:eastAsia="en-US"/>
        </w:rPr>
        <w:t>«</w:t>
      </w:r>
      <w:r w:rsidRPr="000E79B8">
        <w:rPr>
          <w:rFonts w:eastAsiaTheme="minorHAnsi"/>
          <w:color w:val="auto"/>
          <w:sz w:val="26"/>
          <w:szCs w:val="26"/>
          <w:lang w:eastAsia="en-US"/>
        </w:rPr>
        <w:t>Стройкит</w:t>
      </w:r>
      <w:r w:rsidR="00197EB1">
        <w:rPr>
          <w:rFonts w:eastAsiaTheme="minorHAnsi"/>
          <w:color w:val="auto"/>
          <w:sz w:val="26"/>
          <w:szCs w:val="26"/>
          <w:lang w:eastAsia="en-US"/>
        </w:rPr>
        <w:t>»</w:t>
      </w:r>
      <w:r w:rsidRPr="000E79B8">
        <w:rPr>
          <w:rFonts w:eastAsiaTheme="minorHAnsi"/>
          <w:color w:val="auto"/>
          <w:sz w:val="26"/>
          <w:szCs w:val="26"/>
          <w:lang w:eastAsia="en-US"/>
        </w:rPr>
        <w:t>, принятое к оценке значение получилось наименьшее, соответственно количество баллов, рассч</w:t>
      </w:r>
      <w:r>
        <w:rPr>
          <w:rFonts w:eastAsiaTheme="minorHAnsi"/>
          <w:color w:val="auto"/>
          <w:sz w:val="26"/>
          <w:szCs w:val="26"/>
          <w:lang w:eastAsia="en-US"/>
        </w:rPr>
        <w:t>итанное по формуле, равно нулю.</w:t>
      </w:r>
    </w:p>
    <w:p w:rsidR="000E79B8" w:rsidRPr="000E79B8" w:rsidRDefault="000E79B8" w:rsidP="00BC1076">
      <w:pPr>
        <w:tabs>
          <w:tab w:val="left" w:pos="993"/>
        </w:tabs>
        <w:spacing w:before="0" w:line="271" w:lineRule="auto"/>
        <w:ind w:firstLine="709"/>
        <w:jc w:val="both"/>
        <w:rPr>
          <w:rFonts w:eastAsiaTheme="minorHAnsi"/>
          <w:color w:val="auto"/>
          <w:sz w:val="26"/>
          <w:szCs w:val="26"/>
          <w:lang w:eastAsia="en-US"/>
        </w:rPr>
      </w:pPr>
      <w:r w:rsidRPr="000E79B8">
        <w:rPr>
          <w:rFonts w:eastAsiaTheme="minorHAnsi"/>
          <w:color w:val="auto"/>
          <w:sz w:val="26"/>
          <w:szCs w:val="26"/>
          <w:lang w:eastAsia="en-US"/>
        </w:rPr>
        <w:t>Б 349 832 733,57 = (349 832 733,57 – 349 832 733,57) х 100/ (10 418 5</w:t>
      </w:r>
      <w:r>
        <w:rPr>
          <w:rFonts w:eastAsiaTheme="minorHAnsi"/>
          <w:color w:val="auto"/>
          <w:sz w:val="26"/>
          <w:szCs w:val="26"/>
          <w:lang w:eastAsia="en-US"/>
        </w:rPr>
        <w:t>32 394,60 – 349 832 733,57) = 0.</w:t>
      </w:r>
    </w:p>
    <w:p w:rsidR="00726B73" w:rsidRDefault="000E79B8" w:rsidP="000E79B8">
      <w:pPr>
        <w:tabs>
          <w:tab w:val="left" w:pos="993"/>
        </w:tabs>
        <w:spacing w:before="0" w:line="271" w:lineRule="auto"/>
        <w:ind w:firstLine="709"/>
        <w:jc w:val="both"/>
        <w:rPr>
          <w:rFonts w:eastAsiaTheme="minorHAnsi"/>
          <w:color w:val="auto"/>
          <w:sz w:val="26"/>
          <w:szCs w:val="26"/>
          <w:lang w:eastAsia="en-US"/>
        </w:rPr>
      </w:pPr>
      <w:r w:rsidRPr="000E79B8">
        <w:rPr>
          <w:rFonts w:eastAsiaTheme="minorHAnsi"/>
          <w:color w:val="auto"/>
          <w:sz w:val="26"/>
          <w:szCs w:val="26"/>
          <w:lang w:eastAsia="en-US"/>
        </w:rPr>
        <w:t xml:space="preserve">На основании вышеизложенного, считаем, что </w:t>
      </w:r>
      <w:r w:rsidR="00365655">
        <w:rPr>
          <w:rFonts w:eastAsiaTheme="minorHAnsi"/>
          <w:color w:val="auto"/>
          <w:sz w:val="26"/>
          <w:szCs w:val="26"/>
          <w:lang w:eastAsia="en-US"/>
        </w:rPr>
        <w:t>доводы</w:t>
      </w:r>
      <w:r w:rsidRPr="000E79B8">
        <w:rPr>
          <w:rFonts w:eastAsiaTheme="minorHAnsi"/>
          <w:color w:val="auto"/>
          <w:sz w:val="26"/>
          <w:szCs w:val="26"/>
          <w:lang w:eastAsia="en-US"/>
        </w:rPr>
        <w:t xml:space="preserve"> Заявителя в адрес Заказчика не обоснованы, действия Заказчика не противоречат законодательству. Просим</w:t>
      </w:r>
      <w:r w:rsidR="00515D61">
        <w:rPr>
          <w:rFonts w:eastAsiaTheme="minorHAnsi"/>
          <w:color w:val="auto"/>
          <w:sz w:val="26"/>
          <w:szCs w:val="26"/>
          <w:lang w:eastAsia="en-US"/>
        </w:rPr>
        <w:t xml:space="preserve"> признать жалобу необоснованной</w:t>
      </w:r>
      <w:r w:rsidR="00197EB1">
        <w:rPr>
          <w:rFonts w:eastAsiaTheme="minorHAnsi"/>
          <w:color w:val="auto"/>
          <w:sz w:val="26"/>
          <w:szCs w:val="26"/>
          <w:lang w:eastAsia="en-US"/>
        </w:rPr>
        <w:t>»</w:t>
      </w:r>
      <w:r w:rsidR="00515D61">
        <w:rPr>
          <w:rFonts w:eastAsiaTheme="minorHAnsi"/>
          <w:color w:val="auto"/>
          <w:sz w:val="26"/>
          <w:szCs w:val="26"/>
          <w:lang w:eastAsia="en-US"/>
        </w:rPr>
        <w:t>.</w:t>
      </w:r>
    </w:p>
    <w:p w:rsidR="00726B73" w:rsidRP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Изучив документы и сведения, Комиссия приходит к выводу, что действия Заказчика в части рассмотрения и оценки документов и сведений, представленных в составе заявки Заявителя подобным образом, не противоречат требованиям Закона о контрактной системе.</w:t>
      </w:r>
    </w:p>
    <w:p w:rsidR="00726B73" w:rsidRDefault="00726B73" w:rsidP="00726B73">
      <w:pPr>
        <w:tabs>
          <w:tab w:val="left" w:pos="993"/>
        </w:tabs>
        <w:spacing w:before="0" w:line="271" w:lineRule="auto"/>
        <w:ind w:firstLine="709"/>
        <w:jc w:val="both"/>
        <w:rPr>
          <w:rFonts w:eastAsiaTheme="minorHAnsi"/>
          <w:color w:val="auto"/>
          <w:sz w:val="26"/>
          <w:szCs w:val="26"/>
          <w:lang w:eastAsia="en-US"/>
        </w:rPr>
      </w:pPr>
      <w:r w:rsidRPr="00726B73">
        <w:rPr>
          <w:rFonts w:eastAsiaTheme="minorHAnsi"/>
          <w:color w:val="auto"/>
          <w:sz w:val="26"/>
          <w:szCs w:val="26"/>
          <w:lang w:eastAsia="en-US"/>
        </w:rPr>
        <w:t>Следовательно, довод жалобы Заявителя является необоснованным.</w:t>
      </w:r>
    </w:p>
    <w:p w:rsidR="003352A1" w:rsidRPr="00A04731" w:rsidRDefault="00726B73" w:rsidP="003352A1">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2. </w:t>
      </w:r>
      <w:r w:rsidR="003352A1" w:rsidRPr="00A04731">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w:t>
      </w:r>
      <w:r w:rsidR="003352A1">
        <w:rPr>
          <w:sz w:val="26"/>
          <w:szCs w:val="26"/>
        </w:rPr>
        <w:t xml:space="preserve">ирует с использованием ЕИС </w:t>
      </w:r>
      <w:r w:rsidR="003352A1" w:rsidRPr="00A04731">
        <w:rPr>
          <w:sz w:val="26"/>
          <w:szCs w:val="26"/>
        </w:rPr>
        <w:t>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3352A1" w:rsidRDefault="003352A1" w:rsidP="003352A1">
      <w:pPr>
        <w:widowControl/>
        <w:tabs>
          <w:tab w:val="left" w:pos="993"/>
        </w:tabs>
        <w:spacing w:before="0" w:line="276" w:lineRule="auto"/>
        <w:ind w:firstLine="709"/>
        <w:jc w:val="both"/>
        <w:rPr>
          <w:sz w:val="26"/>
          <w:szCs w:val="26"/>
        </w:rPr>
      </w:pPr>
      <w:r w:rsidRPr="00A04731">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w:t>
      </w:r>
      <w:r>
        <w:rPr>
          <w:sz w:val="26"/>
          <w:szCs w:val="26"/>
        </w:rPr>
        <w:t>конкурсов</w:t>
      </w:r>
      <w:r w:rsidRPr="00A04731">
        <w:rPr>
          <w:sz w:val="26"/>
          <w:szCs w:val="26"/>
        </w:rPr>
        <w:t xml:space="preserve"> или </w:t>
      </w:r>
      <w:r>
        <w:rPr>
          <w:sz w:val="26"/>
          <w:szCs w:val="26"/>
        </w:rPr>
        <w:t>Конкурс</w:t>
      </w:r>
      <w:r w:rsidRPr="00A04731">
        <w:rPr>
          <w:sz w:val="26"/>
          <w:szCs w:val="26"/>
        </w:rPr>
        <w:t>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3352A1" w:rsidRPr="006B339C" w:rsidRDefault="003352A1" w:rsidP="003352A1">
      <w:pPr>
        <w:widowControl/>
        <w:tabs>
          <w:tab w:val="left" w:pos="993"/>
        </w:tabs>
        <w:spacing w:before="0" w:line="276" w:lineRule="auto"/>
        <w:ind w:firstLine="709"/>
        <w:jc w:val="both"/>
        <w:rPr>
          <w:sz w:val="26"/>
          <w:szCs w:val="26"/>
        </w:rPr>
      </w:pPr>
      <w:r w:rsidRPr="00A04731">
        <w:rPr>
          <w:sz w:val="26"/>
          <w:szCs w:val="26"/>
        </w:rPr>
        <w:t xml:space="preserve">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w:t>
      </w:r>
      <w:r w:rsidRPr="006B339C">
        <w:rPr>
          <w:sz w:val="26"/>
          <w:szCs w:val="26"/>
        </w:rPr>
        <w:t>обязаны устанавливать такие дополнительные требования.</w:t>
      </w:r>
    </w:p>
    <w:p w:rsidR="003352A1" w:rsidRPr="004414FE" w:rsidRDefault="003352A1" w:rsidP="003352A1">
      <w:pPr>
        <w:pStyle w:val="a4"/>
        <w:tabs>
          <w:tab w:val="left" w:pos="993"/>
        </w:tabs>
        <w:spacing w:before="0" w:line="276" w:lineRule="auto"/>
        <w:ind w:left="0" w:firstLine="709"/>
        <w:jc w:val="both"/>
        <w:rPr>
          <w:bCs/>
          <w:sz w:val="26"/>
          <w:szCs w:val="26"/>
        </w:rPr>
      </w:pPr>
      <w:r w:rsidRPr="006B339C">
        <w:rPr>
          <w:bCs/>
          <w:sz w:val="26"/>
          <w:szCs w:val="26"/>
        </w:rPr>
        <w:t xml:space="preserve">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w:t>
      </w:r>
      <w:r w:rsidRPr="004414FE">
        <w:rPr>
          <w:bCs/>
          <w:sz w:val="26"/>
          <w:szCs w:val="26"/>
        </w:rPr>
        <w:t>настоящего Федерального закона.</w:t>
      </w:r>
    </w:p>
    <w:p w:rsidR="003352A1" w:rsidRPr="00F961B6" w:rsidRDefault="003352A1" w:rsidP="003352A1">
      <w:pPr>
        <w:spacing w:before="0" w:line="276" w:lineRule="auto"/>
        <w:ind w:firstLine="709"/>
        <w:jc w:val="both"/>
        <w:rPr>
          <w:color w:val="auto"/>
          <w:sz w:val="26"/>
          <w:szCs w:val="26"/>
        </w:rPr>
      </w:pPr>
      <w:r w:rsidRPr="00F961B6">
        <w:rPr>
          <w:bCs/>
          <w:sz w:val="26"/>
          <w:szCs w:val="26"/>
        </w:rPr>
        <w:t xml:space="preserve">Согласно подпункту </w:t>
      </w:r>
      <w:r w:rsidR="00197EB1">
        <w:rPr>
          <w:bCs/>
          <w:sz w:val="26"/>
          <w:szCs w:val="26"/>
        </w:rPr>
        <w:t>«</w:t>
      </w:r>
      <w:r w:rsidRPr="00F961B6">
        <w:rPr>
          <w:bCs/>
          <w:sz w:val="26"/>
          <w:szCs w:val="26"/>
        </w:rPr>
        <w:t>а</w:t>
      </w:r>
      <w:r w:rsidR="00197EB1">
        <w:rPr>
          <w:bCs/>
          <w:sz w:val="26"/>
          <w:szCs w:val="26"/>
        </w:rPr>
        <w:t>»</w:t>
      </w:r>
      <w:r w:rsidRPr="00F961B6">
        <w:rPr>
          <w:bCs/>
          <w:sz w:val="26"/>
          <w:szCs w:val="26"/>
        </w:rPr>
        <w:t xml:space="preserve"> пункта 3 Постановления № 2571 </w:t>
      </w:r>
      <w:r w:rsidRPr="00F961B6">
        <w:rPr>
          <w:color w:val="auto"/>
          <w:sz w:val="26"/>
          <w:szCs w:val="26"/>
        </w:rPr>
        <w:t xml:space="preserve">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позиция </w:t>
      </w:r>
      <w:r>
        <w:rPr>
          <w:color w:val="auto"/>
          <w:sz w:val="26"/>
          <w:szCs w:val="26"/>
        </w:rPr>
        <w:t>14</w:t>
      </w:r>
      <w:r w:rsidRPr="00F961B6">
        <w:rPr>
          <w:color w:val="auto"/>
          <w:sz w:val="26"/>
          <w:szCs w:val="26"/>
        </w:rPr>
        <w:t xml:space="preserve"> приложения применяются в случае, </w:t>
      </w:r>
      <w:r w:rsidRPr="004F06E9">
        <w:rPr>
          <w:color w:val="auto"/>
          <w:sz w:val="26"/>
          <w:szCs w:val="26"/>
        </w:rPr>
        <w:t>если при осуществлении закупки начальная (максимальная) цена ко</w:t>
      </w:r>
      <w:r>
        <w:rPr>
          <w:color w:val="auto"/>
          <w:sz w:val="26"/>
          <w:szCs w:val="26"/>
        </w:rPr>
        <w:t>нтракта превышает 1 млн. рублей.</w:t>
      </w:r>
    </w:p>
    <w:p w:rsidR="003352A1" w:rsidRPr="00F961B6" w:rsidRDefault="003352A1" w:rsidP="003352A1">
      <w:pPr>
        <w:spacing w:before="0" w:line="276" w:lineRule="auto"/>
        <w:ind w:firstLine="709"/>
        <w:jc w:val="both"/>
        <w:rPr>
          <w:bCs/>
          <w:sz w:val="26"/>
          <w:szCs w:val="26"/>
        </w:rPr>
      </w:pPr>
      <w:r>
        <w:rPr>
          <w:bCs/>
          <w:sz w:val="26"/>
          <w:szCs w:val="26"/>
        </w:rPr>
        <w:t>Согласно позиции 14</w:t>
      </w:r>
      <w:r w:rsidRPr="00F961B6">
        <w:rPr>
          <w:bCs/>
          <w:sz w:val="26"/>
          <w:szCs w:val="26"/>
        </w:rPr>
        <w:t xml:space="preserve"> приложения к Постановлению № 2571 к участникам закупки при выполнении </w:t>
      </w:r>
      <w:r>
        <w:rPr>
          <w:bCs/>
          <w:sz w:val="26"/>
          <w:szCs w:val="26"/>
        </w:rPr>
        <w:t>р</w:t>
      </w:r>
      <w:r w:rsidRPr="004F06E9">
        <w:rPr>
          <w:bCs/>
          <w:sz w:val="26"/>
          <w:szCs w:val="26"/>
        </w:rPr>
        <w:t>абот, услуг по техническому обслуживанию зданий, сооружений</w:t>
      </w:r>
      <w:r>
        <w:rPr>
          <w:bCs/>
          <w:sz w:val="26"/>
          <w:szCs w:val="26"/>
        </w:rPr>
        <w:t xml:space="preserve"> </w:t>
      </w:r>
      <w:r w:rsidRPr="00F961B6">
        <w:rPr>
          <w:bCs/>
          <w:sz w:val="26"/>
          <w:szCs w:val="26"/>
        </w:rPr>
        <w:t xml:space="preserve">предъявляется требование о наличии у участника закупки </w:t>
      </w:r>
      <w:r w:rsidRPr="004F06E9">
        <w:rPr>
          <w:bCs/>
          <w:sz w:val="26"/>
          <w:szCs w:val="26"/>
        </w:rPr>
        <w:t>одного из следующих видов опыта выполнения работ:</w:t>
      </w:r>
    </w:p>
    <w:p w:rsidR="003352A1" w:rsidRPr="004F06E9" w:rsidRDefault="003352A1" w:rsidP="003352A1">
      <w:pPr>
        <w:spacing w:before="0" w:line="276" w:lineRule="auto"/>
        <w:ind w:firstLine="709"/>
        <w:jc w:val="both"/>
        <w:rPr>
          <w:rFonts w:eastAsiaTheme="minorHAnsi"/>
          <w:color w:val="auto"/>
          <w:sz w:val="26"/>
          <w:szCs w:val="26"/>
          <w:lang w:eastAsia="en-US"/>
        </w:rPr>
      </w:pPr>
      <w:r w:rsidRPr="004F06E9">
        <w:rPr>
          <w:rFonts w:eastAsiaTheme="minorHAnsi"/>
          <w:color w:val="auto"/>
          <w:sz w:val="26"/>
          <w:szCs w:val="26"/>
          <w:lang w:eastAsia="en-US"/>
        </w:rPr>
        <w:t>1) опыт исполнения договора, предусматривающего выполнение работ по текущему ремонту зданий, сооружений;</w:t>
      </w:r>
    </w:p>
    <w:p w:rsidR="003352A1" w:rsidRPr="004F06E9" w:rsidRDefault="003352A1" w:rsidP="003352A1">
      <w:pPr>
        <w:spacing w:before="0" w:line="276" w:lineRule="auto"/>
        <w:ind w:firstLine="709"/>
        <w:jc w:val="both"/>
        <w:rPr>
          <w:rFonts w:eastAsiaTheme="minorHAnsi"/>
          <w:color w:val="auto"/>
          <w:sz w:val="26"/>
          <w:szCs w:val="26"/>
          <w:lang w:eastAsia="en-US"/>
        </w:rPr>
      </w:pPr>
      <w:r w:rsidRPr="004F06E9">
        <w:rPr>
          <w:rFonts w:eastAsiaTheme="minorHAnsi"/>
          <w:color w:val="auto"/>
          <w:sz w:val="26"/>
          <w:szCs w:val="26"/>
          <w:lang w:eastAsia="en-US"/>
        </w:rPr>
        <w:t>2) опыт исполнения договора, предусматривающего выполнение работ по строительству, реконструкции, капитальному ремонту объекта капитального строительства.</w:t>
      </w:r>
    </w:p>
    <w:p w:rsidR="003352A1" w:rsidRDefault="003352A1" w:rsidP="003352A1">
      <w:pPr>
        <w:spacing w:before="0" w:line="276" w:lineRule="auto"/>
        <w:ind w:firstLine="709"/>
        <w:jc w:val="both"/>
        <w:rPr>
          <w:rFonts w:eastAsiaTheme="minorHAnsi"/>
          <w:color w:val="auto"/>
          <w:sz w:val="26"/>
          <w:szCs w:val="26"/>
          <w:lang w:eastAsia="en-US"/>
        </w:rPr>
      </w:pPr>
      <w:r w:rsidRPr="004F06E9">
        <w:rPr>
          <w:rFonts w:eastAsiaTheme="minorHAnsi"/>
          <w:color w:val="auto"/>
          <w:sz w:val="26"/>
          <w:szCs w:val="26"/>
          <w:lang w:eastAsia="en-US"/>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BF17FE">
        <w:rPr>
          <w:rFonts w:eastAsiaTheme="minorHAnsi"/>
          <w:color w:val="auto"/>
          <w:sz w:val="26"/>
          <w:szCs w:val="26"/>
          <w:lang w:eastAsia="en-US"/>
        </w:rPr>
        <w:t>.</w:t>
      </w:r>
    </w:p>
    <w:p w:rsidR="003352A1" w:rsidRDefault="003352A1" w:rsidP="003352A1">
      <w:pPr>
        <w:spacing w:before="0" w:line="276" w:lineRule="auto"/>
        <w:ind w:firstLine="709"/>
        <w:jc w:val="both"/>
        <w:rPr>
          <w:rFonts w:eastAsiaTheme="minorHAnsi"/>
          <w:color w:val="auto"/>
          <w:sz w:val="26"/>
          <w:szCs w:val="26"/>
          <w:lang w:eastAsia="en-US"/>
        </w:rPr>
      </w:pPr>
      <w:r w:rsidRPr="00150E1F">
        <w:rPr>
          <w:rFonts w:eastAsiaTheme="minorHAnsi"/>
          <w:color w:val="auto"/>
          <w:sz w:val="26"/>
          <w:szCs w:val="26"/>
          <w:lang w:eastAsia="en-US"/>
        </w:rPr>
        <w:t xml:space="preserve">Согласно извещению о проведении </w:t>
      </w:r>
      <w:r>
        <w:rPr>
          <w:rFonts w:eastAsiaTheme="minorHAnsi"/>
          <w:color w:val="auto"/>
          <w:sz w:val="26"/>
          <w:szCs w:val="26"/>
          <w:lang w:eastAsia="en-US"/>
        </w:rPr>
        <w:t>Конкурса</w:t>
      </w:r>
      <w:r w:rsidRPr="00150E1F">
        <w:rPr>
          <w:rFonts w:eastAsiaTheme="minorHAnsi"/>
          <w:color w:val="auto"/>
          <w:sz w:val="26"/>
          <w:szCs w:val="26"/>
          <w:lang w:eastAsia="en-US"/>
        </w:rPr>
        <w:t xml:space="preserve"> предметом закупки является</w:t>
      </w:r>
      <w:r>
        <w:rPr>
          <w:rFonts w:eastAsiaTheme="minorHAnsi"/>
          <w:color w:val="auto"/>
          <w:sz w:val="26"/>
          <w:szCs w:val="26"/>
          <w:highlight w:val="yellow"/>
          <w:lang w:eastAsia="en-US"/>
        </w:rPr>
        <w:t xml:space="preserve"> </w:t>
      </w:r>
      <w:r>
        <w:rPr>
          <w:rFonts w:eastAsiaTheme="minorHAnsi"/>
          <w:color w:val="auto"/>
          <w:sz w:val="26"/>
          <w:szCs w:val="26"/>
          <w:lang w:eastAsia="en-US"/>
        </w:rPr>
        <w:t>в</w:t>
      </w:r>
      <w:r w:rsidRPr="004F06E9">
        <w:rPr>
          <w:rFonts w:eastAsiaTheme="minorHAnsi"/>
          <w:color w:val="auto"/>
          <w:sz w:val="26"/>
          <w:szCs w:val="26"/>
          <w:lang w:eastAsia="en-US"/>
        </w:rPr>
        <w:t xml:space="preserve">ыполнение работ по подготовке к отопительному сезону (2025-2026г.г.) систем отопления, водоснабжения и систем подогревателей вентиляции зданий ГБУЗ Московской области </w:t>
      </w:r>
      <w:r w:rsidR="00197EB1">
        <w:rPr>
          <w:rFonts w:eastAsiaTheme="minorHAnsi"/>
          <w:color w:val="auto"/>
          <w:sz w:val="26"/>
          <w:szCs w:val="26"/>
          <w:lang w:eastAsia="en-US"/>
        </w:rPr>
        <w:t>«</w:t>
      </w:r>
      <w:r w:rsidRPr="004F06E9">
        <w:rPr>
          <w:rFonts w:eastAsiaTheme="minorHAnsi"/>
          <w:color w:val="auto"/>
          <w:sz w:val="26"/>
          <w:szCs w:val="26"/>
          <w:lang w:eastAsia="en-US"/>
        </w:rPr>
        <w:t>Балашихинская больница</w:t>
      </w:r>
      <w:r w:rsidR="00197EB1">
        <w:rPr>
          <w:rFonts w:eastAsiaTheme="minorHAnsi"/>
          <w:color w:val="auto"/>
          <w:sz w:val="26"/>
          <w:szCs w:val="26"/>
          <w:lang w:eastAsia="en-US"/>
        </w:rPr>
        <w:t>»</w:t>
      </w:r>
      <w:r w:rsidRPr="003A79FC">
        <w:rPr>
          <w:rFonts w:eastAsiaTheme="minorHAnsi"/>
          <w:color w:val="auto"/>
          <w:sz w:val="26"/>
          <w:szCs w:val="26"/>
          <w:lang w:eastAsia="en-US"/>
        </w:rPr>
        <w:t>.</w:t>
      </w:r>
    </w:p>
    <w:p w:rsidR="00BF17FE" w:rsidRDefault="00BF17FE" w:rsidP="003352A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извещении о проведении Конкурса Заказчиком установлена </w:t>
      </w:r>
      <w:r w:rsidRPr="00B84EF8">
        <w:rPr>
          <w:sz w:val="26"/>
          <w:szCs w:val="26"/>
        </w:rPr>
        <w:t>начальная (максимальная</w:t>
      </w:r>
      <w:r w:rsidRPr="00E95C8C">
        <w:rPr>
          <w:sz w:val="26"/>
          <w:szCs w:val="26"/>
        </w:rPr>
        <w:t xml:space="preserve">) цена контракта – </w:t>
      </w:r>
      <w:r w:rsidRPr="003352A1">
        <w:rPr>
          <w:sz w:val="26"/>
          <w:szCs w:val="26"/>
        </w:rPr>
        <w:t>5 005 000,00</w:t>
      </w:r>
      <w:r>
        <w:rPr>
          <w:sz w:val="26"/>
          <w:szCs w:val="26"/>
        </w:rPr>
        <w:t xml:space="preserve"> </w:t>
      </w:r>
      <w:r w:rsidRPr="00E95C8C">
        <w:rPr>
          <w:sz w:val="26"/>
          <w:szCs w:val="26"/>
        </w:rPr>
        <w:t>руб</w:t>
      </w:r>
      <w:r w:rsidR="008372A5">
        <w:rPr>
          <w:sz w:val="26"/>
          <w:szCs w:val="26"/>
        </w:rPr>
        <w:t>.</w:t>
      </w:r>
    </w:p>
    <w:p w:rsidR="003352A1" w:rsidRDefault="003352A1" w:rsidP="003352A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w:t>
      </w:r>
      <w:r w:rsidRPr="00D854FE">
        <w:rPr>
          <w:rFonts w:eastAsiaTheme="minorHAnsi"/>
          <w:color w:val="auto"/>
          <w:sz w:val="26"/>
          <w:szCs w:val="26"/>
          <w:lang w:eastAsia="en-US"/>
        </w:rPr>
        <w:t xml:space="preserve">, на заседании Комиссии установлено, что Заказчиком в извещении о проведении </w:t>
      </w:r>
      <w:r>
        <w:rPr>
          <w:rFonts w:eastAsiaTheme="minorHAnsi"/>
          <w:color w:val="auto"/>
          <w:sz w:val="26"/>
          <w:szCs w:val="26"/>
          <w:lang w:eastAsia="en-US"/>
        </w:rPr>
        <w:t>Конкурс</w:t>
      </w:r>
      <w:r w:rsidRPr="00D854FE">
        <w:rPr>
          <w:rFonts w:eastAsiaTheme="minorHAnsi"/>
          <w:color w:val="auto"/>
          <w:sz w:val="26"/>
          <w:szCs w:val="26"/>
          <w:lang w:eastAsia="en-US"/>
        </w:rPr>
        <w:t>а, не установлены дополнительные требования к участникам заку</w:t>
      </w:r>
      <w:r>
        <w:rPr>
          <w:rFonts w:eastAsiaTheme="minorHAnsi"/>
          <w:color w:val="auto"/>
          <w:sz w:val="26"/>
          <w:szCs w:val="26"/>
          <w:lang w:eastAsia="en-US"/>
        </w:rPr>
        <w:t>пки в соответствии с позицией 14</w:t>
      </w:r>
      <w:r w:rsidRPr="00D854FE">
        <w:rPr>
          <w:rFonts w:eastAsiaTheme="minorHAnsi"/>
          <w:color w:val="auto"/>
          <w:sz w:val="26"/>
          <w:szCs w:val="26"/>
          <w:lang w:eastAsia="en-US"/>
        </w:rPr>
        <w:t xml:space="preserve"> приложения к Постановлению № 2571.</w:t>
      </w:r>
    </w:p>
    <w:p w:rsidR="003352A1" w:rsidRDefault="003352A1" w:rsidP="003352A1">
      <w:pPr>
        <w:widowControl/>
        <w:tabs>
          <w:tab w:val="left" w:pos="993"/>
        </w:tabs>
        <w:spacing w:before="0" w:line="276" w:lineRule="auto"/>
        <w:ind w:firstLine="709"/>
        <w:jc w:val="both"/>
        <w:rPr>
          <w:sz w:val="26"/>
          <w:szCs w:val="26"/>
        </w:rPr>
      </w:pPr>
      <w:r w:rsidRPr="00A04731">
        <w:rPr>
          <w:sz w:val="26"/>
          <w:szCs w:val="26"/>
        </w:rPr>
        <w:t xml:space="preserve">Изучив документы и сведения, Комиссия приходит к выводу, что действия Заказчика в части </w:t>
      </w:r>
      <w:r>
        <w:rPr>
          <w:sz w:val="26"/>
          <w:szCs w:val="26"/>
        </w:rPr>
        <w:t xml:space="preserve">не </w:t>
      </w:r>
      <w:r w:rsidRPr="00A04731">
        <w:rPr>
          <w:sz w:val="26"/>
          <w:szCs w:val="26"/>
        </w:rPr>
        <w:t xml:space="preserve">установления дополнительных требований к участникам закупки в соответствии с позицией </w:t>
      </w:r>
      <w:r>
        <w:rPr>
          <w:sz w:val="26"/>
          <w:szCs w:val="26"/>
        </w:rPr>
        <w:t>14</w:t>
      </w:r>
      <w:r w:rsidRPr="00A04731">
        <w:rPr>
          <w:sz w:val="26"/>
          <w:szCs w:val="26"/>
        </w:rPr>
        <w:t xml:space="preserve"> </w:t>
      </w:r>
      <w:r>
        <w:rPr>
          <w:sz w:val="26"/>
          <w:szCs w:val="26"/>
        </w:rPr>
        <w:t>п</w:t>
      </w:r>
      <w:r w:rsidRPr="00A04731">
        <w:rPr>
          <w:sz w:val="26"/>
          <w:szCs w:val="26"/>
        </w:rPr>
        <w:t>риложения к Постановлению № 2571 противоречат положениям Закона о контрактной системе.</w:t>
      </w:r>
    </w:p>
    <w:p w:rsidR="00726B73" w:rsidRDefault="003352A1" w:rsidP="003352A1">
      <w:pPr>
        <w:spacing w:before="0" w:line="276" w:lineRule="auto"/>
        <w:ind w:firstLine="709"/>
        <w:jc w:val="both"/>
        <w:rPr>
          <w:rFonts w:eastAsiaTheme="minorHAnsi"/>
          <w:color w:val="auto"/>
          <w:sz w:val="26"/>
          <w:szCs w:val="26"/>
          <w:lang w:eastAsia="en-US"/>
        </w:rPr>
      </w:pPr>
      <w:r w:rsidRPr="00E202BE">
        <w:rPr>
          <w:rFonts w:eastAsiaTheme="minorHAnsi"/>
          <w:color w:val="auto"/>
          <w:sz w:val="26"/>
          <w:szCs w:val="26"/>
          <w:lang w:eastAsia="en-US"/>
        </w:rPr>
        <w:t>Таким образом, де</w:t>
      </w:r>
      <w:r>
        <w:rPr>
          <w:rFonts w:eastAsiaTheme="minorHAnsi"/>
          <w:color w:val="auto"/>
          <w:sz w:val="26"/>
          <w:szCs w:val="26"/>
          <w:lang w:eastAsia="en-US"/>
        </w:rPr>
        <w:t>йствия Заказчика нарушают часть 4 статью 31</w:t>
      </w:r>
      <w:r w:rsidRPr="00E202BE">
        <w:rPr>
          <w:rFonts w:eastAsiaTheme="minorHAnsi"/>
          <w:color w:val="auto"/>
          <w:sz w:val="26"/>
          <w:szCs w:val="26"/>
          <w:lang w:eastAsia="en-US"/>
        </w:rPr>
        <w:t xml:space="preserve"> Закона о контрактной системе и содержат признаки состава административного правонарушения, предусмотре</w:t>
      </w:r>
      <w:r>
        <w:rPr>
          <w:rFonts w:eastAsiaTheme="minorHAnsi"/>
          <w:color w:val="auto"/>
          <w:sz w:val="26"/>
          <w:szCs w:val="26"/>
          <w:lang w:eastAsia="en-US"/>
        </w:rPr>
        <w:t>нного частью 5</w:t>
      </w:r>
      <w:r w:rsidRPr="00E202BE">
        <w:rPr>
          <w:rFonts w:eastAsiaTheme="minorHAnsi"/>
          <w:color w:val="auto"/>
          <w:sz w:val="26"/>
          <w:szCs w:val="26"/>
          <w:lang w:eastAsia="en-US"/>
        </w:rPr>
        <w:t xml:space="preserve"> статьи 7.30</w:t>
      </w:r>
      <w:r>
        <w:rPr>
          <w:rFonts w:eastAsiaTheme="minorHAnsi"/>
          <w:color w:val="auto"/>
          <w:sz w:val="26"/>
          <w:szCs w:val="26"/>
          <w:lang w:eastAsia="en-US"/>
        </w:rPr>
        <w:t>.1</w:t>
      </w:r>
      <w:r w:rsidRPr="00E202BE">
        <w:rPr>
          <w:rFonts w:eastAsiaTheme="minorHAnsi"/>
          <w:color w:val="auto"/>
          <w:sz w:val="26"/>
          <w:szCs w:val="26"/>
          <w:lang w:eastAsia="en-US"/>
        </w:rPr>
        <w:t xml:space="preserve"> Кодекса Российской Федерации об административных правонарушениях.</w:t>
      </w:r>
    </w:p>
    <w:p w:rsidR="00CD719D" w:rsidRPr="00E95C8C" w:rsidRDefault="00DB21D9" w:rsidP="00726B73">
      <w:pPr>
        <w:tabs>
          <w:tab w:val="left" w:pos="993"/>
        </w:tabs>
        <w:spacing w:before="0" w:line="271" w:lineRule="auto"/>
        <w:ind w:firstLine="709"/>
        <w:jc w:val="both"/>
        <w:rPr>
          <w:rFonts w:eastAsiaTheme="minorHAnsi"/>
          <w:color w:val="auto"/>
          <w:sz w:val="26"/>
          <w:szCs w:val="26"/>
          <w:lang w:eastAsia="en-US"/>
        </w:rPr>
      </w:pPr>
      <w:r w:rsidRPr="00E95C8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83B76" w:rsidRDefault="00983B76" w:rsidP="009A1E45">
      <w:pPr>
        <w:spacing w:before="0" w:line="276" w:lineRule="auto"/>
        <w:ind w:firstLine="0"/>
        <w:rPr>
          <w:b/>
          <w:sz w:val="26"/>
          <w:szCs w:val="26"/>
        </w:rPr>
      </w:pPr>
    </w:p>
    <w:p w:rsidR="00197EB1" w:rsidRDefault="00197EB1" w:rsidP="009A1E45">
      <w:pPr>
        <w:spacing w:before="0" w:line="276" w:lineRule="auto"/>
        <w:ind w:firstLine="0"/>
        <w:rPr>
          <w:b/>
          <w:sz w:val="26"/>
          <w:szCs w:val="26"/>
        </w:rPr>
      </w:pPr>
    </w:p>
    <w:p w:rsidR="00CE0C2A" w:rsidRDefault="0096131A" w:rsidP="00E95C8C">
      <w:pPr>
        <w:spacing w:before="0" w:line="276" w:lineRule="auto"/>
        <w:ind w:firstLine="709"/>
        <w:jc w:val="center"/>
        <w:rPr>
          <w:b/>
          <w:sz w:val="26"/>
          <w:szCs w:val="26"/>
        </w:rPr>
      </w:pPr>
      <w:r w:rsidRPr="00E95C8C">
        <w:rPr>
          <w:b/>
          <w:sz w:val="26"/>
          <w:szCs w:val="26"/>
        </w:rPr>
        <w:t>РЕШИЛА:</w:t>
      </w:r>
    </w:p>
    <w:p w:rsidR="0041179F" w:rsidRPr="00E95C8C" w:rsidRDefault="0041179F" w:rsidP="00E95C8C">
      <w:pPr>
        <w:spacing w:before="0" w:line="276" w:lineRule="auto"/>
        <w:ind w:firstLine="709"/>
        <w:jc w:val="center"/>
        <w:rPr>
          <w:b/>
          <w:sz w:val="26"/>
          <w:szCs w:val="26"/>
        </w:rPr>
      </w:pPr>
    </w:p>
    <w:p w:rsidR="00A84065" w:rsidRDefault="00DC7C2F" w:rsidP="00BC1076">
      <w:pPr>
        <w:widowControl/>
        <w:numPr>
          <w:ilvl w:val="0"/>
          <w:numId w:val="18"/>
        </w:numPr>
        <w:spacing w:before="0" w:line="276" w:lineRule="auto"/>
        <w:jc w:val="both"/>
        <w:rPr>
          <w:bCs/>
          <w:sz w:val="26"/>
          <w:szCs w:val="26"/>
        </w:rPr>
      </w:pPr>
      <w:r w:rsidRPr="00E95C8C">
        <w:rPr>
          <w:bCs/>
          <w:sz w:val="26"/>
          <w:szCs w:val="26"/>
        </w:rPr>
        <w:t xml:space="preserve">Признать жалобу </w:t>
      </w:r>
      <w:r w:rsidR="00BC1076" w:rsidRPr="00BC1076">
        <w:rPr>
          <w:bCs/>
          <w:sz w:val="26"/>
          <w:szCs w:val="26"/>
        </w:rPr>
        <w:t xml:space="preserve">ООО </w:t>
      </w:r>
      <w:r w:rsidR="00197EB1">
        <w:rPr>
          <w:bCs/>
          <w:sz w:val="26"/>
          <w:szCs w:val="26"/>
        </w:rPr>
        <w:t>«</w:t>
      </w:r>
      <w:r w:rsidR="00BC1076" w:rsidRPr="00BC1076">
        <w:rPr>
          <w:bCs/>
          <w:sz w:val="26"/>
          <w:szCs w:val="26"/>
        </w:rPr>
        <w:t>СтройКит</w:t>
      </w:r>
      <w:r w:rsidR="00197EB1">
        <w:rPr>
          <w:bCs/>
          <w:sz w:val="26"/>
          <w:szCs w:val="26"/>
        </w:rPr>
        <w:t>»</w:t>
      </w:r>
      <w:r w:rsidR="00DA4CBD">
        <w:rPr>
          <w:bCs/>
          <w:sz w:val="26"/>
          <w:szCs w:val="26"/>
        </w:rPr>
        <w:t xml:space="preserve"> </w:t>
      </w:r>
      <w:r w:rsidR="003352A1">
        <w:rPr>
          <w:bCs/>
          <w:sz w:val="26"/>
          <w:szCs w:val="26"/>
        </w:rPr>
        <w:t>не</w:t>
      </w:r>
      <w:r w:rsidRPr="00DA4CBD">
        <w:rPr>
          <w:bCs/>
          <w:sz w:val="26"/>
          <w:szCs w:val="26"/>
        </w:rPr>
        <w:t>обоснованной.</w:t>
      </w:r>
    </w:p>
    <w:p w:rsidR="00A84065" w:rsidRPr="00A72B52" w:rsidRDefault="00A84065" w:rsidP="00A84065">
      <w:pPr>
        <w:widowControl/>
        <w:numPr>
          <w:ilvl w:val="0"/>
          <w:numId w:val="18"/>
        </w:numPr>
        <w:spacing w:before="0" w:line="276" w:lineRule="auto"/>
        <w:ind w:left="0" w:firstLine="709"/>
        <w:jc w:val="both"/>
        <w:rPr>
          <w:sz w:val="26"/>
          <w:szCs w:val="26"/>
        </w:rPr>
      </w:pPr>
      <w:r w:rsidRPr="00A84065">
        <w:rPr>
          <w:rFonts w:eastAsia="BatangChe"/>
          <w:sz w:val="26"/>
          <w:szCs w:val="26"/>
        </w:rPr>
        <w:t xml:space="preserve">Признать в действиях </w:t>
      </w:r>
      <w:r>
        <w:rPr>
          <w:rFonts w:eastAsia="BatangChe"/>
          <w:sz w:val="26"/>
          <w:szCs w:val="26"/>
        </w:rPr>
        <w:t>Заказчика</w:t>
      </w:r>
      <w:r w:rsidR="00BC1076">
        <w:rPr>
          <w:rFonts w:eastAsia="BatangChe"/>
          <w:sz w:val="26"/>
          <w:szCs w:val="26"/>
        </w:rPr>
        <w:t xml:space="preserve"> нарушение</w:t>
      </w:r>
      <w:r w:rsidRPr="00A84065">
        <w:rPr>
          <w:rFonts w:eastAsia="BatangChe"/>
          <w:sz w:val="26"/>
          <w:szCs w:val="26"/>
        </w:rPr>
        <w:t xml:space="preserve"> части </w:t>
      </w:r>
      <w:r w:rsidR="00BC1076">
        <w:rPr>
          <w:rFonts w:eastAsia="BatangChe"/>
          <w:sz w:val="26"/>
          <w:szCs w:val="26"/>
        </w:rPr>
        <w:t>4 статьи 31</w:t>
      </w:r>
      <w:r w:rsidRPr="00A84065">
        <w:rPr>
          <w:rFonts w:eastAsia="BatangChe"/>
          <w:sz w:val="26"/>
          <w:szCs w:val="26"/>
        </w:rPr>
        <w:t xml:space="preserve"> Закона о </w:t>
      </w:r>
      <w:r w:rsidRPr="00A72B52">
        <w:rPr>
          <w:sz w:val="26"/>
          <w:szCs w:val="26"/>
        </w:rPr>
        <w:t>контрактной системе.</w:t>
      </w:r>
    </w:p>
    <w:p w:rsidR="00A84065" w:rsidRPr="00A72B52" w:rsidRDefault="00A84065" w:rsidP="00A84065">
      <w:pPr>
        <w:widowControl/>
        <w:numPr>
          <w:ilvl w:val="0"/>
          <w:numId w:val="18"/>
        </w:numPr>
        <w:spacing w:before="0" w:line="276" w:lineRule="auto"/>
        <w:ind w:left="0" w:firstLine="709"/>
        <w:jc w:val="both"/>
        <w:rPr>
          <w:sz w:val="26"/>
          <w:szCs w:val="26"/>
        </w:rPr>
      </w:pPr>
      <w:r w:rsidRPr="00A72B52">
        <w:rPr>
          <w:sz w:val="26"/>
          <w:szCs w:val="26"/>
        </w:rPr>
        <w:t>Заказчику, Оператору электронной площадки обязательное для исполнения предписание об устранении допущенных нарушений Закона о контрактной системе</w:t>
      </w:r>
      <w:r w:rsidR="00A72B52" w:rsidRPr="00A72B52">
        <w:rPr>
          <w:sz w:val="26"/>
          <w:szCs w:val="26"/>
        </w:rPr>
        <w:t xml:space="preserve"> не выдавать, </w:t>
      </w:r>
      <w:r w:rsidR="00A72B52">
        <w:rPr>
          <w:sz w:val="26"/>
          <w:szCs w:val="26"/>
        </w:rPr>
        <w:t xml:space="preserve">так как выдано ранее по делу </w:t>
      </w:r>
      <w:r w:rsidR="00A72B52" w:rsidRPr="00951D7A">
        <w:rPr>
          <w:sz w:val="26"/>
          <w:szCs w:val="26"/>
        </w:rPr>
        <w:t xml:space="preserve">от </w:t>
      </w:r>
      <w:r w:rsidR="00A72B52" w:rsidRPr="00A72B52">
        <w:rPr>
          <w:sz w:val="26"/>
          <w:szCs w:val="26"/>
        </w:rPr>
        <w:t>19.08.2025 № 050/06/105-30171/2025</w:t>
      </w:r>
      <w:r w:rsidRPr="00A72B52">
        <w:rPr>
          <w:sz w:val="26"/>
          <w:szCs w:val="26"/>
        </w:rPr>
        <w:t>.</w:t>
      </w:r>
    </w:p>
    <w:p w:rsidR="00A84065" w:rsidRPr="00A84065" w:rsidRDefault="00A84065" w:rsidP="00A84065">
      <w:pPr>
        <w:widowControl/>
        <w:numPr>
          <w:ilvl w:val="0"/>
          <w:numId w:val="18"/>
        </w:numPr>
        <w:spacing w:before="0" w:line="276" w:lineRule="auto"/>
        <w:ind w:left="0" w:firstLine="709"/>
        <w:jc w:val="both"/>
        <w:rPr>
          <w:bCs/>
          <w:sz w:val="26"/>
          <w:szCs w:val="26"/>
        </w:rPr>
      </w:pPr>
      <w:r w:rsidRPr="00A84065">
        <w:rPr>
          <w:rFonts w:eastAsia="BatangChe"/>
          <w:sz w:val="26"/>
          <w:szCs w:val="26"/>
        </w:rPr>
        <w:t xml:space="preserve">Передать материалы дела от </w:t>
      </w:r>
      <w:r w:rsidR="003352A1">
        <w:rPr>
          <w:rFonts w:eastAsia="BatangChe"/>
          <w:sz w:val="26"/>
          <w:szCs w:val="26"/>
        </w:rPr>
        <w:t>27.08.2025</w:t>
      </w:r>
      <w:r w:rsidRPr="00A84065">
        <w:rPr>
          <w:rFonts w:eastAsia="BatangChe"/>
          <w:sz w:val="26"/>
          <w:szCs w:val="26"/>
        </w:rPr>
        <w:t xml:space="preserve"> № 050/06/105-</w:t>
      </w:r>
      <w:r w:rsidR="003352A1">
        <w:rPr>
          <w:rFonts w:eastAsia="BatangChe"/>
          <w:sz w:val="26"/>
          <w:szCs w:val="26"/>
        </w:rPr>
        <w:t>31118</w:t>
      </w:r>
      <w:r w:rsidRPr="00A84065">
        <w:rPr>
          <w:rFonts w:eastAsia="BatangChe"/>
          <w:sz w:val="26"/>
          <w:szCs w:val="26"/>
        </w:rPr>
        <w:t>/202</w:t>
      </w:r>
      <w:r w:rsidR="00BF17FE">
        <w:rPr>
          <w:rFonts w:eastAsia="BatangChe"/>
          <w:sz w:val="26"/>
          <w:szCs w:val="26"/>
        </w:rPr>
        <w:t>5</w:t>
      </w:r>
      <w:r w:rsidRPr="00A84065">
        <w:rPr>
          <w:rFonts w:eastAsia="BatangChe"/>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A84065" w:rsidRPr="00350C4A" w:rsidRDefault="00A84065" w:rsidP="00A84065">
      <w:pPr>
        <w:widowControl/>
        <w:tabs>
          <w:tab w:val="left" w:pos="993"/>
        </w:tabs>
        <w:spacing w:before="0" w:line="276" w:lineRule="auto"/>
        <w:ind w:firstLine="709"/>
        <w:jc w:val="both"/>
        <w:rPr>
          <w:rFonts w:eastAsia="BatangChe"/>
          <w:sz w:val="26"/>
          <w:szCs w:val="26"/>
        </w:rPr>
      </w:pPr>
      <w:r w:rsidRPr="00350C4A">
        <w:rPr>
          <w:rFonts w:eastAsia="BatangChe"/>
          <w:sz w:val="26"/>
          <w:szCs w:val="26"/>
        </w:rPr>
        <w:t>Настоящее решение может быть обжаловано в суде, арбитражном суде в течение трех месяцев в установленном законом порядке.</w:t>
      </w:r>
    </w:p>
    <w:p w:rsidR="0085063D" w:rsidRPr="00BC1076" w:rsidRDefault="0085063D" w:rsidP="00BC1076">
      <w:pPr>
        <w:widowControl/>
        <w:autoSpaceDE/>
        <w:autoSpaceDN/>
        <w:adjustRightInd/>
        <w:spacing w:before="0" w:line="276" w:lineRule="auto"/>
        <w:ind w:firstLine="0"/>
        <w:jc w:val="both"/>
        <w:rPr>
          <w:rFonts w:ascii="Times New Roman CYR" w:eastAsiaTheme="minorHAnsi" w:hAnsi="Times New Roman CYR" w:cs="Times New Roman CYR"/>
          <w:bCs/>
          <w:color w:val="auto"/>
          <w:lang w:eastAsia="en-US"/>
        </w:rPr>
      </w:pPr>
    </w:p>
    <w:sectPr w:rsidR="0085063D" w:rsidRPr="00BC1076" w:rsidSect="002530E6">
      <w:headerReference w:type="even" r:id="rId9"/>
      <w:headerReference w:type="default" r:id="rId10"/>
      <w:pgSz w:w="11906" w:h="16838"/>
      <w:pgMar w:top="284" w:right="56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BF67A0">
          <w:rPr>
            <w:noProof/>
          </w:rPr>
          <w:t>10</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BF67A0">
          <w:rPr>
            <w:noProof/>
            <w:sz w:val="26"/>
            <w:szCs w:val="26"/>
          </w:rPr>
          <w:t>11</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BB554A9"/>
    <w:multiLevelType w:val="hybridMultilevel"/>
    <w:tmpl w:val="5944D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15:restartNumberingAfterBreak="0">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D5150D5"/>
    <w:multiLevelType w:val="hybridMultilevel"/>
    <w:tmpl w:val="4E16390A"/>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1"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2" w15:restartNumberingAfterBreak="0">
    <w:nsid w:val="736125B9"/>
    <w:multiLevelType w:val="hybridMultilevel"/>
    <w:tmpl w:val="51F455C8"/>
    <w:lvl w:ilvl="0" w:tplc="12A812D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6"/>
  </w:num>
  <w:num w:numId="5">
    <w:abstractNumId w:val="36"/>
  </w:num>
  <w:num w:numId="6">
    <w:abstractNumId w:val="43"/>
  </w:num>
  <w:num w:numId="7">
    <w:abstractNumId w:val="39"/>
  </w:num>
  <w:num w:numId="8">
    <w:abstractNumId w:val="5"/>
  </w:num>
  <w:num w:numId="9">
    <w:abstractNumId w:val="32"/>
  </w:num>
  <w:num w:numId="10">
    <w:abstractNumId w:val="33"/>
  </w:num>
  <w:num w:numId="11">
    <w:abstractNumId w:val="8"/>
  </w:num>
  <w:num w:numId="12">
    <w:abstractNumId w:val="31"/>
  </w:num>
  <w:num w:numId="13">
    <w:abstractNumId w:val="28"/>
  </w:num>
  <w:num w:numId="14">
    <w:abstractNumId w:val="17"/>
  </w:num>
  <w:num w:numId="15">
    <w:abstractNumId w:val="22"/>
  </w:num>
  <w:num w:numId="16">
    <w:abstractNumId w:val="2"/>
  </w:num>
  <w:num w:numId="17">
    <w:abstractNumId w:val="29"/>
  </w:num>
  <w:num w:numId="18">
    <w:abstractNumId w:val="27"/>
  </w:num>
  <w:num w:numId="19">
    <w:abstractNumId w:val="40"/>
  </w:num>
  <w:num w:numId="20">
    <w:abstractNumId w:val="11"/>
  </w:num>
  <w:num w:numId="21">
    <w:abstractNumId w:val="37"/>
  </w:num>
  <w:num w:numId="22">
    <w:abstractNumId w:val="1"/>
  </w:num>
  <w:num w:numId="23">
    <w:abstractNumId w:val="6"/>
  </w:num>
  <w:num w:numId="24">
    <w:abstractNumId w:val="24"/>
  </w:num>
  <w:num w:numId="25">
    <w:abstractNumId w:val="45"/>
  </w:num>
  <w:num w:numId="26">
    <w:abstractNumId w:val="34"/>
  </w:num>
  <w:num w:numId="27">
    <w:abstractNumId w:val="20"/>
  </w:num>
  <w:num w:numId="28">
    <w:abstractNumId w:val="44"/>
  </w:num>
  <w:num w:numId="29">
    <w:abstractNumId w:val="23"/>
  </w:num>
  <w:num w:numId="30">
    <w:abstractNumId w:val="41"/>
  </w:num>
  <w:num w:numId="31">
    <w:abstractNumId w:val="0"/>
  </w:num>
  <w:num w:numId="32">
    <w:abstractNumId w:val="10"/>
  </w:num>
  <w:num w:numId="33">
    <w:abstractNumId w:val="12"/>
  </w:num>
  <w:num w:numId="34">
    <w:abstractNumId w:val="14"/>
  </w:num>
  <w:num w:numId="35">
    <w:abstractNumId w:val="15"/>
  </w:num>
  <w:num w:numId="36">
    <w:abstractNumId w:val="35"/>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6"/>
  </w:num>
  <w:num w:numId="40">
    <w:abstractNumId w:val="4"/>
  </w:num>
  <w:num w:numId="41">
    <w:abstractNumId w:val="38"/>
  </w:num>
  <w:num w:numId="42">
    <w:abstractNumId w:val="3"/>
  </w:num>
  <w:num w:numId="43">
    <w:abstractNumId w:val="46"/>
  </w:num>
  <w:num w:numId="44">
    <w:abstractNumId w:val="19"/>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3ECD"/>
    <w:rsid w:val="00005A07"/>
    <w:rsid w:val="00006E69"/>
    <w:rsid w:val="000109DD"/>
    <w:rsid w:val="00011D5B"/>
    <w:rsid w:val="0001243E"/>
    <w:rsid w:val="000237E9"/>
    <w:rsid w:val="00025063"/>
    <w:rsid w:val="00025FA7"/>
    <w:rsid w:val="00026BA9"/>
    <w:rsid w:val="00026FB4"/>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62FE"/>
    <w:rsid w:val="000770DB"/>
    <w:rsid w:val="00081DE7"/>
    <w:rsid w:val="00083127"/>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D5C"/>
    <w:rsid w:val="000A3F31"/>
    <w:rsid w:val="000A40D4"/>
    <w:rsid w:val="000A46E2"/>
    <w:rsid w:val="000A4A2B"/>
    <w:rsid w:val="000B0A6D"/>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E79B8"/>
    <w:rsid w:val="000F0886"/>
    <w:rsid w:val="000F0BE6"/>
    <w:rsid w:val="000F1D3D"/>
    <w:rsid w:val="000F34F1"/>
    <w:rsid w:val="000F5085"/>
    <w:rsid w:val="000F596A"/>
    <w:rsid w:val="000F786D"/>
    <w:rsid w:val="00101069"/>
    <w:rsid w:val="0010183C"/>
    <w:rsid w:val="00101B5C"/>
    <w:rsid w:val="0010244B"/>
    <w:rsid w:val="001030D6"/>
    <w:rsid w:val="00105B13"/>
    <w:rsid w:val="00105BA7"/>
    <w:rsid w:val="00105E7E"/>
    <w:rsid w:val="00106B87"/>
    <w:rsid w:val="00107D7A"/>
    <w:rsid w:val="00111F4F"/>
    <w:rsid w:val="00112224"/>
    <w:rsid w:val="001122D0"/>
    <w:rsid w:val="0011357B"/>
    <w:rsid w:val="001142B0"/>
    <w:rsid w:val="0011519A"/>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379D7"/>
    <w:rsid w:val="00141666"/>
    <w:rsid w:val="00142B2F"/>
    <w:rsid w:val="00143453"/>
    <w:rsid w:val="00144A89"/>
    <w:rsid w:val="0015114A"/>
    <w:rsid w:val="00151383"/>
    <w:rsid w:val="001544AB"/>
    <w:rsid w:val="00154CB7"/>
    <w:rsid w:val="00155888"/>
    <w:rsid w:val="001564E3"/>
    <w:rsid w:val="001565EF"/>
    <w:rsid w:val="001566FC"/>
    <w:rsid w:val="00156A68"/>
    <w:rsid w:val="00157A62"/>
    <w:rsid w:val="00161559"/>
    <w:rsid w:val="001615B0"/>
    <w:rsid w:val="00161885"/>
    <w:rsid w:val="001620AC"/>
    <w:rsid w:val="00162213"/>
    <w:rsid w:val="001624AD"/>
    <w:rsid w:val="00162F73"/>
    <w:rsid w:val="0016568D"/>
    <w:rsid w:val="00165BFF"/>
    <w:rsid w:val="0016635C"/>
    <w:rsid w:val="00167288"/>
    <w:rsid w:val="001677B7"/>
    <w:rsid w:val="00167F8D"/>
    <w:rsid w:val="00170792"/>
    <w:rsid w:val="0017285F"/>
    <w:rsid w:val="00172C63"/>
    <w:rsid w:val="001730FB"/>
    <w:rsid w:val="00174999"/>
    <w:rsid w:val="0017787C"/>
    <w:rsid w:val="001801B2"/>
    <w:rsid w:val="001804F2"/>
    <w:rsid w:val="00182AAB"/>
    <w:rsid w:val="001834CE"/>
    <w:rsid w:val="00184A14"/>
    <w:rsid w:val="00184E3C"/>
    <w:rsid w:val="001853F5"/>
    <w:rsid w:val="00190B29"/>
    <w:rsid w:val="0019198E"/>
    <w:rsid w:val="00192372"/>
    <w:rsid w:val="001932F1"/>
    <w:rsid w:val="001972E8"/>
    <w:rsid w:val="00197EB1"/>
    <w:rsid w:val="001A0F78"/>
    <w:rsid w:val="001A147B"/>
    <w:rsid w:val="001A16E7"/>
    <w:rsid w:val="001A18A3"/>
    <w:rsid w:val="001A500E"/>
    <w:rsid w:val="001A7F95"/>
    <w:rsid w:val="001B03C3"/>
    <w:rsid w:val="001B1698"/>
    <w:rsid w:val="001B21A7"/>
    <w:rsid w:val="001B2B3A"/>
    <w:rsid w:val="001B385A"/>
    <w:rsid w:val="001B3F38"/>
    <w:rsid w:val="001B4214"/>
    <w:rsid w:val="001B6125"/>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55FD"/>
    <w:rsid w:val="001F5FF1"/>
    <w:rsid w:val="001F6041"/>
    <w:rsid w:val="001F693F"/>
    <w:rsid w:val="001F6AB7"/>
    <w:rsid w:val="001F7028"/>
    <w:rsid w:val="001F70B5"/>
    <w:rsid w:val="002037F3"/>
    <w:rsid w:val="002049FA"/>
    <w:rsid w:val="002102A0"/>
    <w:rsid w:val="00210A3F"/>
    <w:rsid w:val="0021146F"/>
    <w:rsid w:val="00211D48"/>
    <w:rsid w:val="00213611"/>
    <w:rsid w:val="00213FE3"/>
    <w:rsid w:val="0021414D"/>
    <w:rsid w:val="00216CF2"/>
    <w:rsid w:val="00220436"/>
    <w:rsid w:val="002218B9"/>
    <w:rsid w:val="00221FC6"/>
    <w:rsid w:val="002255C4"/>
    <w:rsid w:val="00227768"/>
    <w:rsid w:val="00227C70"/>
    <w:rsid w:val="00227EE4"/>
    <w:rsid w:val="00227EFA"/>
    <w:rsid w:val="00227F80"/>
    <w:rsid w:val="0023502B"/>
    <w:rsid w:val="002352A8"/>
    <w:rsid w:val="00235862"/>
    <w:rsid w:val="0024192E"/>
    <w:rsid w:val="002429AC"/>
    <w:rsid w:val="0024698F"/>
    <w:rsid w:val="00246A4D"/>
    <w:rsid w:val="0024716E"/>
    <w:rsid w:val="00250B23"/>
    <w:rsid w:val="00251F38"/>
    <w:rsid w:val="002530E6"/>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0A66"/>
    <w:rsid w:val="00286535"/>
    <w:rsid w:val="00286ED1"/>
    <w:rsid w:val="002902DF"/>
    <w:rsid w:val="002906CA"/>
    <w:rsid w:val="00290F90"/>
    <w:rsid w:val="0029381E"/>
    <w:rsid w:val="00294100"/>
    <w:rsid w:val="00294279"/>
    <w:rsid w:val="0029441D"/>
    <w:rsid w:val="00294C70"/>
    <w:rsid w:val="00294E5D"/>
    <w:rsid w:val="00295DBC"/>
    <w:rsid w:val="002963C7"/>
    <w:rsid w:val="00296C2D"/>
    <w:rsid w:val="00296DF0"/>
    <w:rsid w:val="00297A16"/>
    <w:rsid w:val="00297B67"/>
    <w:rsid w:val="002A409E"/>
    <w:rsid w:val="002A4816"/>
    <w:rsid w:val="002A553F"/>
    <w:rsid w:val="002A5C5A"/>
    <w:rsid w:val="002A750A"/>
    <w:rsid w:val="002B08F9"/>
    <w:rsid w:val="002B5445"/>
    <w:rsid w:val="002B7C8C"/>
    <w:rsid w:val="002C0054"/>
    <w:rsid w:val="002C1029"/>
    <w:rsid w:val="002C10E5"/>
    <w:rsid w:val="002C3811"/>
    <w:rsid w:val="002C3F15"/>
    <w:rsid w:val="002C57F9"/>
    <w:rsid w:val="002C5E90"/>
    <w:rsid w:val="002C6331"/>
    <w:rsid w:val="002C76D7"/>
    <w:rsid w:val="002D122C"/>
    <w:rsid w:val="002D1ADB"/>
    <w:rsid w:val="002D1F66"/>
    <w:rsid w:val="002D2033"/>
    <w:rsid w:val="002D20A3"/>
    <w:rsid w:val="002D29D9"/>
    <w:rsid w:val="002D4B4F"/>
    <w:rsid w:val="002D54B9"/>
    <w:rsid w:val="002D5517"/>
    <w:rsid w:val="002D66E0"/>
    <w:rsid w:val="002E1CF5"/>
    <w:rsid w:val="002E1F44"/>
    <w:rsid w:val="002E2252"/>
    <w:rsid w:val="002E33F1"/>
    <w:rsid w:val="002E5072"/>
    <w:rsid w:val="002E7310"/>
    <w:rsid w:val="002F1611"/>
    <w:rsid w:val="002F1883"/>
    <w:rsid w:val="002F1953"/>
    <w:rsid w:val="002F27E0"/>
    <w:rsid w:val="002F488B"/>
    <w:rsid w:val="002F5495"/>
    <w:rsid w:val="002F627E"/>
    <w:rsid w:val="00300148"/>
    <w:rsid w:val="00302611"/>
    <w:rsid w:val="003059B2"/>
    <w:rsid w:val="00307536"/>
    <w:rsid w:val="003076DE"/>
    <w:rsid w:val="00310D04"/>
    <w:rsid w:val="0031324E"/>
    <w:rsid w:val="00313CAE"/>
    <w:rsid w:val="003157EE"/>
    <w:rsid w:val="003167DA"/>
    <w:rsid w:val="00317D9C"/>
    <w:rsid w:val="00317DCE"/>
    <w:rsid w:val="003206D5"/>
    <w:rsid w:val="003236E0"/>
    <w:rsid w:val="00325A6F"/>
    <w:rsid w:val="003263E7"/>
    <w:rsid w:val="0033020C"/>
    <w:rsid w:val="00330F7A"/>
    <w:rsid w:val="00331F15"/>
    <w:rsid w:val="0033263C"/>
    <w:rsid w:val="003327DE"/>
    <w:rsid w:val="00332E5F"/>
    <w:rsid w:val="003339B8"/>
    <w:rsid w:val="003347AD"/>
    <w:rsid w:val="003352A1"/>
    <w:rsid w:val="00336D4F"/>
    <w:rsid w:val="00340B72"/>
    <w:rsid w:val="003433E2"/>
    <w:rsid w:val="003435AA"/>
    <w:rsid w:val="00344556"/>
    <w:rsid w:val="00345BAB"/>
    <w:rsid w:val="0034619B"/>
    <w:rsid w:val="0034763F"/>
    <w:rsid w:val="0035140C"/>
    <w:rsid w:val="003524A6"/>
    <w:rsid w:val="0035358D"/>
    <w:rsid w:val="00353730"/>
    <w:rsid w:val="00354475"/>
    <w:rsid w:val="0035537E"/>
    <w:rsid w:val="00356066"/>
    <w:rsid w:val="00356E41"/>
    <w:rsid w:val="00360393"/>
    <w:rsid w:val="0036166D"/>
    <w:rsid w:val="00362A71"/>
    <w:rsid w:val="00364AA1"/>
    <w:rsid w:val="00365655"/>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2036"/>
    <w:rsid w:val="003921C5"/>
    <w:rsid w:val="0039358F"/>
    <w:rsid w:val="00393602"/>
    <w:rsid w:val="003942AB"/>
    <w:rsid w:val="00396160"/>
    <w:rsid w:val="00396AC3"/>
    <w:rsid w:val="003A0F28"/>
    <w:rsid w:val="003A6360"/>
    <w:rsid w:val="003A6D0F"/>
    <w:rsid w:val="003A6F3E"/>
    <w:rsid w:val="003A7798"/>
    <w:rsid w:val="003B07D1"/>
    <w:rsid w:val="003B0CAB"/>
    <w:rsid w:val="003B2342"/>
    <w:rsid w:val="003B25AA"/>
    <w:rsid w:val="003B2909"/>
    <w:rsid w:val="003B533D"/>
    <w:rsid w:val="003B598F"/>
    <w:rsid w:val="003B6497"/>
    <w:rsid w:val="003C0006"/>
    <w:rsid w:val="003C0F83"/>
    <w:rsid w:val="003C2EE6"/>
    <w:rsid w:val="003C3156"/>
    <w:rsid w:val="003C33F9"/>
    <w:rsid w:val="003C3A89"/>
    <w:rsid w:val="003C5668"/>
    <w:rsid w:val="003C57E2"/>
    <w:rsid w:val="003C5924"/>
    <w:rsid w:val="003C688E"/>
    <w:rsid w:val="003C767F"/>
    <w:rsid w:val="003D2038"/>
    <w:rsid w:val="003D3651"/>
    <w:rsid w:val="003D5844"/>
    <w:rsid w:val="003D5875"/>
    <w:rsid w:val="003D5A22"/>
    <w:rsid w:val="003D78F0"/>
    <w:rsid w:val="003D7DAE"/>
    <w:rsid w:val="003E36BA"/>
    <w:rsid w:val="003E4784"/>
    <w:rsid w:val="003E48E2"/>
    <w:rsid w:val="003E6ABC"/>
    <w:rsid w:val="003F16CA"/>
    <w:rsid w:val="003F1866"/>
    <w:rsid w:val="003F358B"/>
    <w:rsid w:val="003F39A4"/>
    <w:rsid w:val="003F4C03"/>
    <w:rsid w:val="003F5054"/>
    <w:rsid w:val="003F6451"/>
    <w:rsid w:val="00400CF4"/>
    <w:rsid w:val="00401B5D"/>
    <w:rsid w:val="004028AD"/>
    <w:rsid w:val="00404537"/>
    <w:rsid w:val="00404E4B"/>
    <w:rsid w:val="0040510A"/>
    <w:rsid w:val="00405411"/>
    <w:rsid w:val="0041179F"/>
    <w:rsid w:val="00411AF4"/>
    <w:rsid w:val="00412693"/>
    <w:rsid w:val="0041528F"/>
    <w:rsid w:val="0041541B"/>
    <w:rsid w:val="004202BE"/>
    <w:rsid w:val="004202F9"/>
    <w:rsid w:val="0042281F"/>
    <w:rsid w:val="00423F50"/>
    <w:rsid w:val="00426642"/>
    <w:rsid w:val="004272F6"/>
    <w:rsid w:val="00427823"/>
    <w:rsid w:val="004310C1"/>
    <w:rsid w:val="004310E4"/>
    <w:rsid w:val="00431373"/>
    <w:rsid w:val="004321D1"/>
    <w:rsid w:val="00432796"/>
    <w:rsid w:val="0043688B"/>
    <w:rsid w:val="004400D3"/>
    <w:rsid w:val="0044037F"/>
    <w:rsid w:val="00444CF2"/>
    <w:rsid w:val="00445EEF"/>
    <w:rsid w:val="00446681"/>
    <w:rsid w:val="004516EB"/>
    <w:rsid w:val="0045455C"/>
    <w:rsid w:val="00456AA9"/>
    <w:rsid w:val="004600F4"/>
    <w:rsid w:val="00460AE7"/>
    <w:rsid w:val="00460F04"/>
    <w:rsid w:val="004632E4"/>
    <w:rsid w:val="004633F8"/>
    <w:rsid w:val="00463912"/>
    <w:rsid w:val="0046404A"/>
    <w:rsid w:val="00464A41"/>
    <w:rsid w:val="00465387"/>
    <w:rsid w:val="00465F66"/>
    <w:rsid w:val="0046642C"/>
    <w:rsid w:val="004707DF"/>
    <w:rsid w:val="00471E0B"/>
    <w:rsid w:val="004743A3"/>
    <w:rsid w:val="004746FB"/>
    <w:rsid w:val="00474848"/>
    <w:rsid w:val="00474909"/>
    <w:rsid w:val="00476FBB"/>
    <w:rsid w:val="00480EC4"/>
    <w:rsid w:val="00481C22"/>
    <w:rsid w:val="004830FD"/>
    <w:rsid w:val="0048454B"/>
    <w:rsid w:val="00485142"/>
    <w:rsid w:val="00485729"/>
    <w:rsid w:val="00486F38"/>
    <w:rsid w:val="0048740C"/>
    <w:rsid w:val="00487B42"/>
    <w:rsid w:val="0049129C"/>
    <w:rsid w:val="00492A06"/>
    <w:rsid w:val="00493C85"/>
    <w:rsid w:val="004961F7"/>
    <w:rsid w:val="0049634D"/>
    <w:rsid w:val="004965E4"/>
    <w:rsid w:val="004A2CFD"/>
    <w:rsid w:val="004A31F0"/>
    <w:rsid w:val="004A4CA3"/>
    <w:rsid w:val="004A559C"/>
    <w:rsid w:val="004A6424"/>
    <w:rsid w:val="004A709B"/>
    <w:rsid w:val="004A769A"/>
    <w:rsid w:val="004A7A5B"/>
    <w:rsid w:val="004B0471"/>
    <w:rsid w:val="004B0BB4"/>
    <w:rsid w:val="004B208B"/>
    <w:rsid w:val="004B38CC"/>
    <w:rsid w:val="004B4A3B"/>
    <w:rsid w:val="004C066F"/>
    <w:rsid w:val="004C07C7"/>
    <w:rsid w:val="004C0C88"/>
    <w:rsid w:val="004C0E91"/>
    <w:rsid w:val="004C130E"/>
    <w:rsid w:val="004C1AC2"/>
    <w:rsid w:val="004C3162"/>
    <w:rsid w:val="004C4D11"/>
    <w:rsid w:val="004C508B"/>
    <w:rsid w:val="004C5641"/>
    <w:rsid w:val="004C5B41"/>
    <w:rsid w:val="004C6161"/>
    <w:rsid w:val="004D056B"/>
    <w:rsid w:val="004D0B7F"/>
    <w:rsid w:val="004D19A6"/>
    <w:rsid w:val="004D2284"/>
    <w:rsid w:val="004D2E8F"/>
    <w:rsid w:val="004D30D6"/>
    <w:rsid w:val="004D465D"/>
    <w:rsid w:val="004D5D4C"/>
    <w:rsid w:val="004D62FA"/>
    <w:rsid w:val="004E0C92"/>
    <w:rsid w:val="004E0E2C"/>
    <w:rsid w:val="004E1E30"/>
    <w:rsid w:val="004E4CE9"/>
    <w:rsid w:val="004E6A46"/>
    <w:rsid w:val="004E6C38"/>
    <w:rsid w:val="004E71B1"/>
    <w:rsid w:val="004E730D"/>
    <w:rsid w:val="004F0151"/>
    <w:rsid w:val="004F0A52"/>
    <w:rsid w:val="004F1CEC"/>
    <w:rsid w:val="004F2C01"/>
    <w:rsid w:val="004F405D"/>
    <w:rsid w:val="004F45B2"/>
    <w:rsid w:val="004F7118"/>
    <w:rsid w:val="00500948"/>
    <w:rsid w:val="00500C47"/>
    <w:rsid w:val="00500F24"/>
    <w:rsid w:val="00504288"/>
    <w:rsid w:val="0050573C"/>
    <w:rsid w:val="00507737"/>
    <w:rsid w:val="00507E98"/>
    <w:rsid w:val="00510611"/>
    <w:rsid w:val="00510F7C"/>
    <w:rsid w:val="0051403D"/>
    <w:rsid w:val="00514FF2"/>
    <w:rsid w:val="00515262"/>
    <w:rsid w:val="00515D61"/>
    <w:rsid w:val="00516BBC"/>
    <w:rsid w:val="00521350"/>
    <w:rsid w:val="00522BCF"/>
    <w:rsid w:val="0052355C"/>
    <w:rsid w:val="0052499A"/>
    <w:rsid w:val="005256C8"/>
    <w:rsid w:val="00525CF8"/>
    <w:rsid w:val="00526218"/>
    <w:rsid w:val="00526361"/>
    <w:rsid w:val="00526700"/>
    <w:rsid w:val="00526CB9"/>
    <w:rsid w:val="00530004"/>
    <w:rsid w:val="00532161"/>
    <w:rsid w:val="00532246"/>
    <w:rsid w:val="00532F22"/>
    <w:rsid w:val="0053459E"/>
    <w:rsid w:val="005403EB"/>
    <w:rsid w:val="00540A53"/>
    <w:rsid w:val="00542619"/>
    <w:rsid w:val="0054372D"/>
    <w:rsid w:val="00543918"/>
    <w:rsid w:val="00546FCF"/>
    <w:rsid w:val="00551004"/>
    <w:rsid w:val="00552DF7"/>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39A"/>
    <w:rsid w:val="00574FE2"/>
    <w:rsid w:val="00576E58"/>
    <w:rsid w:val="00582D06"/>
    <w:rsid w:val="005871BC"/>
    <w:rsid w:val="00592981"/>
    <w:rsid w:val="00593CDC"/>
    <w:rsid w:val="0059448D"/>
    <w:rsid w:val="00594E2A"/>
    <w:rsid w:val="00595C75"/>
    <w:rsid w:val="0059764C"/>
    <w:rsid w:val="005A0AED"/>
    <w:rsid w:val="005A0F76"/>
    <w:rsid w:val="005A1135"/>
    <w:rsid w:val="005A2283"/>
    <w:rsid w:val="005A297C"/>
    <w:rsid w:val="005A49C7"/>
    <w:rsid w:val="005A6347"/>
    <w:rsid w:val="005B319B"/>
    <w:rsid w:val="005B3F07"/>
    <w:rsid w:val="005B5DBE"/>
    <w:rsid w:val="005B5F9F"/>
    <w:rsid w:val="005B6684"/>
    <w:rsid w:val="005C09E7"/>
    <w:rsid w:val="005C0AAC"/>
    <w:rsid w:val="005C133D"/>
    <w:rsid w:val="005C668B"/>
    <w:rsid w:val="005C74D1"/>
    <w:rsid w:val="005C7E6C"/>
    <w:rsid w:val="005D0A0B"/>
    <w:rsid w:val="005D1433"/>
    <w:rsid w:val="005D4A02"/>
    <w:rsid w:val="005D7D45"/>
    <w:rsid w:val="005E0144"/>
    <w:rsid w:val="005E2073"/>
    <w:rsid w:val="005E23BF"/>
    <w:rsid w:val="005E2841"/>
    <w:rsid w:val="005E4359"/>
    <w:rsid w:val="005E5268"/>
    <w:rsid w:val="005E61B9"/>
    <w:rsid w:val="005F1CFA"/>
    <w:rsid w:val="005F4754"/>
    <w:rsid w:val="005F7752"/>
    <w:rsid w:val="006024FB"/>
    <w:rsid w:val="00604782"/>
    <w:rsid w:val="00605366"/>
    <w:rsid w:val="00606C8D"/>
    <w:rsid w:val="00606EC2"/>
    <w:rsid w:val="00607173"/>
    <w:rsid w:val="006148F0"/>
    <w:rsid w:val="0061672C"/>
    <w:rsid w:val="00616BAE"/>
    <w:rsid w:val="006202FD"/>
    <w:rsid w:val="00621540"/>
    <w:rsid w:val="00621B32"/>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4270"/>
    <w:rsid w:val="00647530"/>
    <w:rsid w:val="00647FFA"/>
    <w:rsid w:val="00651541"/>
    <w:rsid w:val="00651635"/>
    <w:rsid w:val="006522BF"/>
    <w:rsid w:val="006536A8"/>
    <w:rsid w:val="00655750"/>
    <w:rsid w:val="00655943"/>
    <w:rsid w:val="00656131"/>
    <w:rsid w:val="00656EA5"/>
    <w:rsid w:val="00657981"/>
    <w:rsid w:val="00660281"/>
    <w:rsid w:val="00660561"/>
    <w:rsid w:val="00660DC6"/>
    <w:rsid w:val="00662081"/>
    <w:rsid w:val="00662EB4"/>
    <w:rsid w:val="0066394C"/>
    <w:rsid w:val="006644E5"/>
    <w:rsid w:val="00664693"/>
    <w:rsid w:val="00665357"/>
    <w:rsid w:val="0066553F"/>
    <w:rsid w:val="006666DE"/>
    <w:rsid w:val="006667FB"/>
    <w:rsid w:val="00667497"/>
    <w:rsid w:val="00667959"/>
    <w:rsid w:val="00672743"/>
    <w:rsid w:val="00672D7D"/>
    <w:rsid w:val="006734D0"/>
    <w:rsid w:val="006738E0"/>
    <w:rsid w:val="0067493D"/>
    <w:rsid w:val="00675B0B"/>
    <w:rsid w:val="00677B29"/>
    <w:rsid w:val="00681CE9"/>
    <w:rsid w:val="00682E89"/>
    <w:rsid w:val="006843C2"/>
    <w:rsid w:val="00684B32"/>
    <w:rsid w:val="00690ACF"/>
    <w:rsid w:val="006912AD"/>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A783B"/>
    <w:rsid w:val="006B273C"/>
    <w:rsid w:val="006B2856"/>
    <w:rsid w:val="006B3C6A"/>
    <w:rsid w:val="006B476D"/>
    <w:rsid w:val="006B50C4"/>
    <w:rsid w:val="006B6970"/>
    <w:rsid w:val="006B6B0B"/>
    <w:rsid w:val="006C07D5"/>
    <w:rsid w:val="006C0CA2"/>
    <w:rsid w:val="006C1662"/>
    <w:rsid w:val="006C39E8"/>
    <w:rsid w:val="006C40B9"/>
    <w:rsid w:val="006C4ABD"/>
    <w:rsid w:val="006C5B84"/>
    <w:rsid w:val="006D0024"/>
    <w:rsid w:val="006D0096"/>
    <w:rsid w:val="006D00AF"/>
    <w:rsid w:val="006D00F7"/>
    <w:rsid w:val="006D0E72"/>
    <w:rsid w:val="006D1F7A"/>
    <w:rsid w:val="006D3503"/>
    <w:rsid w:val="006D3C90"/>
    <w:rsid w:val="006D53AF"/>
    <w:rsid w:val="006D5A41"/>
    <w:rsid w:val="006E1E32"/>
    <w:rsid w:val="006E21E7"/>
    <w:rsid w:val="006E2C95"/>
    <w:rsid w:val="006E485B"/>
    <w:rsid w:val="006E57C3"/>
    <w:rsid w:val="006E77EB"/>
    <w:rsid w:val="006F086B"/>
    <w:rsid w:val="006F2577"/>
    <w:rsid w:val="006F26D2"/>
    <w:rsid w:val="006F5B96"/>
    <w:rsid w:val="00700015"/>
    <w:rsid w:val="00700BEB"/>
    <w:rsid w:val="00701EFF"/>
    <w:rsid w:val="007026BA"/>
    <w:rsid w:val="00702D11"/>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6B73"/>
    <w:rsid w:val="007272B1"/>
    <w:rsid w:val="00734560"/>
    <w:rsid w:val="007368AB"/>
    <w:rsid w:val="00736BBE"/>
    <w:rsid w:val="0073726D"/>
    <w:rsid w:val="00741010"/>
    <w:rsid w:val="00741019"/>
    <w:rsid w:val="00742AF6"/>
    <w:rsid w:val="00742C3A"/>
    <w:rsid w:val="00752059"/>
    <w:rsid w:val="00752B74"/>
    <w:rsid w:val="00754628"/>
    <w:rsid w:val="00757430"/>
    <w:rsid w:val="00757A33"/>
    <w:rsid w:val="0076338A"/>
    <w:rsid w:val="00767364"/>
    <w:rsid w:val="00767A10"/>
    <w:rsid w:val="00767D5D"/>
    <w:rsid w:val="00770363"/>
    <w:rsid w:val="007707E7"/>
    <w:rsid w:val="0077102C"/>
    <w:rsid w:val="00773331"/>
    <w:rsid w:val="0077409D"/>
    <w:rsid w:val="00776365"/>
    <w:rsid w:val="00777205"/>
    <w:rsid w:val="007779BA"/>
    <w:rsid w:val="00780265"/>
    <w:rsid w:val="00780488"/>
    <w:rsid w:val="00782214"/>
    <w:rsid w:val="00783183"/>
    <w:rsid w:val="00783388"/>
    <w:rsid w:val="00783813"/>
    <w:rsid w:val="00783E45"/>
    <w:rsid w:val="00790891"/>
    <w:rsid w:val="00790A86"/>
    <w:rsid w:val="00790D5D"/>
    <w:rsid w:val="007911E3"/>
    <w:rsid w:val="00791891"/>
    <w:rsid w:val="00791F70"/>
    <w:rsid w:val="00792700"/>
    <w:rsid w:val="007940FC"/>
    <w:rsid w:val="00794274"/>
    <w:rsid w:val="00795CCB"/>
    <w:rsid w:val="00797F15"/>
    <w:rsid w:val="007A0452"/>
    <w:rsid w:val="007A0F32"/>
    <w:rsid w:val="007A48A9"/>
    <w:rsid w:val="007A7833"/>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9B"/>
    <w:rsid w:val="007D6298"/>
    <w:rsid w:val="007D7509"/>
    <w:rsid w:val="007D77AE"/>
    <w:rsid w:val="007D7ED8"/>
    <w:rsid w:val="007D7FFA"/>
    <w:rsid w:val="007E24A5"/>
    <w:rsid w:val="007E29A4"/>
    <w:rsid w:val="007E607D"/>
    <w:rsid w:val="007E6458"/>
    <w:rsid w:val="007E769F"/>
    <w:rsid w:val="007F03F0"/>
    <w:rsid w:val="007F1CD8"/>
    <w:rsid w:val="007F5DAB"/>
    <w:rsid w:val="007F6869"/>
    <w:rsid w:val="007F7AE3"/>
    <w:rsid w:val="007F7E2F"/>
    <w:rsid w:val="008059BC"/>
    <w:rsid w:val="008108AB"/>
    <w:rsid w:val="00814E4F"/>
    <w:rsid w:val="0081521E"/>
    <w:rsid w:val="008155B8"/>
    <w:rsid w:val="00817F1A"/>
    <w:rsid w:val="00820ABD"/>
    <w:rsid w:val="00820B7E"/>
    <w:rsid w:val="00824BDD"/>
    <w:rsid w:val="00824F45"/>
    <w:rsid w:val="008257CD"/>
    <w:rsid w:val="008277FE"/>
    <w:rsid w:val="00831D9A"/>
    <w:rsid w:val="00834242"/>
    <w:rsid w:val="008357D4"/>
    <w:rsid w:val="008359F4"/>
    <w:rsid w:val="00835B54"/>
    <w:rsid w:val="00836BD9"/>
    <w:rsid w:val="008372A5"/>
    <w:rsid w:val="00840483"/>
    <w:rsid w:val="00840D34"/>
    <w:rsid w:val="008421DD"/>
    <w:rsid w:val="00842D21"/>
    <w:rsid w:val="008458D4"/>
    <w:rsid w:val="00846493"/>
    <w:rsid w:val="00847791"/>
    <w:rsid w:val="0085063D"/>
    <w:rsid w:val="00851BE6"/>
    <w:rsid w:val="0085387A"/>
    <w:rsid w:val="00855928"/>
    <w:rsid w:val="008566EE"/>
    <w:rsid w:val="00860202"/>
    <w:rsid w:val="0086107E"/>
    <w:rsid w:val="00861726"/>
    <w:rsid w:val="0087070D"/>
    <w:rsid w:val="00870783"/>
    <w:rsid w:val="00870A66"/>
    <w:rsid w:val="00870CC0"/>
    <w:rsid w:val="00871B10"/>
    <w:rsid w:val="00875F4D"/>
    <w:rsid w:val="008773FF"/>
    <w:rsid w:val="00877539"/>
    <w:rsid w:val="008777A4"/>
    <w:rsid w:val="008803AE"/>
    <w:rsid w:val="008805D3"/>
    <w:rsid w:val="008855B0"/>
    <w:rsid w:val="008868FE"/>
    <w:rsid w:val="008879D7"/>
    <w:rsid w:val="00890338"/>
    <w:rsid w:val="008910A3"/>
    <w:rsid w:val="008916B8"/>
    <w:rsid w:val="00893B14"/>
    <w:rsid w:val="00894016"/>
    <w:rsid w:val="008952BC"/>
    <w:rsid w:val="008963DA"/>
    <w:rsid w:val="008971B9"/>
    <w:rsid w:val="008973EA"/>
    <w:rsid w:val="008A0E4D"/>
    <w:rsid w:val="008A2114"/>
    <w:rsid w:val="008A338C"/>
    <w:rsid w:val="008A37B0"/>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19E"/>
    <w:rsid w:val="008C5E48"/>
    <w:rsid w:val="008C5F9A"/>
    <w:rsid w:val="008C63A1"/>
    <w:rsid w:val="008C6819"/>
    <w:rsid w:val="008D15CD"/>
    <w:rsid w:val="008D1885"/>
    <w:rsid w:val="008D2D4B"/>
    <w:rsid w:val="008D7785"/>
    <w:rsid w:val="008D7D17"/>
    <w:rsid w:val="008E02D8"/>
    <w:rsid w:val="008E4C67"/>
    <w:rsid w:val="008E5912"/>
    <w:rsid w:val="008E7571"/>
    <w:rsid w:val="008E7961"/>
    <w:rsid w:val="008E7ABD"/>
    <w:rsid w:val="008F0B83"/>
    <w:rsid w:val="008F0F46"/>
    <w:rsid w:val="008F248E"/>
    <w:rsid w:val="008F46E4"/>
    <w:rsid w:val="008F7B86"/>
    <w:rsid w:val="009028E2"/>
    <w:rsid w:val="00904EF9"/>
    <w:rsid w:val="00905C83"/>
    <w:rsid w:val="009107BE"/>
    <w:rsid w:val="0091135B"/>
    <w:rsid w:val="009121A4"/>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31DB"/>
    <w:rsid w:val="0094419A"/>
    <w:rsid w:val="00944808"/>
    <w:rsid w:val="00946632"/>
    <w:rsid w:val="009468E0"/>
    <w:rsid w:val="00946DA4"/>
    <w:rsid w:val="00950B97"/>
    <w:rsid w:val="00951E41"/>
    <w:rsid w:val="00952D7C"/>
    <w:rsid w:val="00954559"/>
    <w:rsid w:val="00954BB7"/>
    <w:rsid w:val="0096131A"/>
    <w:rsid w:val="00961A04"/>
    <w:rsid w:val="0096384A"/>
    <w:rsid w:val="00963A47"/>
    <w:rsid w:val="0096502A"/>
    <w:rsid w:val="0096585B"/>
    <w:rsid w:val="00965C53"/>
    <w:rsid w:val="0096636C"/>
    <w:rsid w:val="00966939"/>
    <w:rsid w:val="0097076C"/>
    <w:rsid w:val="00971CEA"/>
    <w:rsid w:val="00971F8E"/>
    <w:rsid w:val="0097352A"/>
    <w:rsid w:val="0098083F"/>
    <w:rsid w:val="00981E5C"/>
    <w:rsid w:val="00983A94"/>
    <w:rsid w:val="00983B76"/>
    <w:rsid w:val="009851ED"/>
    <w:rsid w:val="009858DE"/>
    <w:rsid w:val="00987CD3"/>
    <w:rsid w:val="0099126E"/>
    <w:rsid w:val="00991E4B"/>
    <w:rsid w:val="009934E8"/>
    <w:rsid w:val="009947C9"/>
    <w:rsid w:val="00996505"/>
    <w:rsid w:val="009979AB"/>
    <w:rsid w:val="009A0827"/>
    <w:rsid w:val="009A14AD"/>
    <w:rsid w:val="009A1639"/>
    <w:rsid w:val="009A1DFC"/>
    <w:rsid w:val="009A1E45"/>
    <w:rsid w:val="009A2066"/>
    <w:rsid w:val="009A214F"/>
    <w:rsid w:val="009A2345"/>
    <w:rsid w:val="009A2685"/>
    <w:rsid w:val="009A33C4"/>
    <w:rsid w:val="009A401B"/>
    <w:rsid w:val="009A5279"/>
    <w:rsid w:val="009A53CE"/>
    <w:rsid w:val="009A56EF"/>
    <w:rsid w:val="009A5714"/>
    <w:rsid w:val="009A5F2D"/>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2F92"/>
    <w:rsid w:val="009E3B3D"/>
    <w:rsid w:val="009E4A0D"/>
    <w:rsid w:val="009E5ADB"/>
    <w:rsid w:val="009E7CC3"/>
    <w:rsid w:val="009E7FBB"/>
    <w:rsid w:val="009F13C0"/>
    <w:rsid w:val="009F1C6B"/>
    <w:rsid w:val="009F3421"/>
    <w:rsid w:val="009F3A3B"/>
    <w:rsid w:val="009F4005"/>
    <w:rsid w:val="009F6F1B"/>
    <w:rsid w:val="009F7B6F"/>
    <w:rsid w:val="00A00E92"/>
    <w:rsid w:val="00A058D1"/>
    <w:rsid w:val="00A06EBC"/>
    <w:rsid w:val="00A10A5E"/>
    <w:rsid w:val="00A1142A"/>
    <w:rsid w:val="00A158A5"/>
    <w:rsid w:val="00A206A0"/>
    <w:rsid w:val="00A23263"/>
    <w:rsid w:val="00A25CE3"/>
    <w:rsid w:val="00A26A6F"/>
    <w:rsid w:val="00A27F20"/>
    <w:rsid w:val="00A30CF6"/>
    <w:rsid w:val="00A31340"/>
    <w:rsid w:val="00A32D4E"/>
    <w:rsid w:val="00A35B7E"/>
    <w:rsid w:val="00A4090C"/>
    <w:rsid w:val="00A41571"/>
    <w:rsid w:val="00A43B6F"/>
    <w:rsid w:val="00A455FB"/>
    <w:rsid w:val="00A503F1"/>
    <w:rsid w:val="00A50464"/>
    <w:rsid w:val="00A530EB"/>
    <w:rsid w:val="00A544D5"/>
    <w:rsid w:val="00A54A57"/>
    <w:rsid w:val="00A55066"/>
    <w:rsid w:val="00A5522E"/>
    <w:rsid w:val="00A55C25"/>
    <w:rsid w:val="00A566A9"/>
    <w:rsid w:val="00A56843"/>
    <w:rsid w:val="00A57D33"/>
    <w:rsid w:val="00A60C12"/>
    <w:rsid w:val="00A61103"/>
    <w:rsid w:val="00A61249"/>
    <w:rsid w:val="00A624A9"/>
    <w:rsid w:val="00A65D32"/>
    <w:rsid w:val="00A67096"/>
    <w:rsid w:val="00A70393"/>
    <w:rsid w:val="00A71347"/>
    <w:rsid w:val="00A72B52"/>
    <w:rsid w:val="00A74EA4"/>
    <w:rsid w:val="00A75279"/>
    <w:rsid w:val="00A76A6A"/>
    <w:rsid w:val="00A774E7"/>
    <w:rsid w:val="00A82FC9"/>
    <w:rsid w:val="00A83563"/>
    <w:rsid w:val="00A84065"/>
    <w:rsid w:val="00A84DDF"/>
    <w:rsid w:val="00A85D2B"/>
    <w:rsid w:val="00A8731B"/>
    <w:rsid w:val="00A9247C"/>
    <w:rsid w:val="00A92EC2"/>
    <w:rsid w:val="00A92EC7"/>
    <w:rsid w:val="00A94FE6"/>
    <w:rsid w:val="00A963B9"/>
    <w:rsid w:val="00A96AF1"/>
    <w:rsid w:val="00AA22E3"/>
    <w:rsid w:val="00AA244E"/>
    <w:rsid w:val="00AA3359"/>
    <w:rsid w:val="00AA3B8A"/>
    <w:rsid w:val="00AA3EB4"/>
    <w:rsid w:val="00AA4448"/>
    <w:rsid w:val="00AA48FE"/>
    <w:rsid w:val="00AA7ABA"/>
    <w:rsid w:val="00AB2B9A"/>
    <w:rsid w:val="00AB4F26"/>
    <w:rsid w:val="00AB6613"/>
    <w:rsid w:val="00AB6F09"/>
    <w:rsid w:val="00AB7CFE"/>
    <w:rsid w:val="00AC1F8B"/>
    <w:rsid w:val="00AC2B9F"/>
    <w:rsid w:val="00AC2DCD"/>
    <w:rsid w:val="00AC3832"/>
    <w:rsid w:val="00AC67D5"/>
    <w:rsid w:val="00AC7F22"/>
    <w:rsid w:val="00AD0ACF"/>
    <w:rsid w:val="00AD37A9"/>
    <w:rsid w:val="00AD3B19"/>
    <w:rsid w:val="00AD5466"/>
    <w:rsid w:val="00AD5831"/>
    <w:rsid w:val="00AE23FD"/>
    <w:rsid w:val="00AE2967"/>
    <w:rsid w:val="00AE3C85"/>
    <w:rsid w:val="00AE5B17"/>
    <w:rsid w:val="00AE621F"/>
    <w:rsid w:val="00AE73AD"/>
    <w:rsid w:val="00AE7D79"/>
    <w:rsid w:val="00AF049D"/>
    <w:rsid w:val="00AF0D4C"/>
    <w:rsid w:val="00AF18C2"/>
    <w:rsid w:val="00AF29B0"/>
    <w:rsid w:val="00AF4F0D"/>
    <w:rsid w:val="00AF56BF"/>
    <w:rsid w:val="00AF731C"/>
    <w:rsid w:val="00AF7383"/>
    <w:rsid w:val="00AF7615"/>
    <w:rsid w:val="00AF7647"/>
    <w:rsid w:val="00B00948"/>
    <w:rsid w:val="00B0111A"/>
    <w:rsid w:val="00B02835"/>
    <w:rsid w:val="00B02C80"/>
    <w:rsid w:val="00B04006"/>
    <w:rsid w:val="00B04AFC"/>
    <w:rsid w:val="00B075F4"/>
    <w:rsid w:val="00B10351"/>
    <w:rsid w:val="00B111B5"/>
    <w:rsid w:val="00B115C2"/>
    <w:rsid w:val="00B16090"/>
    <w:rsid w:val="00B22896"/>
    <w:rsid w:val="00B228E0"/>
    <w:rsid w:val="00B22C09"/>
    <w:rsid w:val="00B23508"/>
    <w:rsid w:val="00B23B36"/>
    <w:rsid w:val="00B25967"/>
    <w:rsid w:val="00B26FEC"/>
    <w:rsid w:val="00B278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2002"/>
    <w:rsid w:val="00B5704D"/>
    <w:rsid w:val="00B60185"/>
    <w:rsid w:val="00B634F4"/>
    <w:rsid w:val="00B63D6D"/>
    <w:rsid w:val="00B64014"/>
    <w:rsid w:val="00B6742C"/>
    <w:rsid w:val="00B70706"/>
    <w:rsid w:val="00B7174A"/>
    <w:rsid w:val="00B75A3D"/>
    <w:rsid w:val="00B7621F"/>
    <w:rsid w:val="00B765DE"/>
    <w:rsid w:val="00B83A44"/>
    <w:rsid w:val="00B84AE2"/>
    <w:rsid w:val="00B84B35"/>
    <w:rsid w:val="00B84EF8"/>
    <w:rsid w:val="00B87359"/>
    <w:rsid w:val="00B874AA"/>
    <w:rsid w:val="00B923B6"/>
    <w:rsid w:val="00B92C52"/>
    <w:rsid w:val="00B94D05"/>
    <w:rsid w:val="00B963A1"/>
    <w:rsid w:val="00B965BC"/>
    <w:rsid w:val="00BA0F25"/>
    <w:rsid w:val="00BA1B26"/>
    <w:rsid w:val="00BA3793"/>
    <w:rsid w:val="00BA5A5F"/>
    <w:rsid w:val="00BA66A9"/>
    <w:rsid w:val="00BB0C96"/>
    <w:rsid w:val="00BB12B9"/>
    <w:rsid w:val="00BB38D7"/>
    <w:rsid w:val="00BB7F1F"/>
    <w:rsid w:val="00BC1076"/>
    <w:rsid w:val="00BC27B9"/>
    <w:rsid w:val="00BC3516"/>
    <w:rsid w:val="00BC3925"/>
    <w:rsid w:val="00BC4C20"/>
    <w:rsid w:val="00BC5264"/>
    <w:rsid w:val="00BC63A8"/>
    <w:rsid w:val="00BC77C2"/>
    <w:rsid w:val="00BC7FB6"/>
    <w:rsid w:val="00BD1209"/>
    <w:rsid w:val="00BD2A79"/>
    <w:rsid w:val="00BD2AE6"/>
    <w:rsid w:val="00BD2F7C"/>
    <w:rsid w:val="00BD408B"/>
    <w:rsid w:val="00BD754A"/>
    <w:rsid w:val="00BE2AAA"/>
    <w:rsid w:val="00BE2F78"/>
    <w:rsid w:val="00BE3042"/>
    <w:rsid w:val="00BE305D"/>
    <w:rsid w:val="00BE6C57"/>
    <w:rsid w:val="00BE6D86"/>
    <w:rsid w:val="00BF0C78"/>
    <w:rsid w:val="00BF17FE"/>
    <w:rsid w:val="00BF199A"/>
    <w:rsid w:val="00BF2187"/>
    <w:rsid w:val="00BF3556"/>
    <w:rsid w:val="00BF45F2"/>
    <w:rsid w:val="00BF4BA8"/>
    <w:rsid w:val="00BF67A0"/>
    <w:rsid w:val="00BF6F90"/>
    <w:rsid w:val="00C03F2B"/>
    <w:rsid w:val="00C042D0"/>
    <w:rsid w:val="00C04735"/>
    <w:rsid w:val="00C05601"/>
    <w:rsid w:val="00C06053"/>
    <w:rsid w:val="00C07004"/>
    <w:rsid w:val="00C100F1"/>
    <w:rsid w:val="00C11BCD"/>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2175"/>
    <w:rsid w:val="00C4424D"/>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30A4"/>
    <w:rsid w:val="00C850C0"/>
    <w:rsid w:val="00C8583B"/>
    <w:rsid w:val="00C859E6"/>
    <w:rsid w:val="00C85B17"/>
    <w:rsid w:val="00C85C56"/>
    <w:rsid w:val="00C863FB"/>
    <w:rsid w:val="00C86D59"/>
    <w:rsid w:val="00C90701"/>
    <w:rsid w:val="00C910C5"/>
    <w:rsid w:val="00C918E7"/>
    <w:rsid w:val="00C95A9D"/>
    <w:rsid w:val="00C9764C"/>
    <w:rsid w:val="00CA0AD9"/>
    <w:rsid w:val="00CA15AF"/>
    <w:rsid w:val="00CA2338"/>
    <w:rsid w:val="00CA312C"/>
    <w:rsid w:val="00CA43A6"/>
    <w:rsid w:val="00CA5014"/>
    <w:rsid w:val="00CA5DED"/>
    <w:rsid w:val="00CB03C8"/>
    <w:rsid w:val="00CB0C96"/>
    <w:rsid w:val="00CB0EDC"/>
    <w:rsid w:val="00CB2D5A"/>
    <w:rsid w:val="00CB495B"/>
    <w:rsid w:val="00CB4A78"/>
    <w:rsid w:val="00CC03AB"/>
    <w:rsid w:val="00CC182A"/>
    <w:rsid w:val="00CC3B42"/>
    <w:rsid w:val="00CC4492"/>
    <w:rsid w:val="00CC5730"/>
    <w:rsid w:val="00CC77D7"/>
    <w:rsid w:val="00CD1729"/>
    <w:rsid w:val="00CD3F7F"/>
    <w:rsid w:val="00CD4096"/>
    <w:rsid w:val="00CD455C"/>
    <w:rsid w:val="00CD5634"/>
    <w:rsid w:val="00CD5C56"/>
    <w:rsid w:val="00CD663A"/>
    <w:rsid w:val="00CD6AF3"/>
    <w:rsid w:val="00CD6E74"/>
    <w:rsid w:val="00CD719D"/>
    <w:rsid w:val="00CD7749"/>
    <w:rsid w:val="00CE0C2A"/>
    <w:rsid w:val="00CE26B6"/>
    <w:rsid w:val="00CE2B23"/>
    <w:rsid w:val="00CE2DE8"/>
    <w:rsid w:val="00CE48E6"/>
    <w:rsid w:val="00CE532B"/>
    <w:rsid w:val="00CE693A"/>
    <w:rsid w:val="00CF0835"/>
    <w:rsid w:val="00CF293D"/>
    <w:rsid w:val="00CF59EC"/>
    <w:rsid w:val="00CF7DFE"/>
    <w:rsid w:val="00D00D93"/>
    <w:rsid w:val="00D01637"/>
    <w:rsid w:val="00D03432"/>
    <w:rsid w:val="00D06470"/>
    <w:rsid w:val="00D0669A"/>
    <w:rsid w:val="00D10BE1"/>
    <w:rsid w:val="00D1133A"/>
    <w:rsid w:val="00D126A8"/>
    <w:rsid w:val="00D12C9A"/>
    <w:rsid w:val="00D13858"/>
    <w:rsid w:val="00D14535"/>
    <w:rsid w:val="00D16932"/>
    <w:rsid w:val="00D17C70"/>
    <w:rsid w:val="00D2052F"/>
    <w:rsid w:val="00D21EC1"/>
    <w:rsid w:val="00D2324A"/>
    <w:rsid w:val="00D235E5"/>
    <w:rsid w:val="00D23C4A"/>
    <w:rsid w:val="00D24B82"/>
    <w:rsid w:val="00D30830"/>
    <w:rsid w:val="00D30CF0"/>
    <w:rsid w:val="00D3128D"/>
    <w:rsid w:val="00D31E45"/>
    <w:rsid w:val="00D35F24"/>
    <w:rsid w:val="00D37BA8"/>
    <w:rsid w:val="00D37BEC"/>
    <w:rsid w:val="00D402B8"/>
    <w:rsid w:val="00D416CF"/>
    <w:rsid w:val="00D41E43"/>
    <w:rsid w:val="00D427FE"/>
    <w:rsid w:val="00D43BA0"/>
    <w:rsid w:val="00D44231"/>
    <w:rsid w:val="00D474D2"/>
    <w:rsid w:val="00D47DDE"/>
    <w:rsid w:val="00D50DF6"/>
    <w:rsid w:val="00D51D20"/>
    <w:rsid w:val="00D529C8"/>
    <w:rsid w:val="00D54422"/>
    <w:rsid w:val="00D57790"/>
    <w:rsid w:val="00D62F8B"/>
    <w:rsid w:val="00D6387B"/>
    <w:rsid w:val="00D640FB"/>
    <w:rsid w:val="00D64498"/>
    <w:rsid w:val="00D66A4B"/>
    <w:rsid w:val="00D72E93"/>
    <w:rsid w:val="00D7434B"/>
    <w:rsid w:val="00D760E9"/>
    <w:rsid w:val="00D77455"/>
    <w:rsid w:val="00D83857"/>
    <w:rsid w:val="00D841CB"/>
    <w:rsid w:val="00D85FB4"/>
    <w:rsid w:val="00D8610E"/>
    <w:rsid w:val="00D8730D"/>
    <w:rsid w:val="00D90246"/>
    <w:rsid w:val="00D90DD9"/>
    <w:rsid w:val="00D94604"/>
    <w:rsid w:val="00D96464"/>
    <w:rsid w:val="00D96D4C"/>
    <w:rsid w:val="00DA03B3"/>
    <w:rsid w:val="00DA0FF2"/>
    <w:rsid w:val="00DA14A3"/>
    <w:rsid w:val="00DA2A16"/>
    <w:rsid w:val="00DA3A7F"/>
    <w:rsid w:val="00DA4CBD"/>
    <w:rsid w:val="00DA554A"/>
    <w:rsid w:val="00DA6241"/>
    <w:rsid w:val="00DA6B5F"/>
    <w:rsid w:val="00DA7A38"/>
    <w:rsid w:val="00DB1500"/>
    <w:rsid w:val="00DB21D9"/>
    <w:rsid w:val="00DB4732"/>
    <w:rsid w:val="00DB6711"/>
    <w:rsid w:val="00DC0C4B"/>
    <w:rsid w:val="00DC2000"/>
    <w:rsid w:val="00DC38CF"/>
    <w:rsid w:val="00DC45E5"/>
    <w:rsid w:val="00DC7C2F"/>
    <w:rsid w:val="00DD1723"/>
    <w:rsid w:val="00DD17AA"/>
    <w:rsid w:val="00DD501B"/>
    <w:rsid w:val="00DD5303"/>
    <w:rsid w:val="00DD6FC7"/>
    <w:rsid w:val="00DE0717"/>
    <w:rsid w:val="00DE2545"/>
    <w:rsid w:val="00DE379D"/>
    <w:rsid w:val="00DE45E9"/>
    <w:rsid w:val="00DE518C"/>
    <w:rsid w:val="00DE6E51"/>
    <w:rsid w:val="00DF04C5"/>
    <w:rsid w:val="00DF09EC"/>
    <w:rsid w:val="00DF1E39"/>
    <w:rsid w:val="00DF268C"/>
    <w:rsid w:val="00DF2919"/>
    <w:rsid w:val="00DF2BD5"/>
    <w:rsid w:val="00DF312A"/>
    <w:rsid w:val="00DF3340"/>
    <w:rsid w:val="00DF4B16"/>
    <w:rsid w:val="00DF62EE"/>
    <w:rsid w:val="00DF6AEE"/>
    <w:rsid w:val="00DF77C4"/>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31B5A"/>
    <w:rsid w:val="00E31EFE"/>
    <w:rsid w:val="00E32CD4"/>
    <w:rsid w:val="00E3396A"/>
    <w:rsid w:val="00E35297"/>
    <w:rsid w:val="00E35B1F"/>
    <w:rsid w:val="00E364BA"/>
    <w:rsid w:val="00E425EF"/>
    <w:rsid w:val="00E434A7"/>
    <w:rsid w:val="00E45FA4"/>
    <w:rsid w:val="00E46A06"/>
    <w:rsid w:val="00E47953"/>
    <w:rsid w:val="00E507C8"/>
    <w:rsid w:val="00E5280A"/>
    <w:rsid w:val="00E52FA3"/>
    <w:rsid w:val="00E53649"/>
    <w:rsid w:val="00E54217"/>
    <w:rsid w:val="00E55915"/>
    <w:rsid w:val="00E55A98"/>
    <w:rsid w:val="00E6119D"/>
    <w:rsid w:val="00E62024"/>
    <w:rsid w:val="00E62CA8"/>
    <w:rsid w:val="00E637E0"/>
    <w:rsid w:val="00E639B3"/>
    <w:rsid w:val="00E65D8A"/>
    <w:rsid w:val="00E705BD"/>
    <w:rsid w:val="00E7092A"/>
    <w:rsid w:val="00E71488"/>
    <w:rsid w:val="00E7194D"/>
    <w:rsid w:val="00E731AD"/>
    <w:rsid w:val="00E73F79"/>
    <w:rsid w:val="00E75A55"/>
    <w:rsid w:val="00E774A3"/>
    <w:rsid w:val="00E84D6A"/>
    <w:rsid w:val="00E87867"/>
    <w:rsid w:val="00E9031E"/>
    <w:rsid w:val="00E90912"/>
    <w:rsid w:val="00E9165B"/>
    <w:rsid w:val="00E92221"/>
    <w:rsid w:val="00E9233E"/>
    <w:rsid w:val="00E945DE"/>
    <w:rsid w:val="00E94A28"/>
    <w:rsid w:val="00E9529E"/>
    <w:rsid w:val="00E95C8C"/>
    <w:rsid w:val="00E96FB2"/>
    <w:rsid w:val="00EA03D7"/>
    <w:rsid w:val="00EA33B9"/>
    <w:rsid w:val="00EA382F"/>
    <w:rsid w:val="00EA55E8"/>
    <w:rsid w:val="00EA5C38"/>
    <w:rsid w:val="00EB1F49"/>
    <w:rsid w:val="00EB48A8"/>
    <w:rsid w:val="00EB504D"/>
    <w:rsid w:val="00EB5ADA"/>
    <w:rsid w:val="00EC00FF"/>
    <w:rsid w:val="00EC0C44"/>
    <w:rsid w:val="00EC1112"/>
    <w:rsid w:val="00EC115E"/>
    <w:rsid w:val="00EC1601"/>
    <w:rsid w:val="00EC28BD"/>
    <w:rsid w:val="00EC32FF"/>
    <w:rsid w:val="00EC48B3"/>
    <w:rsid w:val="00EC78C7"/>
    <w:rsid w:val="00EC79AD"/>
    <w:rsid w:val="00ED116F"/>
    <w:rsid w:val="00ED1DE1"/>
    <w:rsid w:val="00ED21A0"/>
    <w:rsid w:val="00ED29F6"/>
    <w:rsid w:val="00ED35BE"/>
    <w:rsid w:val="00ED415D"/>
    <w:rsid w:val="00ED4814"/>
    <w:rsid w:val="00ED5376"/>
    <w:rsid w:val="00ED5D2F"/>
    <w:rsid w:val="00ED643B"/>
    <w:rsid w:val="00ED7881"/>
    <w:rsid w:val="00EE2668"/>
    <w:rsid w:val="00EE294C"/>
    <w:rsid w:val="00EE3871"/>
    <w:rsid w:val="00EE558C"/>
    <w:rsid w:val="00EE55A6"/>
    <w:rsid w:val="00EE711E"/>
    <w:rsid w:val="00EF0221"/>
    <w:rsid w:val="00EF0451"/>
    <w:rsid w:val="00EF2139"/>
    <w:rsid w:val="00EF2764"/>
    <w:rsid w:val="00EF4DF2"/>
    <w:rsid w:val="00EF59DD"/>
    <w:rsid w:val="00EF5A8C"/>
    <w:rsid w:val="00EF7059"/>
    <w:rsid w:val="00EF75F2"/>
    <w:rsid w:val="00F00380"/>
    <w:rsid w:val="00F01FEB"/>
    <w:rsid w:val="00F046BF"/>
    <w:rsid w:val="00F0481A"/>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DD0"/>
    <w:rsid w:val="00F23E27"/>
    <w:rsid w:val="00F27146"/>
    <w:rsid w:val="00F308E2"/>
    <w:rsid w:val="00F33C6D"/>
    <w:rsid w:val="00F350FC"/>
    <w:rsid w:val="00F354E0"/>
    <w:rsid w:val="00F3586F"/>
    <w:rsid w:val="00F36DFB"/>
    <w:rsid w:val="00F40077"/>
    <w:rsid w:val="00F407FF"/>
    <w:rsid w:val="00F41FC5"/>
    <w:rsid w:val="00F4280E"/>
    <w:rsid w:val="00F447B9"/>
    <w:rsid w:val="00F4496D"/>
    <w:rsid w:val="00F47BBF"/>
    <w:rsid w:val="00F47FF4"/>
    <w:rsid w:val="00F503C8"/>
    <w:rsid w:val="00F50D55"/>
    <w:rsid w:val="00F52069"/>
    <w:rsid w:val="00F5217C"/>
    <w:rsid w:val="00F52926"/>
    <w:rsid w:val="00F55FC7"/>
    <w:rsid w:val="00F56323"/>
    <w:rsid w:val="00F60FBC"/>
    <w:rsid w:val="00F62784"/>
    <w:rsid w:val="00F630E4"/>
    <w:rsid w:val="00F6338D"/>
    <w:rsid w:val="00F6439C"/>
    <w:rsid w:val="00F6651A"/>
    <w:rsid w:val="00F67232"/>
    <w:rsid w:val="00F675E3"/>
    <w:rsid w:val="00F6760C"/>
    <w:rsid w:val="00F70E06"/>
    <w:rsid w:val="00F71A1B"/>
    <w:rsid w:val="00F72FBA"/>
    <w:rsid w:val="00F74B83"/>
    <w:rsid w:val="00F75A01"/>
    <w:rsid w:val="00F75D06"/>
    <w:rsid w:val="00F77F82"/>
    <w:rsid w:val="00F80291"/>
    <w:rsid w:val="00F81A74"/>
    <w:rsid w:val="00F851D4"/>
    <w:rsid w:val="00F853EB"/>
    <w:rsid w:val="00F85DEE"/>
    <w:rsid w:val="00F87026"/>
    <w:rsid w:val="00F87286"/>
    <w:rsid w:val="00F911D6"/>
    <w:rsid w:val="00F95A7B"/>
    <w:rsid w:val="00F963A7"/>
    <w:rsid w:val="00FA1ED2"/>
    <w:rsid w:val="00FA2181"/>
    <w:rsid w:val="00FA2DC7"/>
    <w:rsid w:val="00FA3E25"/>
    <w:rsid w:val="00FA6D92"/>
    <w:rsid w:val="00FA75E2"/>
    <w:rsid w:val="00FA7A33"/>
    <w:rsid w:val="00FB070E"/>
    <w:rsid w:val="00FB1455"/>
    <w:rsid w:val="00FB14E8"/>
    <w:rsid w:val="00FB1713"/>
    <w:rsid w:val="00FB2C40"/>
    <w:rsid w:val="00FB3063"/>
    <w:rsid w:val="00FC00F9"/>
    <w:rsid w:val="00FC0366"/>
    <w:rsid w:val="00FC056E"/>
    <w:rsid w:val="00FC184D"/>
    <w:rsid w:val="00FC29B5"/>
    <w:rsid w:val="00FC3946"/>
    <w:rsid w:val="00FC4B1F"/>
    <w:rsid w:val="00FC5A81"/>
    <w:rsid w:val="00FC5EF9"/>
    <w:rsid w:val="00FC6123"/>
    <w:rsid w:val="00FC6328"/>
    <w:rsid w:val="00FC6FD0"/>
    <w:rsid w:val="00FC7D31"/>
    <w:rsid w:val="00FD1E6A"/>
    <w:rsid w:val="00FD239E"/>
    <w:rsid w:val="00FD3FEA"/>
    <w:rsid w:val="00FD67D9"/>
    <w:rsid w:val="00FD68EA"/>
    <w:rsid w:val="00FD72F7"/>
    <w:rsid w:val="00FD7A93"/>
    <w:rsid w:val="00FD7E77"/>
    <w:rsid w:val="00FE12BF"/>
    <w:rsid w:val="00FE1777"/>
    <w:rsid w:val="00FE240D"/>
    <w:rsid w:val="00FE343B"/>
    <w:rsid w:val="00FE43E0"/>
    <w:rsid w:val="00FE6F67"/>
    <w:rsid w:val="00FF03C1"/>
    <w:rsid w:val="00FF049F"/>
    <w:rsid w:val="00FF143A"/>
    <w:rsid w:val="00FF27C0"/>
    <w:rsid w:val="00FF2B6A"/>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FF7723-A69A-40B5-8419-A2C3CF736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0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qFormat/>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it_List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customStyle="1" w:styleId="14">
    <w:name w:val="Заголовок таблицы1"/>
    <w:basedOn w:val="a"/>
    <w:link w:val="15"/>
    <w:qFormat/>
    <w:rsid w:val="00B965BC"/>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B965BC"/>
    <w:rPr>
      <w:rFonts w:ascii="Times New Roman" w:eastAsia="Times New Roman" w:hAnsi="Times New Roman" w:cs="Times New Roman"/>
      <w:b/>
      <w:sz w:val="24"/>
      <w:szCs w:val="24"/>
      <w:lang w:eastAsia="ar-SA"/>
    </w:rPr>
  </w:style>
  <w:style w:type="character" w:customStyle="1" w:styleId="ConsPlusNormal0">
    <w:name w:val="ConsPlusNormal Знак"/>
    <w:link w:val="ConsPlusNormal"/>
    <w:locked/>
    <w:rsid w:val="002352A8"/>
    <w:rPr>
      <w:rFonts w:ascii="Times New Roman" w:hAnsi="Times New Roman" w:cs="Times New Roman"/>
      <w:sz w:val="26"/>
      <w:szCs w:val="26"/>
    </w:rPr>
  </w:style>
  <w:style w:type="character" w:customStyle="1" w:styleId="sectioninfo">
    <w:name w:val="section__info"/>
    <w:basedOn w:val="a0"/>
    <w:rsid w:val="00E95C8C"/>
  </w:style>
  <w:style w:type="table" w:customStyle="1" w:styleId="21">
    <w:name w:val="Сетка таблицы2"/>
    <w:basedOn w:val="a1"/>
    <w:next w:val="ae"/>
    <w:uiPriority w:val="59"/>
    <w:rsid w:val="00DA4CBD"/>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Обычный1"/>
    <w:rsid w:val="002A750A"/>
    <w:pPr>
      <w:spacing w:after="160" w:line="259"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52316158">
      <w:bodyDiv w:val="1"/>
      <w:marLeft w:val="0"/>
      <w:marRight w:val="0"/>
      <w:marTop w:val="0"/>
      <w:marBottom w:val="0"/>
      <w:divBdr>
        <w:top w:val="none" w:sz="0" w:space="0" w:color="auto"/>
        <w:left w:val="none" w:sz="0" w:space="0" w:color="auto"/>
        <w:bottom w:val="none" w:sz="0" w:space="0" w:color="auto"/>
        <w:right w:val="none" w:sz="0" w:space="0" w:color="auto"/>
      </w:divBdr>
    </w:div>
    <w:div w:id="56781207">
      <w:bodyDiv w:val="1"/>
      <w:marLeft w:val="0"/>
      <w:marRight w:val="0"/>
      <w:marTop w:val="0"/>
      <w:marBottom w:val="0"/>
      <w:divBdr>
        <w:top w:val="none" w:sz="0" w:space="0" w:color="auto"/>
        <w:left w:val="none" w:sz="0" w:space="0" w:color="auto"/>
        <w:bottom w:val="none" w:sz="0" w:space="0" w:color="auto"/>
        <w:right w:val="none" w:sz="0" w:space="0" w:color="auto"/>
      </w:divBdr>
    </w:div>
    <w:div w:id="66729181">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567826">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99051318">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38101500">
      <w:bodyDiv w:val="1"/>
      <w:marLeft w:val="0"/>
      <w:marRight w:val="0"/>
      <w:marTop w:val="0"/>
      <w:marBottom w:val="0"/>
      <w:divBdr>
        <w:top w:val="none" w:sz="0" w:space="0" w:color="auto"/>
        <w:left w:val="none" w:sz="0" w:space="0" w:color="auto"/>
        <w:bottom w:val="none" w:sz="0" w:space="0" w:color="auto"/>
        <w:right w:val="none" w:sz="0" w:space="0" w:color="auto"/>
      </w:divBdr>
    </w:div>
    <w:div w:id="251746901">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52782166">
      <w:bodyDiv w:val="1"/>
      <w:marLeft w:val="0"/>
      <w:marRight w:val="0"/>
      <w:marTop w:val="0"/>
      <w:marBottom w:val="0"/>
      <w:divBdr>
        <w:top w:val="none" w:sz="0" w:space="0" w:color="auto"/>
        <w:left w:val="none" w:sz="0" w:space="0" w:color="auto"/>
        <w:bottom w:val="none" w:sz="0" w:space="0" w:color="auto"/>
        <w:right w:val="none" w:sz="0" w:space="0" w:color="auto"/>
      </w:divBdr>
    </w:div>
    <w:div w:id="255939504">
      <w:bodyDiv w:val="1"/>
      <w:marLeft w:val="0"/>
      <w:marRight w:val="0"/>
      <w:marTop w:val="0"/>
      <w:marBottom w:val="0"/>
      <w:divBdr>
        <w:top w:val="none" w:sz="0" w:space="0" w:color="auto"/>
        <w:left w:val="none" w:sz="0" w:space="0" w:color="auto"/>
        <w:bottom w:val="none" w:sz="0" w:space="0" w:color="auto"/>
        <w:right w:val="none" w:sz="0" w:space="0" w:color="auto"/>
      </w:divBdr>
    </w:div>
    <w:div w:id="260915638">
      <w:bodyDiv w:val="1"/>
      <w:marLeft w:val="0"/>
      <w:marRight w:val="0"/>
      <w:marTop w:val="0"/>
      <w:marBottom w:val="0"/>
      <w:divBdr>
        <w:top w:val="none" w:sz="0" w:space="0" w:color="auto"/>
        <w:left w:val="none" w:sz="0" w:space="0" w:color="auto"/>
        <w:bottom w:val="none" w:sz="0" w:space="0" w:color="auto"/>
        <w:right w:val="none" w:sz="0" w:space="0" w:color="auto"/>
      </w:divBdr>
    </w:div>
    <w:div w:id="269626374">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383988265">
      <w:bodyDiv w:val="1"/>
      <w:marLeft w:val="0"/>
      <w:marRight w:val="0"/>
      <w:marTop w:val="0"/>
      <w:marBottom w:val="0"/>
      <w:divBdr>
        <w:top w:val="none" w:sz="0" w:space="0" w:color="auto"/>
        <w:left w:val="none" w:sz="0" w:space="0" w:color="auto"/>
        <w:bottom w:val="none" w:sz="0" w:space="0" w:color="auto"/>
        <w:right w:val="none" w:sz="0" w:space="0" w:color="auto"/>
      </w:divBdr>
    </w:div>
    <w:div w:id="405955233">
      <w:bodyDiv w:val="1"/>
      <w:marLeft w:val="0"/>
      <w:marRight w:val="0"/>
      <w:marTop w:val="0"/>
      <w:marBottom w:val="0"/>
      <w:divBdr>
        <w:top w:val="none" w:sz="0" w:space="0" w:color="auto"/>
        <w:left w:val="none" w:sz="0" w:space="0" w:color="auto"/>
        <w:bottom w:val="none" w:sz="0" w:space="0" w:color="auto"/>
        <w:right w:val="none" w:sz="0" w:space="0" w:color="auto"/>
      </w:divBdr>
    </w:div>
    <w:div w:id="413164738">
      <w:bodyDiv w:val="1"/>
      <w:marLeft w:val="0"/>
      <w:marRight w:val="0"/>
      <w:marTop w:val="0"/>
      <w:marBottom w:val="0"/>
      <w:divBdr>
        <w:top w:val="none" w:sz="0" w:space="0" w:color="auto"/>
        <w:left w:val="none" w:sz="0" w:space="0" w:color="auto"/>
        <w:bottom w:val="none" w:sz="0" w:space="0" w:color="auto"/>
        <w:right w:val="none" w:sz="0" w:space="0" w:color="auto"/>
      </w:divBdr>
    </w:div>
    <w:div w:id="4145465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68791409">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47499726">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4780364">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380814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5546596">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6443065">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48570139">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487382">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3612145">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898050144">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35790456">
      <w:bodyDiv w:val="1"/>
      <w:marLeft w:val="0"/>
      <w:marRight w:val="0"/>
      <w:marTop w:val="0"/>
      <w:marBottom w:val="0"/>
      <w:divBdr>
        <w:top w:val="none" w:sz="0" w:space="0" w:color="auto"/>
        <w:left w:val="none" w:sz="0" w:space="0" w:color="auto"/>
        <w:bottom w:val="none" w:sz="0" w:space="0" w:color="auto"/>
        <w:right w:val="none" w:sz="0" w:space="0" w:color="auto"/>
      </w:divBdr>
    </w:div>
    <w:div w:id="936906723">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85940485">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13874012">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38629659">
      <w:bodyDiv w:val="1"/>
      <w:marLeft w:val="0"/>
      <w:marRight w:val="0"/>
      <w:marTop w:val="0"/>
      <w:marBottom w:val="0"/>
      <w:divBdr>
        <w:top w:val="none" w:sz="0" w:space="0" w:color="auto"/>
        <w:left w:val="none" w:sz="0" w:space="0" w:color="auto"/>
        <w:bottom w:val="none" w:sz="0" w:space="0" w:color="auto"/>
        <w:right w:val="none" w:sz="0" w:space="0" w:color="auto"/>
      </w:divBdr>
    </w:div>
    <w:div w:id="1049958633">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6456108">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6293331">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247545">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85166768">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7814478">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0119565">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361516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0989633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818433">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75233271">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491295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38402791">
      <w:bodyDiv w:val="1"/>
      <w:marLeft w:val="0"/>
      <w:marRight w:val="0"/>
      <w:marTop w:val="0"/>
      <w:marBottom w:val="0"/>
      <w:divBdr>
        <w:top w:val="none" w:sz="0" w:space="0" w:color="auto"/>
        <w:left w:val="none" w:sz="0" w:space="0" w:color="auto"/>
        <w:bottom w:val="none" w:sz="0" w:space="0" w:color="auto"/>
        <w:right w:val="none" w:sz="0" w:space="0" w:color="auto"/>
      </w:divBdr>
    </w:div>
    <w:div w:id="143898629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5385818">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6070863">
      <w:bodyDiv w:val="1"/>
      <w:marLeft w:val="0"/>
      <w:marRight w:val="0"/>
      <w:marTop w:val="0"/>
      <w:marBottom w:val="0"/>
      <w:divBdr>
        <w:top w:val="none" w:sz="0" w:space="0" w:color="auto"/>
        <w:left w:val="none" w:sz="0" w:space="0" w:color="auto"/>
        <w:bottom w:val="none" w:sz="0" w:space="0" w:color="auto"/>
        <w:right w:val="none" w:sz="0" w:space="0" w:color="auto"/>
      </w:divBdr>
    </w:div>
    <w:div w:id="1496528160">
      <w:bodyDiv w:val="1"/>
      <w:marLeft w:val="0"/>
      <w:marRight w:val="0"/>
      <w:marTop w:val="0"/>
      <w:marBottom w:val="0"/>
      <w:divBdr>
        <w:top w:val="none" w:sz="0" w:space="0" w:color="auto"/>
        <w:left w:val="none" w:sz="0" w:space="0" w:color="auto"/>
        <w:bottom w:val="none" w:sz="0" w:space="0" w:color="auto"/>
        <w:right w:val="none" w:sz="0" w:space="0" w:color="auto"/>
      </w:divBdr>
    </w:div>
    <w:div w:id="1501888619">
      <w:bodyDiv w:val="1"/>
      <w:marLeft w:val="0"/>
      <w:marRight w:val="0"/>
      <w:marTop w:val="0"/>
      <w:marBottom w:val="0"/>
      <w:divBdr>
        <w:top w:val="none" w:sz="0" w:space="0" w:color="auto"/>
        <w:left w:val="none" w:sz="0" w:space="0" w:color="auto"/>
        <w:bottom w:val="none" w:sz="0" w:space="0" w:color="auto"/>
        <w:right w:val="none" w:sz="0" w:space="0" w:color="auto"/>
      </w:divBdr>
    </w:div>
    <w:div w:id="1509638539">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0773521">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948983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7470962">
      <w:bodyDiv w:val="1"/>
      <w:marLeft w:val="0"/>
      <w:marRight w:val="0"/>
      <w:marTop w:val="0"/>
      <w:marBottom w:val="0"/>
      <w:divBdr>
        <w:top w:val="none" w:sz="0" w:space="0" w:color="auto"/>
        <w:left w:val="none" w:sz="0" w:space="0" w:color="auto"/>
        <w:bottom w:val="none" w:sz="0" w:space="0" w:color="auto"/>
        <w:right w:val="none" w:sz="0" w:space="0" w:color="auto"/>
      </w:divBdr>
    </w:div>
    <w:div w:id="1609046634">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70520504">
      <w:bodyDiv w:val="1"/>
      <w:marLeft w:val="0"/>
      <w:marRight w:val="0"/>
      <w:marTop w:val="0"/>
      <w:marBottom w:val="0"/>
      <w:divBdr>
        <w:top w:val="none" w:sz="0" w:space="0" w:color="auto"/>
        <w:left w:val="none" w:sz="0" w:space="0" w:color="auto"/>
        <w:bottom w:val="none" w:sz="0" w:space="0" w:color="auto"/>
        <w:right w:val="none" w:sz="0" w:space="0" w:color="auto"/>
      </w:divBdr>
    </w:div>
    <w:div w:id="1709405984">
      <w:bodyDiv w:val="1"/>
      <w:marLeft w:val="0"/>
      <w:marRight w:val="0"/>
      <w:marTop w:val="0"/>
      <w:marBottom w:val="0"/>
      <w:divBdr>
        <w:top w:val="none" w:sz="0" w:space="0" w:color="auto"/>
        <w:left w:val="none" w:sz="0" w:space="0" w:color="auto"/>
        <w:bottom w:val="none" w:sz="0" w:space="0" w:color="auto"/>
        <w:right w:val="none" w:sz="0" w:space="0" w:color="auto"/>
      </w:divBdr>
    </w:div>
    <w:div w:id="171627603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9723953">
      <w:bodyDiv w:val="1"/>
      <w:marLeft w:val="0"/>
      <w:marRight w:val="0"/>
      <w:marTop w:val="0"/>
      <w:marBottom w:val="0"/>
      <w:divBdr>
        <w:top w:val="none" w:sz="0" w:space="0" w:color="auto"/>
        <w:left w:val="none" w:sz="0" w:space="0" w:color="auto"/>
        <w:bottom w:val="none" w:sz="0" w:space="0" w:color="auto"/>
        <w:right w:val="none" w:sz="0" w:space="0" w:color="auto"/>
      </w:divBdr>
    </w:div>
    <w:div w:id="1733845474">
      <w:bodyDiv w:val="1"/>
      <w:marLeft w:val="0"/>
      <w:marRight w:val="0"/>
      <w:marTop w:val="0"/>
      <w:marBottom w:val="0"/>
      <w:divBdr>
        <w:top w:val="none" w:sz="0" w:space="0" w:color="auto"/>
        <w:left w:val="none" w:sz="0" w:space="0" w:color="auto"/>
        <w:bottom w:val="none" w:sz="0" w:space="0" w:color="auto"/>
        <w:right w:val="none" w:sz="0" w:space="0" w:color="auto"/>
      </w:divBdr>
    </w:div>
    <w:div w:id="1735011001">
      <w:bodyDiv w:val="1"/>
      <w:marLeft w:val="0"/>
      <w:marRight w:val="0"/>
      <w:marTop w:val="0"/>
      <w:marBottom w:val="0"/>
      <w:divBdr>
        <w:top w:val="none" w:sz="0" w:space="0" w:color="auto"/>
        <w:left w:val="none" w:sz="0" w:space="0" w:color="auto"/>
        <w:bottom w:val="none" w:sz="0" w:space="0" w:color="auto"/>
        <w:right w:val="none" w:sz="0" w:space="0" w:color="auto"/>
      </w:divBdr>
    </w:div>
    <w:div w:id="1780637675">
      <w:bodyDiv w:val="1"/>
      <w:marLeft w:val="0"/>
      <w:marRight w:val="0"/>
      <w:marTop w:val="0"/>
      <w:marBottom w:val="0"/>
      <w:divBdr>
        <w:top w:val="none" w:sz="0" w:space="0" w:color="auto"/>
        <w:left w:val="none" w:sz="0" w:space="0" w:color="auto"/>
        <w:bottom w:val="none" w:sz="0" w:space="0" w:color="auto"/>
        <w:right w:val="none" w:sz="0" w:space="0" w:color="auto"/>
      </w:divBdr>
    </w:div>
    <w:div w:id="1797522373">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199157">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2951754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3838970">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2625371">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4260945">
      <w:bodyDiv w:val="1"/>
      <w:marLeft w:val="0"/>
      <w:marRight w:val="0"/>
      <w:marTop w:val="0"/>
      <w:marBottom w:val="0"/>
      <w:divBdr>
        <w:top w:val="none" w:sz="0" w:space="0" w:color="auto"/>
        <w:left w:val="none" w:sz="0" w:space="0" w:color="auto"/>
        <w:bottom w:val="none" w:sz="0" w:space="0" w:color="auto"/>
        <w:right w:val="none" w:sz="0" w:space="0" w:color="auto"/>
      </w:divBdr>
    </w:div>
    <w:div w:id="1962566499">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434081">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912010">
      <w:bodyDiv w:val="1"/>
      <w:marLeft w:val="0"/>
      <w:marRight w:val="0"/>
      <w:marTop w:val="0"/>
      <w:marBottom w:val="0"/>
      <w:divBdr>
        <w:top w:val="none" w:sz="0" w:space="0" w:color="auto"/>
        <w:left w:val="none" w:sz="0" w:space="0" w:color="auto"/>
        <w:bottom w:val="none" w:sz="0" w:space="0" w:color="auto"/>
        <w:right w:val="none" w:sz="0" w:space="0" w:color="auto"/>
      </w:divBdr>
    </w:div>
    <w:div w:id="201367795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3631565">
      <w:bodyDiv w:val="1"/>
      <w:marLeft w:val="0"/>
      <w:marRight w:val="0"/>
      <w:marTop w:val="0"/>
      <w:marBottom w:val="0"/>
      <w:divBdr>
        <w:top w:val="none" w:sz="0" w:space="0" w:color="auto"/>
        <w:left w:val="none" w:sz="0" w:space="0" w:color="auto"/>
        <w:bottom w:val="none" w:sz="0" w:space="0" w:color="auto"/>
        <w:right w:val="none" w:sz="0" w:space="0" w:color="auto"/>
      </w:divBdr>
    </w:div>
    <w:div w:id="20447901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100404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19369676">
      <w:bodyDiv w:val="1"/>
      <w:marLeft w:val="0"/>
      <w:marRight w:val="0"/>
      <w:marTop w:val="0"/>
      <w:marBottom w:val="0"/>
      <w:divBdr>
        <w:top w:val="none" w:sz="0" w:space="0" w:color="auto"/>
        <w:left w:val="none" w:sz="0" w:space="0" w:color="auto"/>
        <w:bottom w:val="none" w:sz="0" w:space="0" w:color="auto"/>
        <w:right w:val="none" w:sz="0" w:space="0" w:color="auto"/>
      </w:divBdr>
    </w:div>
    <w:div w:id="212514911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5C29F-024F-4DBC-8554-4BE837C04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11</Pages>
  <Words>4152</Words>
  <Characters>23673</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Баранова Анна Сергеевна</cp:lastModifiedBy>
  <cp:revision>172</cp:revision>
  <cp:lastPrinted>2023-03-17T09:43:00Z</cp:lastPrinted>
  <dcterms:created xsi:type="dcterms:W3CDTF">2022-03-11T17:39:00Z</dcterms:created>
  <dcterms:modified xsi:type="dcterms:W3CDTF">2025-09-01T17:23:00Z</dcterms:modified>
</cp:coreProperties>
</file>