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BA4" w:rsidRPr="00732AA9" w:rsidRDefault="00D27BA4" w:rsidP="00732AA9">
      <w:pPr>
        <w:suppressAutoHyphens w:val="0"/>
        <w:autoSpaceDE w:val="0"/>
        <w:adjustRightInd w:val="0"/>
        <w:spacing w:after="0" w:line="340" w:lineRule="exact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:rsidR="00732AA9" w:rsidRPr="00732AA9" w:rsidRDefault="00732AA9" w:rsidP="00732AA9">
      <w:pPr>
        <w:suppressAutoHyphens w:val="0"/>
        <w:autoSpaceDE w:val="0"/>
        <w:adjustRightInd w:val="0"/>
        <w:spacing w:after="0" w:line="340" w:lineRule="exact"/>
        <w:jc w:val="center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</w:p>
    <w:p w:rsidR="00732AA9" w:rsidRPr="00732AA9" w:rsidRDefault="00732AA9" w:rsidP="00732AA9">
      <w:pPr>
        <w:suppressAutoHyphens w:val="0"/>
        <w:autoSpaceDE w:val="0"/>
        <w:adjustRightInd w:val="0"/>
        <w:spacing w:after="0" w:line="340" w:lineRule="exact"/>
        <w:jc w:val="center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РЕШЕНИЕ</w:t>
      </w:r>
    </w:p>
    <w:p w:rsidR="00732AA9" w:rsidRPr="00732AA9" w:rsidRDefault="00732AA9" w:rsidP="00732AA9">
      <w:pPr>
        <w:suppressAutoHyphens w:val="0"/>
        <w:autoSpaceDE w:val="0"/>
        <w:adjustRightInd w:val="0"/>
        <w:spacing w:after="0" w:line="340" w:lineRule="exact"/>
        <w:jc w:val="center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по делу № </w:t>
      </w:r>
      <w:bookmarkStart w:id="0" w:name="_Hlk139633155"/>
      <w:r w:rsidR="003E1F7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28/06/105-</w:t>
      </w:r>
      <w:r w:rsidR="00974924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98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/2025 </w:t>
      </w:r>
      <w:bookmarkEnd w:id="0"/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о нарушении </w:t>
      </w:r>
    </w:p>
    <w:p w:rsidR="00732AA9" w:rsidRPr="00732AA9" w:rsidRDefault="00732AA9" w:rsidP="00732AA9">
      <w:pPr>
        <w:suppressAutoHyphens w:val="0"/>
        <w:autoSpaceDE w:val="0"/>
        <w:adjustRightInd w:val="0"/>
        <w:spacing w:after="0" w:line="340" w:lineRule="exact"/>
        <w:jc w:val="center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законодательства Российской Федерации</w:t>
      </w:r>
    </w:p>
    <w:p w:rsidR="00732AA9" w:rsidRPr="00732AA9" w:rsidRDefault="00732AA9" w:rsidP="00732AA9">
      <w:pPr>
        <w:suppressAutoHyphens w:val="0"/>
        <w:autoSpaceDE w:val="0"/>
        <w:adjustRightInd w:val="0"/>
        <w:spacing w:after="0" w:line="340" w:lineRule="exact"/>
        <w:jc w:val="center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732AA9" w:rsidRPr="00732AA9" w:rsidTr="009B1093">
        <w:tc>
          <w:tcPr>
            <w:tcW w:w="4681" w:type="dxa"/>
            <w:hideMark/>
          </w:tcPr>
          <w:p w:rsidR="00732AA9" w:rsidRPr="00732AA9" w:rsidRDefault="00974924" w:rsidP="00732AA9">
            <w:pPr>
              <w:suppressAutoHyphens w:val="0"/>
              <w:autoSpaceDE w:val="0"/>
              <w:adjustRightInd w:val="0"/>
              <w:spacing w:after="0" w:line="340" w:lineRule="exact"/>
              <w:contextualSpacing/>
              <w:textAlignment w:val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</w:rPr>
              <w:t>28</w:t>
            </w:r>
            <w:r w:rsidR="003E1F7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</w:rPr>
              <w:t>.08</w:t>
            </w:r>
            <w:r w:rsidR="00732AA9" w:rsidRPr="00732AA9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</w:rPr>
              <w:t>.2025</w:t>
            </w:r>
          </w:p>
        </w:tc>
        <w:tc>
          <w:tcPr>
            <w:tcW w:w="5699" w:type="dxa"/>
            <w:gridSpan w:val="2"/>
            <w:hideMark/>
          </w:tcPr>
          <w:p w:rsidR="00732AA9" w:rsidRPr="00732AA9" w:rsidRDefault="00732AA9" w:rsidP="00732AA9">
            <w:pPr>
              <w:suppressAutoHyphens w:val="0"/>
              <w:autoSpaceDE w:val="0"/>
              <w:adjustRightInd w:val="0"/>
              <w:spacing w:after="0" w:line="340" w:lineRule="exact"/>
              <w:ind w:right="-418"/>
              <w:contextualSpacing/>
              <w:jc w:val="center"/>
              <w:textAlignment w:val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732AA9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</w:rPr>
              <w:t xml:space="preserve">                                                      Москва</w:t>
            </w:r>
          </w:p>
        </w:tc>
      </w:tr>
      <w:tr w:rsidR="00732AA9" w:rsidRPr="00732AA9" w:rsidTr="009B1093">
        <w:trPr>
          <w:gridAfter w:val="1"/>
          <w:wAfter w:w="843" w:type="dxa"/>
        </w:trPr>
        <w:tc>
          <w:tcPr>
            <w:tcW w:w="4681" w:type="dxa"/>
          </w:tcPr>
          <w:p w:rsidR="00732AA9" w:rsidRPr="00732AA9" w:rsidRDefault="00732AA9" w:rsidP="00732AA9">
            <w:pPr>
              <w:suppressAutoHyphens w:val="0"/>
              <w:autoSpaceDE w:val="0"/>
              <w:adjustRightInd w:val="0"/>
              <w:spacing w:after="0" w:line="340" w:lineRule="exact"/>
              <w:textAlignment w:val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4856" w:type="dxa"/>
          </w:tcPr>
          <w:p w:rsidR="00732AA9" w:rsidRPr="00732AA9" w:rsidRDefault="00732AA9" w:rsidP="00732AA9">
            <w:pPr>
              <w:suppressAutoHyphens w:val="0"/>
              <w:autoSpaceDE w:val="0"/>
              <w:adjustRightInd w:val="0"/>
              <w:spacing w:after="0" w:line="340" w:lineRule="exact"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</w:rPr>
            </w:pPr>
          </w:p>
        </w:tc>
      </w:tr>
    </w:tbl>
    <w:p w:rsidR="003E1F7A" w:rsidRPr="00922104" w:rsidRDefault="00732AA9" w:rsidP="00244428">
      <w:pPr>
        <w:widowControl/>
        <w:suppressAutoHyphens w:val="0"/>
        <w:autoSpaceDN/>
        <w:spacing w:after="0" w:line="390" w:lineRule="exact"/>
        <w:ind w:firstLine="709"/>
        <w:contextualSpacing/>
        <w:jc w:val="both"/>
        <w:textAlignment w:val="auto"/>
        <w:rPr>
          <w:sz w:val="28"/>
          <w:szCs w:val="28"/>
        </w:rPr>
      </w:pPr>
      <w:bookmarkStart w:id="1" w:name="_Hlk151642030"/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732AA9" w:rsidRPr="00732AA9" w:rsidRDefault="00732AA9" w:rsidP="006C0FFF">
      <w:pPr>
        <w:widowControl/>
        <w:suppressAutoHyphens w:val="0"/>
        <w:autoSpaceDN/>
        <w:spacing w:after="0" w:line="390" w:lineRule="exact"/>
        <w:ind w:firstLine="709"/>
        <w:jc w:val="both"/>
        <w:textAlignment w:val="auto"/>
        <w:rPr>
          <w:rFonts w:ascii="Times New Roman" w:eastAsia="Times New Roman" w:hAnsi="Times New Roman" w:cs="Times New Roman"/>
          <w:bCs/>
          <w:color w:val="000000" w:themeColor="text1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рассмотрев посредством системы видео-конференц-связи жалобу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</w:r>
      <w:r w:rsidR="00FC4DEC" w:rsidRPr="00FC4DEC">
        <w:rPr>
          <w:rFonts w:ascii="Times New Roman" w:eastAsiaTheme="minorHAnsi" w:hAnsi="Times New Roman" w:cs="Times New Roman"/>
          <w:kern w:val="0"/>
          <w:sz w:val="28"/>
          <w:szCs w:val="28"/>
        </w:rPr>
        <w:t>ООО «</w:t>
      </w:r>
      <w:proofErr w:type="spellStart"/>
      <w:r w:rsidR="00FC4DEC" w:rsidRPr="00FC4DEC">
        <w:rPr>
          <w:rFonts w:ascii="Times New Roman" w:eastAsiaTheme="minorHAnsi" w:hAnsi="Times New Roman" w:cs="Times New Roman"/>
          <w:kern w:val="0"/>
          <w:sz w:val="28"/>
          <w:szCs w:val="28"/>
        </w:rPr>
        <w:t>Прод</w:t>
      </w:r>
      <w:proofErr w:type="spellEnd"/>
      <w:r w:rsidR="00FC4DEC" w:rsidRPr="00FC4DEC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-заказ»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(далее – Заявитель) на действия АО </w:t>
      </w:r>
      <w:r w:rsidR="0043540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«ЕЭТП»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  <w:t xml:space="preserve">(далее – Оператор электронной площадки) при проведении </w:t>
      </w:r>
      <w:r w:rsidR="00FC4DEC" w:rsidRPr="00FC4DEC">
        <w:rPr>
          <w:rFonts w:ascii="Times New Roman" w:eastAsiaTheme="minorHAnsi" w:hAnsi="Times New Roman" w:cs="Times New Roman"/>
          <w:bCs/>
          <w:kern w:val="0"/>
          <w:sz w:val="28"/>
          <w:szCs w:val="28"/>
        </w:rPr>
        <w:t>ФГБУЗ МЦ «Решма» ФМБА России</w:t>
      </w:r>
      <w:r w:rsidR="00435409">
        <w:rPr>
          <w:rFonts w:ascii="Times New Roman" w:eastAsiaTheme="minorHAnsi" w:hAnsi="Times New Roman" w:cs="Times New Roman"/>
          <w:bCs/>
          <w:kern w:val="0"/>
          <w:sz w:val="28"/>
          <w:szCs w:val="28"/>
        </w:rPr>
        <w:t xml:space="preserve"> (далее – Заказчик)</w:t>
      </w:r>
      <w:r w:rsidRPr="00732AA9">
        <w:rPr>
          <w:rFonts w:ascii="Times New Roman" w:eastAsiaTheme="minorHAnsi" w:hAnsi="Times New Roman" w:cs="Times New Roman"/>
          <w:bCs/>
          <w:kern w:val="0"/>
          <w:sz w:val="28"/>
          <w:szCs w:val="28"/>
        </w:rPr>
        <w:t xml:space="preserve">, </w:t>
      </w:r>
      <w:r w:rsidR="00435409">
        <w:rPr>
          <w:rFonts w:ascii="Times New Roman" w:eastAsiaTheme="minorHAnsi" w:hAnsi="Times New Roman" w:cs="Times New Roman"/>
          <w:bCs/>
          <w:kern w:val="0"/>
          <w:sz w:val="28"/>
          <w:szCs w:val="28"/>
        </w:rPr>
        <w:t>комиссией по осуществлению закупок Заказчика (далее – Комиссия по осуществлению закупок),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  <w:r w:rsidR="00DD209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Оператором электронной площадки электронного аукциона на право заключения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lastRenderedPageBreak/>
        <w:t xml:space="preserve">контракта на </w:t>
      </w:r>
      <w:r w:rsidR="00FC4DE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поставку</w:t>
      </w:r>
      <w:r w:rsidR="00FC4DEC" w:rsidRPr="00FC4DE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молочной продукции (масло сливочное)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(номер извещения </w:t>
      </w:r>
      <w:r w:rsidR="00FC4DE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в единой информационной системе в сфере закупок www.zakupki.gov.ru </w:t>
      </w:r>
      <w:r w:rsidR="00FC4DE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(далее – ЕИС)</w:t>
      </w:r>
      <w:r w:rsidR="00FC4DE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– </w:t>
      </w:r>
      <w:r w:rsidR="00FC4DEC" w:rsidRPr="00FC4DE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0333100000325000106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) (далее – Аукцион, Извещение), и в результате</w:t>
      </w:r>
      <w:r w:rsidR="007743D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осуществления внеплановой проверки в части действий Оператора электронной </w:t>
      </w:r>
      <w:r w:rsidR="00FC4DE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площадки в соответствии с пунктом 1 части 15 статьи 99 Федерального закона </w:t>
      </w:r>
      <w:r w:rsidR="007743D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от 05.04.2013 </w:t>
      </w:r>
      <w:r w:rsidR="007743D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№ 44-ФЗ «О контрактной системе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в сфере закупок товаров, работ, услуг д</w:t>
      </w:r>
      <w:r w:rsidR="007743D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ля обеспечения государственных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и муниципальных нужд» (далее – Закон </w:t>
      </w:r>
      <w:r w:rsidR="007743DC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о контрактной системе),</w:t>
      </w:r>
    </w:p>
    <w:bookmarkEnd w:id="1"/>
    <w:p w:rsidR="00732AA9" w:rsidRPr="00732AA9" w:rsidRDefault="00732AA9" w:rsidP="006C0FFF">
      <w:pPr>
        <w:tabs>
          <w:tab w:val="left" w:pos="9498"/>
        </w:tabs>
        <w:suppressAutoHyphens w:val="0"/>
        <w:autoSpaceDE w:val="0"/>
        <w:adjustRightInd w:val="0"/>
        <w:spacing w:after="0" w:line="390" w:lineRule="exact"/>
        <w:contextualSpacing/>
        <w:jc w:val="both"/>
        <w:textAlignment w:val="auto"/>
        <w:rPr>
          <w:rFonts w:ascii="Times New Roman" w:eastAsia="Times New Roman" w:hAnsi="Times New Roman" w:cs="Times New Roman"/>
          <w:noProof/>
          <w:color w:val="000000" w:themeColor="text1"/>
          <w:kern w:val="0"/>
          <w:sz w:val="28"/>
          <w:szCs w:val="28"/>
          <w:lang w:eastAsia="ru-RU"/>
        </w:rPr>
      </w:pPr>
    </w:p>
    <w:p w:rsidR="00732AA9" w:rsidRPr="00732AA9" w:rsidRDefault="00732AA9" w:rsidP="006C0FFF">
      <w:pPr>
        <w:tabs>
          <w:tab w:val="center" w:pos="5106"/>
          <w:tab w:val="left" w:pos="7050"/>
          <w:tab w:val="left" w:pos="9498"/>
        </w:tabs>
        <w:suppressAutoHyphens w:val="0"/>
        <w:autoSpaceDE w:val="0"/>
        <w:adjustRightInd w:val="0"/>
        <w:spacing w:after="0" w:line="390" w:lineRule="exact"/>
        <w:contextualSpacing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УСТАНОВИЛА:</w:t>
      </w:r>
    </w:p>
    <w:p w:rsidR="00732AA9" w:rsidRPr="00732AA9" w:rsidRDefault="00732AA9" w:rsidP="006C0FFF">
      <w:pPr>
        <w:tabs>
          <w:tab w:val="left" w:pos="9498"/>
        </w:tabs>
        <w:suppressAutoHyphens w:val="0"/>
        <w:autoSpaceDE w:val="0"/>
        <w:adjustRightInd w:val="0"/>
        <w:spacing w:after="0" w:line="390" w:lineRule="exact"/>
        <w:ind w:firstLine="567"/>
        <w:contextualSpacing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732AA9" w:rsidRPr="00732AA9" w:rsidRDefault="00732AA9" w:rsidP="006C0FFF">
      <w:pPr>
        <w:tabs>
          <w:tab w:val="left" w:pos="9498"/>
        </w:tabs>
        <w:suppressAutoHyphens w:val="0"/>
        <w:autoSpaceDE w:val="0"/>
        <w:adjustRightInd w:val="0"/>
        <w:spacing w:after="0" w:line="390" w:lineRule="exact"/>
        <w:ind w:firstLine="709"/>
        <w:contextualSpacing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В Федеральную антимонопольную службу поступила жалоба Заявителя </w:t>
      </w: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  <w:t>на действия Оператора электронной пл</w:t>
      </w:r>
      <w:r w:rsidR="007743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о</w:t>
      </w:r>
      <w:r w:rsidR="0043540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щадки при проведении Заказчиком</w:t>
      </w: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, </w:t>
      </w:r>
      <w:r w:rsidR="007743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</w:r>
      <w:r w:rsidR="0043540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Комиссией по осуществлению закупок</w:t>
      </w: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, Оператором электронной площадки </w:t>
      </w:r>
      <w:r w:rsidR="0043540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</w: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Аукциона.</w:t>
      </w:r>
    </w:p>
    <w:p w:rsidR="00732AA9" w:rsidRPr="00732AA9" w:rsidRDefault="00732AA9" w:rsidP="006C0FFF">
      <w:pPr>
        <w:tabs>
          <w:tab w:val="left" w:pos="9498"/>
        </w:tabs>
        <w:suppressAutoHyphens w:val="0"/>
        <w:autoSpaceDE w:val="0"/>
        <w:adjustRightInd w:val="0"/>
        <w:spacing w:after="0" w:line="390" w:lineRule="exact"/>
        <w:ind w:firstLine="709"/>
        <w:contextualSpacing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проведении Аукциона, в связи </w:t>
      </w: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  <w:t>с чем у Заявителя отсутствовала возможность подать очередное ценовое предложение в период проведения Аукциона.</w:t>
      </w:r>
    </w:p>
    <w:p w:rsidR="00732AA9" w:rsidRPr="00732AA9" w:rsidRDefault="007743DC" w:rsidP="006C0FFF">
      <w:pPr>
        <w:tabs>
          <w:tab w:val="left" w:pos="567"/>
          <w:tab w:val="left" w:pos="9498"/>
        </w:tabs>
        <w:suppressAutoHyphens w:val="0"/>
        <w:autoSpaceDE w:val="0"/>
        <w:adjustRightInd w:val="0"/>
        <w:spacing w:after="0" w:line="390" w:lineRule="exact"/>
        <w:ind w:firstLine="709"/>
        <w:contextualSpacing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 письменных пояснениях</w:t>
      </w:r>
      <w:r w:rsidR="00732AA9"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Оператор электронной площадки не согласился </w:t>
      </w:r>
      <w:r w:rsidR="00732AA9"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  <w:t xml:space="preserve">с доводом Заявителя и сообщил, что при проведении Аукциона Оператор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</w:r>
      <w:r w:rsidR="00732AA9"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электронной площадки действовал в соответствии с положениями Закона </w:t>
      </w:r>
      <w:r w:rsidR="00732AA9"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  <w:t>о контрактной системе.</w:t>
      </w:r>
    </w:p>
    <w:p w:rsidR="00732AA9" w:rsidRPr="00732AA9" w:rsidRDefault="00732AA9" w:rsidP="006C0FFF">
      <w:pPr>
        <w:tabs>
          <w:tab w:val="left" w:pos="9498"/>
        </w:tabs>
        <w:suppressAutoHyphens w:val="0"/>
        <w:autoSpaceDE w:val="0"/>
        <w:adjustRightInd w:val="0"/>
        <w:spacing w:after="0" w:line="390" w:lineRule="exact"/>
        <w:ind w:firstLine="709"/>
        <w:contextualSpacing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 соответствии с Извещением, протоколами, составленными при проведении Аукциона:</w:t>
      </w:r>
    </w:p>
    <w:p w:rsidR="00732AA9" w:rsidRPr="00732AA9" w:rsidRDefault="008E56AD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>
        <w:rPr>
          <w:rFonts w:ascii="Times New Roman" w:eastAsiaTheme="minorHAnsi" w:hAnsi="Times New Roman" w:cs="Times New Roman"/>
          <w:kern w:val="0"/>
          <w:sz w:val="28"/>
          <w:szCs w:val="28"/>
        </w:rPr>
        <w:t>Извещение размещено в ЕИС – 11</w:t>
      </w:r>
      <w:r w:rsidR="00435409">
        <w:rPr>
          <w:rFonts w:ascii="Times New Roman" w:eastAsiaTheme="minorHAnsi" w:hAnsi="Times New Roman" w:cs="Times New Roman"/>
          <w:kern w:val="0"/>
          <w:sz w:val="28"/>
          <w:szCs w:val="28"/>
        </w:rPr>
        <w:t>.08</w:t>
      </w:r>
      <w:r w:rsidR="00732AA9"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>.2025;</w:t>
      </w:r>
    </w:p>
    <w:p w:rsidR="00732AA9" w:rsidRPr="00732AA9" w:rsidRDefault="00732AA9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732AA9" w:rsidRPr="00732AA9" w:rsidRDefault="00732AA9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начальная (максимальная) цена контракта – </w:t>
      </w:r>
      <w:r w:rsidR="008E56AD">
        <w:rPr>
          <w:rFonts w:ascii="Times New Roman" w:eastAsiaTheme="minorHAnsi" w:hAnsi="Times New Roman" w:cs="Times New Roman"/>
          <w:kern w:val="0"/>
          <w:sz w:val="28"/>
          <w:szCs w:val="28"/>
        </w:rPr>
        <w:t>4 566 650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руб.;</w:t>
      </w:r>
    </w:p>
    <w:p w:rsidR="00732AA9" w:rsidRPr="00732AA9" w:rsidRDefault="00732AA9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>дата окончания срока подачи з</w:t>
      </w:r>
      <w:r w:rsidR="008E56AD">
        <w:rPr>
          <w:rFonts w:ascii="Times New Roman" w:eastAsiaTheme="minorHAnsi" w:hAnsi="Times New Roman" w:cs="Times New Roman"/>
          <w:kern w:val="0"/>
          <w:sz w:val="28"/>
          <w:szCs w:val="28"/>
        </w:rPr>
        <w:t>аявок на участие в Аукционе – 19</w:t>
      </w:r>
      <w:r w:rsidR="00435409">
        <w:rPr>
          <w:rFonts w:ascii="Times New Roman" w:eastAsiaTheme="minorHAnsi" w:hAnsi="Times New Roman" w:cs="Times New Roman"/>
          <w:kern w:val="0"/>
          <w:sz w:val="28"/>
          <w:szCs w:val="28"/>
        </w:rPr>
        <w:t>.08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>.2025;</w:t>
      </w:r>
    </w:p>
    <w:p w:rsidR="00732AA9" w:rsidRPr="00732AA9" w:rsidRDefault="00435409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на участие в Аукционе подано </w:t>
      </w:r>
      <w:r w:rsidR="008E56AD">
        <w:rPr>
          <w:rFonts w:ascii="Times New Roman" w:eastAsiaTheme="minorHAnsi" w:hAnsi="Times New Roman" w:cs="Times New Roman"/>
          <w:kern w:val="0"/>
          <w:sz w:val="28"/>
          <w:szCs w:val="28"/>
        </w:rPr>
        <w:t>4 заявки</w:t>
      </w:r>
      <w:r w:rsidR="00732AA9"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от участников закупки;</w:t>
      </w:r>
    </w:p>
    <w:p w:rsidR="00732AA9" w:rsidRPr="00732AA9" w:rsidRDefault="00732AA9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>дата</w:t>
      </w:r>
      <w:r w:rsidR="008E56AD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подачи ценовых предложений – 19</w:t>
      </w:r>
      <w:r w:rsidR="00435409">
        <w:rPr>
          <w:rFonts w:ascii="Times New Roman" w:eastAsiaTheme="minorHAnsi" w:hAnsi="Times New Roman" w:cs="Times New Roman"/>
          <w:kern w:val="0"/>
          <w:sz w:val="28"/>
          <w:szCs w:val="28"/>
        </w:rPr>
        <w:t>.08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.2025; </w:t>
      </w:r>
    </w:p>
    <w:p w:rsidR="00732AA9" w:rsidRPr="00732AA9" w:rsidRDefault="00732AA9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>предлож</w:t>
      </w:r>
      <w:r w:rsidR="008E56AD">
        <w:rPr>
          <w:rFonts w:ascii="Times New Roman" w:eastAsiaTheme="minorHAnsi" w:hAnsi="Times New Roman" w:cs="Times New Roman"/>
          <w:kern w:val="0"/>
          <w:sz w:val="28"/>
          <w:szCs w:val="28"/>
        </w:rPr>
        <w:t>ения о цене контракта подавали 2 участника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Аукциона; </w:t>
      </w:r>
    </w:p>
    <w:p w:rsidR="00732AA9" w:rsidRPr="00732AA9" w:rsidRDefault="00732AA9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дата подведения итогов определения поставщика (подрядчика, 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br/>
        <w:t xml:space="preserve">исполнителя) – </w:t>
      </w:r>
      <w:r w:rsidR="008E56AD">
        <w:rPr>
          <w:rFonts w:ascii="Times New Roman" w:eastAsiaTheme="minorHAnsi" w:hAnsi="Times New Roman" w:cs="Times New Roman"/>
          <w:kern w:val="0"/>
          <w:sz w:val="28"/>
          <w:szCs w:val="28"/>
        </w:rPr>
        <w:t>20</w:t>
      </w:r>
      <w:r w:rsidR="00435409">
        <w:rPr>
          <w:rFonts w:ascii="Times New Roman" w:eastAsiaTheme="minorHAnsi" w:hAnsi="Times New Roman" w:cs="Times New Roman"/>
          <w:kern w:val="0"/>
          <w:sz w:val="28"/>
          <w:szCs w:val="28"/>
        </w:rPr>
        <w:t>.08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>.2025;</w:t>
      </w:r>
    </w:p>
    <w:p w:rsidR="00732AA9" w:rsidRPr="00732AA9" w:rsidRDefault="00732AA9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>по результатам рассмотрения заяв</w:t>
      </w:r>
      <w:r w:rsidR="0043540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ок принято решение о признании </w:t>
      </w:r>
      <w:r w:rsidR="008E56AD">
        <w:rPr>
          <w:rFonts w:ascii="Times New Roman" w:eastAsiaTheme="minorHAnsi" w:hAnsi="Times New Roman" w:cs="Times New Roman"/>
          <w:kern w:val="0"/>
          <w:sz w:val="28"/>
          <w:szCs w:val="28"/>
        </w:rPr>
        <w:t>4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заявок 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lastRenderedPageBreak/>
        <w:t xml:space="preserve">участников Аукциона соответствующими требованиям Извещения и Закона 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br/>
        <w:t>о контрактной системе;</w:t>
      </w:r>
    </w:p>
    <w:p w:rsidR="00732AA9" w:rsidRPr="00732AA9" w:rsidRDefault="00732AA9" w:rsidP="006C0FFF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390" w:lineRule="exact"/>
        <w:ind w:left="0" w:firstLine="709"/>
        <w:contextualSpacing/>
        <w:jc w:val="both"/>
        <w:textAlignment w:val="auto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>победителем Аукциона признан участник с идентификационным номером заявки «</w:t>
      </w:r>
      <w:r w:rsidR="008E56AD">
        <w:rPr>
          <w:rFonts w:ascii="Times New Roman" w:eastAsiaTheme="minorHAnsi" w:hAnsi="Times New Roman" w:cs="Times New Roman"/>
          <w:kern w:val="0"/>
          <w:sz w:val="28"/>
          <w:szCs w:val="28"/>
        </w:rPr>
        <w:t>2245248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» с минимальным предложением о цене контракта в размере 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br/>
      </w:r>
      <w:r w:rsidR="008E56AD">
        <w:rPr>
          <w:rFonts w:ascii="Times New Roman" w:eastAsiaTheme="minorHAnsi" w:hAnsi="Times New Roman" w:cs="Times New Roman"/>
          <w:kern w:val="0"/>
          <w:sz w:val="28"/>
          <w:szCs w:val="28"/>
        </w:rPr>
        <w:t>3 904 485,75</w:t>
      </w:r>
      <w:r w:rsidRPr="00732AA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руб.</w:t>
      </w:r>
    </w:p>
    <w:p w:rsidR="00732AA9" w:rsidRPr="00732AA9" w:rsidRDefault="00732AA9" w:rsidP="006C0FFF">
      <w:pPr>
        <w:suppressAutoHyphens w:val="0"/>
        <w:autoSpaceDN/>
        <w:spacing w:after="0" w:line="390" w:lineRule="exact"/>
        <w:ind w:firstLine="708"/>
        <w:contextualSpacing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</w:t>
      </w:r>
      <w:r w:rsidR="00E362E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</w:r>
      <w:r w:rsidRPr="00732AA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средств, используемых для их проведения, равный доступ участников закупок 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732AA9" w:rsidRDefault="00732AA9" w:rsidP="006C0FFF">
      <w:pPr>
        <w:tabs>
          <w:tab w:val="left" w:pos="9498"/>
        </w:tabs>
        <w:suppressAutoHyphens w:val="0"/>
        <w:autoSpaceDE w:val="0"/>
        <w:adjustRightInd w:val="0"/>
        <w:spacing w:after="0" w:line="390" w:lineRule="exact"/>
        <w:ind w:firstLine="709"/>
        <w:contextualSpacing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Комиссией установлено, что дата и время</w:t>
      </w:r>
      <w:r w:rsidR="0043540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подачи ценовых </w:t>
      </w:r>
      <w:r w:rsidR="005B718E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</w:r>
      <w:r w:rsidR="006C0FFF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предложений – 19</w:t>
      </w:r>
      <w:r w:rsidR="0043540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.08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.202</w:t>
      </w:r>
      <w:r w:rsidR="006C0FFF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5 в период с 10:00 (МСК) до 10:19</w:t>
      </w:r>
      <w:r w:rsidRPr="00732AA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(МСК). </w:t>
      </w:r>
    </w:p>
    <w:p w:rsidR="00435409" w:rsidRPr="00435409" w:rsidRDefault="00435409" w:rsidP="006C0FFF">
      <w:pPr>
        <w:tabs>
          <w:tab w:val="left" w:pos="9498"/>
        </w:tabs>
        <w:suppressAutoHyphens w:val="0"/>
        <w:autoSpaceDE w:val="0"/>
        <w:adjustRightInd w:val="0"/>
        <w:spacing w:after="0" w:line="390" w:lineRule="exact"/>
        <w:ind w:firstLine="709"/>
        <w:contextualSpacing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43540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Из довода </w:t>
      </w:r>
      <w:r w:rsidR="006C0FFF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жалобы Заявителя следует, что 19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.08</w:t>
      </w:r>
      <w:r w:rsidRPr="0043540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.2025 в период подачи ценовых предложений на сайте Оператора электронной площадки произошел технический сбой, в связи с чем отсутствовала возможность подать очередное ценовое </w:t>
      </w:r>
      <w:r w:rsidRPr="0043540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br/>
        <w:t>предложение.</w:t>
      </w:r>
    </w:p>
    <w:p w:rsidR="00D3042D" w:rsidRPr="00835346" w:rsidRDefault="00D3042D" w:rsidP="00D3042D">
      <w:pPr>
        <w:widowControl/>
        <w:tabs>
          <w:tab w:val="left" w:pos="9781"/>
        </w:tabs>
        <w:suppressAutoHyphens w:val="0"/>
        <w:autoSpaceDN/>
        <w:spacing w:after="0" w:line="370" w:lineRule="exact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8353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На заседании Комиссии представитель Оператора электронной площадки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</w:r>
      <w:r w:rsidRPr="008353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представил сведения, согласно которым в период подачи ценовых предложений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</w:r>
      <w:r w:rsidRPr="008353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программно-аппаратные средства Оператора электронной площадки работали </w:t>
      </w:r>
      <w:r w:rsidRPr="008353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br/>
        <w:t>в штатном режиме, без сбоев.</w:t>
      </w:r>
    </w:p>
    <w:p w:rsidR="00D3042D" w:rsidRDefault="005C604C" w:rsidP="00D3042D">
      <w:pPr>
        <w:pStyle w:val="Standard"/>
        <w:tabs>
          <w:tab w:val="left" w:pos="9781"/>
        </w:tabs>
        <w:spacing w:line="390" w:lineRule="exact"/>
        <w:ind w:firstLine="709"/>
        <w:jc w:val="both"/>
        <w:rPr>
          <w:color w:val="000000" w:themeColor="text1"/>
          <w:kern w:val="0"/>
          <w:sz w:val="28"/>
          <w:szCs w:val="28"/>
        </w:rPr>
      </w:pPr>
      <w:r w:rsidRPr="005C604C">
        <w:rPr>
          <w:color w:val="000000" w:themeColor="text1"/>
          <w:kern w:val="0"/>
          <w:sz w:val="28"/>
          <w:szCs w:val="28"/>
        </w:rPr>
        <w:t xml:space="preserve">Вместе с тем установлено, что на заседании Комиссии по делу </w:t>
      </w:r>
      <w:r w:rsidRPr="005C604C">
        <w:rPr>
          <w:color w:val="000000" w:themeColor="text1"/>
          <w:kern w:val="0"/>
          <w:sz w:val="28"/>
          <w:szCs w:val="28"/>
        </w:rPr>
        <w:br/>
        <w:t xml:space="preserve">от 28.08.2025 № 28/06/105-3939/2025 была представлена видеозапись </w:t>
      </w:r>
      <w:r w:rsidRPr="005C604C">
        <w:rPr>
          <w:color w:val="000000" w:themeColor="text1"/>
          <w:kern w:val="0"/>
          <w:sz w:val="28"/>
          <w:szCs w:val="28"/>
        </w:rPr>
        <w:br/>
        <w:t>из государственной информационной системы «Незави</w:t>
      </w:r>
      <w:r>
        <w:rPr>
          <w:color w:val="000000" w:themeColor="text1"/>
          <w:kern w:val="0"/>
          <w:sz w:val="28"/>
          <w:szCs w:val="28"/>
        </w:rPr>
        <w:t xml:space="preserve">симый регистратор», посредством </w:t>
      </w:r>
      <w:r w:rsidRPr="005C604C">
        <w:rPr>
          <w:color w:val="000000" w:themeColor="text1"/>
          <w:kern w:val="0"/>
          <w:sz w:val="28"/>
          <w:szCs w:val="28"/>
        </w:rPr>
        <w:t>которой зафиксирован сбой работы программно-аппаратных средств Оператора</w:t>
      </w:r>
      <w:r>
        <w:rPr>
          <w:color w:val="000000" w:themeColor="text1"/>
          <w:kern w:val="0"/>
          <w:sz w:val="28"/>
          <w:szCs w:val="28"/>
        </w:rPr>
        <w:t xml:space="preserve"> </w:t>
      </w:r>
      <w:r w:rsidRPr="005C604C">
        <w:rPr>
          <w:color w:val="000000" w:themeColor="text1"/>
          <w:kern w:val="0"/>
          <w:sz w:val="28"/>
          <w:szCs w:val="28"/>
        </w:rPr>
        <w:t>электронной площадки, используемых при</w:t>
      </w:r>
      <w:r>
        <w:rPr>
          <w:color w:val="000000" w:themeColor="text1"/>
          <w:kern w:val="0"/>
          <w:sz w:val="28"/>
          <w:szCs w:val="28"/>
        </w:rPr>
        <w:t xml:space="preserve"> проведении закупочных процедур</w:t>
      </w:r>
      <w:r w:rsidRPr="005C604C">
        <w:rPr>
          <w:color w:val="000000" w:themeColor="text1"/>
          <w:kern w:val="0"/>
          <w:sz w:val="28"/>
          <w:szCs w:val="28"/>
        </w:rPr>
        <w:t>19.08.2025 в период с 10:00 до 10:20 (МСК).</w:t>
      </w:r>
    </w:p>
    <w:p w:rsidR="00D3042D" w:rsidRDefault="00D3042D" w:rsidP="00D3042D">
      <w:pPr>
        <w:pStyle w:val="Standard"/>
        <w:tabs>
          <w:tab w:val="left" w:pos="9781"/>
        </w:tabs>
        <w:spacing w:line="390" w:lineRule="exact"/>
        <w:ind w:firstLine="709"/>
        <w:jc w:val="both"/>
      </w:pPr>
      <w:r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</w:t>
      </w:r>
      <w:proofErr w:type="gramStart"/>
      <w:r>
        <w:rPr>
          <w:sz w:val="28"/>
          <w:szCs w:val="28"/>
        </w:rPr>
        <w:t>за совершение</w:t>
      </w:r>
      <w:proofErr w:type="gramEnd"/>
      <w:r>
        <w:rPr>
          <w:sz w:val="28"/>
          <w:szCs w:val="28"/>
        </w:rPr>
        <w:t xml:space="preserve"> которого предусмотрена частью 2 статьи 7.30.6 Кодекса Российской Федерации об административных правонарушениях.</w:t>
      </w:r>
    </w:p>
    <w:p w:rsidR="00D3042D" w:rsidRDefault="00D3042D" w:rsidP="00D3042D">
      <w:pPr>
        <w:pStyle w:val="Standard"/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изложенного, руководствуясь частью 1 статьи 2, пунктом 1 </w:t>
      </w:r>
      <w:r>
        <w:rPr>
          <w:sz w:val="28"/>
          <w:szCs w:val="28"/>
        </w:rPr>
        <w:br/>
        <w:t>части 15, пунктом 2 части 22 статьи 99, частью 8 статьи 106 Закона о контрактной системе, Комиссия</w:t>
      </w:r>
    </w:p>
    <w:p w:rsidR="006C0FFF" w:rsidRDefault="006C0FFF" w:rsidP="006C0FFF">
      <w:pPr>
        <w:pStyle w:val="Standard"/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</w:p>
    <w:p w:rsidR="008C7F04" w:rsidRDefault="004260F5" w:rsidP="00DD2754">
      <w:pPr>
        <w:pStyle w:val="Standard"/>
        <w:spacing w:line="312" w:lineRule="auto"/>
        <w:jc w:val="center"/>
      </w:pPr>
      <w:r>
        <w:rPr>
          <w:sz w:val="28"/>
          <w:szCs w:val="28"/>
        </w:rPr>
        <w:lastRenderedPageBreak/>
        <w:t>РЕШИЛА:</w:t>
      </w:r>
    </w:p>
    <w:p w:rsidR="008C7F04" w:rsidRDefault="008C7F04">
      <w:pPr>
        <w:pStyle w:val="Standard"/>
        <w:spacing w:line="312" w:lineRule="auto"/>
        <w:ind w:firstLine="709"/>
        <w:jc w:val="both"/>
        <w:rPr>
          <w:sz w:val="28"/>
          <w:szCs w:val="28"/>
        </w:rPr>
      </w:pPr>
    </w:p>
    <w:p w:rsidR="008C7F04" w:rsidRDefault="004260F5">
      <w:pPr>
        <w:pStyle w:val="Standard"/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</w:pPr>
      <w:r>
        <w:rPr>
          <w:sz w:val="28"/>
          <w:szCs w:val="28"/>
        </w:rPr>
        <w:t xml:space="preserve">1.   Признать жалобу </w:t>
      </w:r>
      <w:r w:rsidR="00D27BA4">
        <w:rPr>
          <w:sz w:val="28"/>
          <w:szCs w:val="28"/>
        </w:rPr>
        <w:t>ООО «</w:t>
      </w:r>
      <w:proofErr w:type="spellStart"/>
      <w:r w:rsidR="006C0FFF">
        <w:rPr>
          <w:sz w:val="28"/>
          <w:szCs w:val="28"/>
        </w:rPr>
        <w:t>Прод</w:t>
      </w:r>
      <w:proofErr w:type="spellEnd"/>
      <w:r w:rsidR="006C0FFF">
        <w:rPr>
          <w:sz w:val="28"/>
          <w:szCs w:val="28"/>
        </w:rPr>
        <w:t>-заказ</w:t>
      </w:r>
      <w:r w:rsidR="00D27BA4">
        <w:rPr>
          <w:sz w:val="28"/>
          <w:szCs w:val="28"/>
        </w:rPr>
        <w:t>»</w:t>
      </w:r>
      <w:r>
        <w:rPr>
          <w:sz w:val="28"/>
          <w:szCs w:val="28"/>
        </w:rPr>
        <w:t xml:space="preserve"> обоснованной.</w:t>
      </w:r>
    </w:p>
    <w:p w:rsidR="008C7F04" w:rsidRDefault="004260F5">
      <w:pPr>
        <w:pStyle w:val="Standard"/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</w:pPr>
      <w:r>
        <w:rPr>
          <w:sz w:val="28"/>
          <w:szCs w:val="28"/>
        </w:rPr>
        <w:t xml:space="preserve">2. Признать в действиях Оператора электронной площадки нарушение </w:t>
      </w:r>
      <w:r>
        <w:rPr>
          <w:sz w:val="28"/>
          <w:szCs w:val="28"/>
        </w:rPr>
        <w:br/>
        <w:t>части 13 статьи 24.1 Закона о контрактной системе.</w:t>
      </w:r>
    </w:p>
    <w:p w:rsidR="008C7F04" w:rsidRDefault="00713869">
      <w:pPr>
        <w:pStyle w:val="Standard"/>
        <w:tabs>
          <w:tab w:val="left" w:pos="567"/>
          <w:tab w:val="left" w:pos="993"/>
          <w:tab w:val="left" w:pos="2694"/>
        </w:tabs>
        <w:spacing w:line="276" w:lineRule="auto"/>
        <w:ind w:firstLine="709"/>
        <w:jc w:val="both"/>
      </w:pPr>
      <w:r>
        <w:rPr>
          <w:sz w:val="28"/>
          <w:szCs w:val="28"/>
        </w:rPr>
        <w:t>3. Выдать Заказчик</w:t>
      </w:r>
      <w:r w:rsidR="00D27BA4">
        <w:rPr>
          <w:sz w:val="28"/>
          <w:szCs w:val="28"/>
        </w:rPr>
        <w:t>у</w:t>
      </w:r>
      <w:r w:rsidR="004260F5">
        <w:rPr>
          <w:sz w:val="28"/>
          <w:szCs w:val="28"/>
        </w:rPr>
        <w:t>,</w:t>
      </w:r>
      <w:r w:rsidR="004260F5">
        <w:rPr>
          <w:color w:val="000000"/>
          <w:sz w:val="28"/>
          <w:szCs w:val="28"/>
        </w:rPr>
        <w:t xml:space="preserve"> </w:t>
      </w:r>
      <w:r w:rsidR="004260F5">
        <w:rPr>
          <w:sz w:val="28"/>
          <w:szCs w:val="28"/>
        </w:rPr>
        <w:t xml:space="preserve">Комиссии по осуществлению закупок, Оператору электронной площадки предписание об устранении выявленного нарушения Закона </w:t>
      </w:r>
      <w:r w:rsidR="00D27BA4">
        <w:rPr>
          <w:sz w:val="28"/>
          <w:szCs w:val="28"/>
        </w:rPr>
        <w:br/>
      </w:r>
      <w:r w:rsidR="004260F5">
        <w:rPr>
          <w:sz w:val="28"/>
          <w:szCs w:val="28"/>
        </w:rPr>
        <w:t>о контрактной системе.</w:t>
      </w:r>
    </w:p>
    <w:p w:rsidR="008C7F04" w:rsidRDefault="004260F5">
      <w:pPr>
        <w:pStyle w:val="Standard"/>
        <w:tabs>
          <w:tab w:val="left" w:pos="567"/>
          <w:tab w:val="left" w:pos="993"/>
          <w:tab w:val="left" w:pos="2694"/>
        </w:tabs>
        <w:spacing w:line="276" w:lineRule="auto"/>
        <w:ind w:firstLine="709"/>
        <w:jc w:val="both"/>
      </w:pPr>
      <w:r>
        <w:rPr>
          <w:sz w:val="28"/>
          <w:szCs w:val="28"/>
        </w:rPr>
        <w:t xml:space="preserve">4. </w:t>
      </w:r>
      <w:r w:rsidR="00D27BA4" w:rsidRPr="00D27BA4">
        <w:rPr>
          <w:bCs/>
          <w:sz w:val="28"/>
          <w:szCs w:val="28"/>
        </w:rPr>
        <w:t xml:space="preserve">В связи с тем, что материалы по выявленному нарушению переданы </w:t>
      </w:r>
      <w:r w:rsidR="00D27BA4" w:rsidRPr="00D27BA4">
        <w:rPr>
          <w:bCs/>
          <w:sz w:val="28"/>
          <w:szCs w:val="28"/>
        </w:rPr>
        <w:br/>
        <w:t xml:space="preserve">на основании решения от </w:t>
      </w:r>
      <w:r w:rsidR="00365268">
        <w:rPr>
          <w:bCs/>
          <w:sz w:val="28"/>
          <w:szCs w:val="28"/>
        </w:rPr>
        <w:t>28</w:t>
      </w:r>
      <w:r w:rsidR="00632C55">
        <w:rPr>
          <w:bCs/>
          <w:sz w:val="28"/>
          <w:szCs w:val="28"/>
        </w:rPr>
        <w:t>.08</w:t>
      </w:r>
      <w:r w:rsidR="00D27BA4" w:rsidRPr="00D27BA4">
        <w:rPr>
          <w:bCs/>
          <w:sz w:val="28"/>
          <w:szCs w:val="28"/>
        </w:rPr>
        <w:t>.2025 № 28/06/105-</w:t>
      </w:r>
      <w:r w:rsidR="00632C55">
        <w:rPr>
          <w:bCs/>
          <w:sz w:val="28"/>
          <w:szCs w:val="28"/>
        </w:rPr>
        <w:t>3</w:t>
      </w:r>
      <w:r w:rsidR="00365268">
        <w:rPr>
          <w:bCs/>
          <w:sz w:val="28"/>
          <w:szCs w:val="28"/>
        </w:rPr>
        <w:t>939</w:t>
      </w:r>
      <w:r w:rsidR="00D27BA4" w:rsidRPr="00D27BA4">
        <w:rPr>
          <w:bCs/>
          <w:sz w:val="28"/>
          <w:szCs w:val="28"/>
        </w:rPr>
        <w:t>/2025 соответствующему должностному лицу Управления контроля размещения государственного заказа</w:t>
      </w:r>
      <w:r w:rsidR="00D27BA4" w:rsidRPr="00D27BA4">
        <w:rPr>
          <w:bCs/>
          <w:sz w:val="28"/>
          <w:szCs w:val="28"/>
        </w:rPr>
        <w:br/>
        <w:t>ФАС России, для рассмотрения вопроса о возбуждении дела об административном правонарушении, материалы по настоящему делу для рассмотрения вопроса</w:t>
      </w:r>
      <w:r w:rsidR="00D27BA4" w:rsidRPr="00D27BA4">
        <w:rPr>
          <w:bCs/>
          <w:sz w:val="28"/>
          <w:szCs w:val="28"/>
        </w:rPr>
        <w:br/>
        <w:t>о возбуждении дела об административном правонарушении не передавать.</w:t>
      </w:r>
    </w:p>
    <w:p w:rsidR="008C7F04" w:rsidRDefault="008C7F04">
      <w:pPr>
        <w:pStyle w:val="Standard"/>
        <w:tabs>
          <w:tab w:val="left" w:pos="567"/>
          <w:tab w:val="left" w:pos="993"/>
          <w:tab w:val="left" w:pos="2694"/>
        </w:tabs>
        <w:spacing w:line="276" w:lineRule="auto"/>
        <w:ind w:firstLine="709"/>
        <w:jc w:val="both"/>
        <w:rPr>
          <w:sz w:val="28"/>
          <w:szCs w:val="28"/>
        </w:rPr>
      </w:pPr>
    </w:p>
    <w:p w:rsidR="008C7F04" w:rsidRDefault="004260F5">
      <w:pPr>
        <w:pStyle w:val="Standard"/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8C7F04" w:rsidRPr="00632C55" w:rsidRDefault="008C7F04" w:rsidP="00632C55">
      <w:pPr>
        <w:suppressAutoHyphens w:val="0"/>
        <w:autoSpaceDE w:val="0"/>
        <w:adjustRightInd w:val="0"/>
        <w:spacing w:after="0" w:line="200" w:lineRule="exact"/>
        <w:textAlignment w:val="auto"/>
        <w:rPr>
          <w:rFonts w:ascii="Times New Roman" w:eastAsia="Times New Roman" w:hAnsi="Times New Roman" w:cs="Times New Roman"/>
          <w:kern w:val="0"/>
          <w:sz w:val="16"/>
          <w:szCs w:val="16"/>
          <w:lang w:eastAsia="ru-RU"/>
        </w:rPr>
      </w:pPr>
      <w:bookmarkStart w:id="2" w:name="_GoBack"/>
      <w:bookmarkEnd w:id="2"/>
    </w:p>
    <w:sectPr w:rsidR="008C7F04" w:rsidRPr="00632C55">
      <w:headerReference w:type="default" r:id="rId7"/>
      <w:pgSz w:w="11906" w:h="16838"/>
      <w:pgMar w:top="284" w:right="567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383" w:rsidRDefault="00457383">
      <w:pPr>
        <w:spacing w:after="0" w:line="240" w:lineRule="auto"/>
      </w:pPr>
      <w:r>
        <w:separator/>
      </w:r>
    </w:p>
  </w:endnote>
  <w:endnote w:type="continuationSeparator" w:id="0">
    <w:p w:rsidR="00457383" w:rsidRDefault="00457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383" w:rsidRDefault="0045738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57383" w:rsidRDefault="00457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7649"/>
      <w:docPartObj>
        <w:docPartGallery w:val="Page Numbers (Top of Page)"/>
        <w:docPartUnique/>
      </w:docPartObj>
    </w:sdtPr>
    <w:sdtEndPr/>
    <w:sdtContent>
      <w:p w:rsidR="00273E17" w:rsidRDefault="00273E17" w:rsidP="00273E1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428">
          <w:rPr>
            <w:noProof/>
          </w:rPr>
          <w:t>3</w:t>
        </w:r>
        <w:r>
          <w:fldChar w:fldCharType="end"/>
        </w:r>
      </w:p>
      <w:p w:rsidR="005C2BE9" w:rsidRDefault="00244428" w:rsidP="00273E17">
        <w:pPr>
          <w:pStyle w:val="a5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85A30"/>
    <w:multiLevelType w:val="multilevel"/>
    <w:tmpl w:val="48F89EF6"/>
    <w:styleLink w:val="WWNum7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1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B60FD"/>
    <w:multiLevelType w:val="multilevel"/>
    <w:tmpl w:val="30B287E4"/>
    <w:styleLink w:val="WWNum3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1.%2.%3."/>
      <w:lvlJc w:val="right"/>
      <w:pPr>
        <w:ind w:left="2727" w:hanging="180"/>
      </w:pPr>
    </w:lvl>
    <w:lvl w:ilvl="3">
      <w:start w:val="1"/>
      <w:numFmt w:val="decimal"/>
      <w:lvlText w:val="%1.%2.%3.%4."/>
      <w:lvlJc w:val="left"/>
      <w:pPr>
        <w:ind w:left="3447" w:hanging="360"/>
      </w:pPr>
    </w:lvl>
    <w:lvl w:ilvl="4">
      <w:start w:val="1"/>
      <w:numFmt w:val="lowerLetter"/>
      <w:lvlText w:val="%1.%2.%3.%4.%5."/>
      <w:lvlJc w:val="left"/>
      <w:pPr>
        <w:ind w:left="4167" w:hanging="360"/>
      </w:pPr>
    </w:lvl>
    <w:lvl w:ilvl="5">
      <w:start w:val="1"/>
      <w:numFmt w:val="lowerRoman"/>
      <w:lvlText w:val="%1.%2.%3.%4.%5.%6."/>
      <w:lvlJc w:val="right"/>
      <w:pPr>
        <w:ind w:left="4887" w:hanging="180"/>
      </w:pPr>
    </w:lvl>
    <w:lvl w:ilvl="6">
      <w:start w:val="1"/>
      <w:numFmt w:val="decimal"/>
      <w:lvlText w:val="%1.%2.%3.%4.%5.%6.%7."/>
      <w:lvlJc w:val="left"/>
      <w:pPr>
        <w:ind w:left="5607" w:hanging="360"/>
      </w:pPr>
    </w:lvl>
    <w:lvl w:ilvl="7">
      <w:start w:val="1"/>
      <w:numFmt w:val="lowerLetter"/>
      <w:lvlText w:val="%1.%2.%3.%4.%5.%6.%7.%8."/>
      <w:lvlJc w:val="left"/>
      <w:pPr>
        <w:ind w:left="6327" w:hanging="360"/>
      </w:pPr>
    </w:lvl>
    <w:lvl w:ilvl="8">
      <w:start w:val="1"/>
      <w:numFmt w:val="lowerRoman"/>
      <w:lvlText w:val="%1.%2.%3.%4.%5.%6.%7.%8.%9."/>
      <w:lvlJc w:val="right"/>
      <w:pPr>
        <w:ind w:left="7047" w:hanging="180"/>
      </w:pPr>
    </w:lvl>
  </w:abstractNum>
  <w:abstractNum w:abstractNumId="3" w15:restartNumberingAfterBreak="0">
    <w:nsid w:val="250F78DB"/>
    <w:multiLevelType w:val="multilevel"/>
    <w:tmpl w:val="7FA692F0"/>
    <w:styleLink w:val="WWNum5"/>
    <w:lvl w:ilvl="0">
      <w:start w:val="1"/>
      <w:numFmt w:val="decimal"/>
      <w:lvlText w:val="%1)"/>
      <w:lvlJc w:val="left"/>
      <w:pPr>
        <w:ind w:left="8156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pPr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1.%2.%3.%4.%5."/>
      <w:lvlJc w:val="left"/>
      <w:pPr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1.%2.%3.%4.%5.%6."/>
      <w:lvlJc w:val="right"/>
      <w:pPr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1.%2.%3.%4.%5.%6.%7."/>
      <w:lvlJc w:val="left"/>
      <w:pPr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1.%2.%3.%4.%5.%6.%7.%8."/>
      <w:lvlJc w:val="left"/>
      <w:pPr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1.%2.%3.%4.%5.%6.%7.%8.%9."/>
      <w:lvlJc w:val="right"/>
      <w:pPr>
        <w:ind w:left="7397" w:hanging="180"/>
      </w:pPr>
      <w:rPr>
        <w:rFonts w:cs="Times New Roman"/>
        <w:color w:val="000000"/>
      </w:rPr>
    </w:lvl>
  </w:abstractNum>
  <w:abstractNum w:abstractNumId="4" w15:restartNumberingAfterBreak="0">
    <w:nsid w:val="331200CC"/>
    <w:multiLevelType w:val="multilevel"/>
    <w:tmpl w:val="A394F13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4D98734A"/>
    <w:multiLevelType w:val="multilevel"/>
    <w:tmpl w:val="4A1EEBF2"/>
    <w:styleLink w:val="WWNum9"/>
    <w:lvl w:ilvl="0">
      <w:start w:val="1"/>
      <w:numFmt w:val="decimal"/>
      <w:lvlText w:val="%1)"/>
      <w:lvlJc w:val="left"/>
      <w:pPr>
        <w:ind w:left="8156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pPr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1.%2.%3.%4.%5."/>
      <w:lvlJc w:val="left"/>
      <w:pPr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1.%2.%3.%4.%5.%6."/>
      <w:lvlJc w:val="right"/>
      <w:pPr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1.%2.%3.%4.%5.%6.%7."/>
      <w:lvlJc w:val="left"/>
      <w:pPr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1.%2.%3.%4.%5.%6.%7.%8."/>
      <w:lvlJc w:val="left"/>
      <w:pPr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1.%2.%3.%4.%5.%6.%7.%8.%9."/>
      <w:lvlJc w:val="right"/>
      <w:pPr>
        <w:ind w:left="7397" w:hanging="180"/>
      </w:pPr>
      <w:rPr>
        <w:rFonts w:cs="Times New Roman"/>
        <w:color w:val="000000"/>
      </w:rPr>
    </w:lvl>
  </w:abstractNum>
  <w:abstractNum w:abstractNumId="6" w15:restartNumberingAfterBreak="0">
    <w:nsid w:val="51EB6D6D"/>
    <w:multiLevelType w:val="multilevel"/>
    <w:tmpl w:val="66D6B0E0"/>
    <w:styleLink w:val="WWNum2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7" w15:restartNumberingAfterBreak="0">
    <w:nsid w:val="655B2CDC"/>
    <w:multiLevelType w:val="multilevel"/>
    <w:tmpl w:val="545CCEAE"/>
    <w:styleLink w:val="WWNum8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8" w15:restartNumberingAfterBreak="0">
    <w:nsid w:val="68C34485"/>
    <w:multiLevelType w:val="multilevel"/>
    <w:tmpl w:val="CC927B9A"/>
    <w:styleLink w:val="WWNum4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9" w15:restartNumberingAfterBreak="0">
    <w:nsid w:val="6A7D7C71"/>
    <w:multiLevelType w:val="multilevel"/>
    <w:tmpl w:val="9014ECCA"/>
    <w:styleLink w:val="WWNum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F04"/>
    <w:rsid w:val="000145D9"/>
    <w:rsid w:val="0005785A"/>
    <w:rsid w:val="00061C33"/>
    <w:rsid w:val="0007352B"/>
    <w:rsid w:val="00084352"/>
    <w:rsid w:val="000C1A76"/>
    <w:rsid w:val="000D206D"/>
    <w:rsid w:val="000D4E80"/>
    <w:rsid w:val="001022F4"/>
    <w:rsid w:val="001165DB"/>
    <w:rsid w:val="00136852"/>
    <w:rsid w:val="001413AE"/>
    <w:rsid w:val="0014502D"/>
    <w:rsid w:val="00154A76"/>
    <w:rsid w:val="001C0CB6"/>
    <w:rsid w:val="001D4258"/>
    <w:rsid w:val="001E0C31"/>
    <w:rsid w:val="002015D8"/>
    <w:rsid w:val="00204344"/>
    <w:rsid w:val="00230F5C"/>
    <w:rsid w:val="00244428"/>
    <w:rsid w:val="00265691"/>
    <w:rsid w:val="00273E17"/>
    <w:rsid w:val="002912EC"/>
    <w:rsid w:val="002A45B2"/>
    <w:rsid w:val="002C11A3"/>
    <w:rsid w:val="002D4D22"/>
    <w:rsid w:val="002F0C7E"/>
    <w:rsid w:val="002F10AF"/>
    <w:rsid w:val="0030364A"/>
    <w:rsid w:val="0030663B"/>
    <w:rsid w:val="003107F2"/>
    <w:rsid w:val="003206E9"/>
    <w:rsid w:val="003363C9"/>
    <w:rsid w:val="003414BA"/>
    <w:rsid w:val="00364FE9"/>
    <w:rsid w:val="00365268"/>
    <w:rsid w:val="0039350B"/>
    <w:rsid w:val="003E1F7A"/>
    <w:rsid w:val="003F3077"/>
    <w:rsid w:val="004030C8"/>
    <w:rsid w:val="004260F5"/>
    <w:rsid w:val="00435409"/>
    <w:rsid w:val="00457383"/>
    <w:rsid w:val="004B4FCD"/>
    <w:rsid w:val="004E0AF6"/>
    <w:rsid w:val="004F6FFB"/>
    <w:rsid w:val="005273D8"/>
    <w:rsid w:val="00585D15"/>
    <w:rsid w:val="005A21FF"/>
    <w:rsid w:val="005B718E"/>
    <w:rsid w:val="005B7F1E"/>
    <w:rsid w:val="005C604C"/>
    <w:rsid w:val="005D7B4D"/>
    <w:rsid w:val="005E626F"/>
    <w:rsid w:val="005F0B82"/>
    <w:rsid w:val="005F1A3E"/>
    <w:rsid w:val="00620FB2"/>
    <w:rsid w:val="00632C55"/>
    <w:rsid w:val="00657A34"/>
    <w:rsid w:val="00670C47"/>
    <w:rsid w:val="00691A72"/>
    <w:rsid w:val="0069506B"/>
    <w:rsid w:val="006967D9"/>
    <w:rsid w:val="006C0FFF"/>
    <w:rsid w:val="00713869"/>
    <w:rsid w:val="00732AA9"/>
    <w:rsid w:val="007451FD"/>
    <w:rsid w:val="00746E51"/>
    <w:rsid w:val="00757A1B"/>
    <w:rsid w:val="00773E80"/>
    <w:rsid w:val="007743DC"/>
    <w:rsid w:val="007C1BAC"/>
    <w:rsid w:val="007E5217"/>
    <w:rsid w:val="00801BA7"/>
    <w:rsid w:val="00805A28"/>
    <w:rsid w:val="008257AC"/>
    <w:rsid w:val="0082624F"/>
    <w:rsid w:val="008359DA"/>
    <w:rsid w:val="00884105"/>
    <w:rsid w:val="008A065B"/>
    <w:rsid w:val="008C41F7"/>
    <w:rsid w:val="008C7F04"/>
    <w:rsid w:val="008D2980"/>
    <w:rsid w:val="008E2231"/>
    <w:rsid w:val="008E56AD"/>
    <w:rsid w:val="009009EC"/>
    <w:rsid w:val="00904404"/>
    <w:rsid w:val="00905263"/>
    <w:rsid w:val="00965D66"/>
    <w:rsid w:val="00974924"/>
    <w:rsid w:val="009C0793"/>
    <w:rsid w:val="009D3FDD"/>
    <w:rsid w:val="009D668C"/>
    <w:rsid w:val="009E4770"/>
    <w:rsid w:val="00A03FE4"/>
    <w:rsid w:val="00A30587"/>
    <w:rsid w:val="00A30D3F"/>
    <w:rsid w:val="00A441FB"/>
    <w:rsid w:val="00A64E71"/>
    <w:rsid w:val="00A92EC8"/>
    <w:rsid w:val="00AB3538"/>
    <w:rsid w:val="00AB41E1"/>
    <w:rsid w:val="00B11F1C"/>
    <w:rsid w:val="00B2798D"/>
    <w:rsid w:val="00B962B9"/>
    <w:rsid w:val="00BA49F2"/>
    <w:rsid w:val="00C1360B"/>
    <w:rsid w:val="00C36370"/>
    <w:rsid w:val="00C53B3E"/>
    <w:rsid w:val="00C75F32"/>
    <w:rsid w:val="00C9253B"/>
    <w:rsid w:val="00C935E8"/>
    <w:rsid w:val="00CC229C"/>
    <w:rsid w:val="00D00E6A"/>
    <w:rsid w:val="00D14218"/>
    <w:rsid w:val="00D227DE"/>
    <w:rsid w:val="00D25B46"/>
    <w:rsid w:val="00D27BA4"/>
    <w:rsid w:val="00D3042D"/>
    <w:rsid w:val="00DD2096"/>
    <w:rsid w:val="00DD2754"/>
    <w:rsid w:val="00DE263A"/>
    <w:rsid w:val="00DE37F6"/>
    <w:rsid w:val="00E26F14"/>
    <w:rsid w:val="00E27BE8"/>
    <w:rsid w:val="00E362E9"/>
    <w:rsid w:val="00E36A31"/>
    <w:rsid w:val="00E41B2B"/>
    <w:rsid w:val="00E45011"/>
    <w:rsid w:val="00E51086"/>
    <w:rsid w:val="00EB4DFD"/>
    <w:rsid w:val="00EF0E8B"/>
    <w:rsid w:val="00EF5DC0"/>
    <w:rsid w:val="00EF7DE3"/>
    <w:rsid w:val="00F03C10"/>
    <w:rsid w:val="00F04B43"/>
    <w:rsid w:val="00F17437"/>
    <w:rsid w:val="00F42607"/>
    <w:rsid w:val="00F97F0C"/>
    <w:rsid w:val="00FC46E3"/>
    <w:rsid w:val="00FC4DEC"/>
    <w:rsid w:val="00FD127E"/>
    <w:rsid w:val="00FD239F"/>
    <w:rsid w:val="00FE1A4C"/>
    <w:rsid w:val="00FF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3C2A08-1B49-4DBF-893C-E336784C7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Calibri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uiPriority w:val="99"/>
    <w:pPr>
      <w:suppressLineNumbers/>
      <w:tabs>
        <w:tab w:val="center" w:pos="4677"/>
        <w:tab w:val="right" w:pos="9355"/>
      </w:tabs>
    </w:pPr>
  </w:style>
  <w:style w:type="paragraph" w:styleId="a6">
    <w:name w:val="footer"/>
    <w:basedOn w:val="Standard"/>
    <w:pPr>
      <w:suppressLineNumbers/>
      <w:tabs>
        <w:tab w:val="center" w:pos="4677"/>
        <w:tab w:val="right" w:pos="9355"/>
      </w:tabs>
    </w:pPr>
  </w:style>
  <w:style w:type="paragraph" w:styleId="a7">
    <w:name w:val="Normal (Web)"/>
    <w:basedOn w:val="Standard"/>
    <w:pPr>
      <w:spacing w:before="28" w:after="119"/>
    </w:pPr>
  </w:style>
  <w:style w:type="paragraph" w:customStyle="1" w:styleId="TableContents">
    <w:name w:val="Table Contents"/>
    <w:basedOn w:val="Standard"/>
    <w:pPr>
      <w:widowControl w:val="0"/>
      <w:suppressLineNumbers/>
    </w:pPr>
    <w:rPr>
      <w:rFonts w:eastAsia="SimSun" w:cs="Mangal"/>
      <w:lang w:eastAsia="hi-IN" w:bidi="hi-IN"/>
    </w:rPr>
  </w:style>
  <w:style w:type="paragraph" w:styleId="a8">
    <w:name w:val="annotation text"/>
    <w:basedOn w:val="Standard"/>
    <w:rPr>
      <w:sz w:val="20"/>
      <w:szCs w:val="20"/>
    </w:rPr>
  </w:style>
  <w:style w:type="paragraph" w:styleId="a9">
    <w:name w:val="Balloon Text"/>
    <w:basedOn w:val="Standard"/>
    <w:rPr>
      <w:rFonts w:ascii="Segoe UI" w:hAnsi="Segoe UI" w:cs="Segoe UI"/>
      <w:sz w:val="18"/>
      <w:szCs w:val="18"/>
    </w:rPr>
  </w:style>
  <w:style w:type="paragraph" w:styleId="aa">
    <w:name w:val="No Spacing"/>
    <w:pPr>
      <w:widowControl/>
      <w:spacing w:after="0" w:line="240" w:lineRule="auto"/>
    </w:pPr>
  </w:style>
  <w:style w:type="paragraph" w:styleId="ab">
    <w:name w:val="List Paragraph"/>
    <w:basedOn w:val="Standard"/>
    <w:pPr>
      <w:ind w:left="720"/>
    </w:pPr>
  </w:style>
  <w:style w:type="paragraph" w:customStyle="1" w:styleId="western">
    <w:name w:val="western"/>
    <w:basedOn w:val="Standard"/>
    <w:pPr>
      <w:spacing w:before="28" w:after="142" w:line="276" w:lineRule="auto"/>
    </w:pPr>
    <w:rPr>
      <w:color w:val="000000"/>
    </w:rPr>
  </w:style>
  <w:style w:type="character" w:styleId="ac">
    <w:name w:val="Placeholder Text"/>
    <w:basedOn w:val="a0"/>
    <w:rPr>
      <w:color w:val="808080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ad">
    <w:name w:val="Верхний колонтитул Знак"/>
    <w:basedOn w:val="a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rPr>
      <w:sz w:val="16"/>
      <w:szCs w:val="16"/>
    </w:rPr>
  </w:style>
  <w:style w:type="character" w:customStyle="1" w:styleId="af0">
    <w:name w:val="Текст примечания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выноски Знак"/>
    <w:basedOn w:val="a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0"/>
  </w:style>
  <w:style w:type="character" w:customStyle="1" w:styleId="sectiontitle">
    <w:name w:val="section__title"/>
    <w:basedOn w:val="a0"/>
  </w:style>
  <w:style w:type="character" w:customStyle="1" w:styleId="sectioninfo">
    <w:name w:val="section__info"/>
    <w:basedOn w:val="a0"/>
  </w:style>
  <w:style w:type="character" w:customStyle="1" w:styleId="upper">
    <w:name w:val="upper"/>
    <w:basedOn w:val="a0"/>
  </w:style>
  <w:style w:type="character" w:customStyle="1" w:styleId="cardmaininfocontent">
    <w:name w:val="cardmaininfo__content"/>
    <w:basedOn w:val="a0"/>
  </w:style>
  <w:style w:type="character" w:customStyle="1" w:styleId="lrzxr">
    <w:name w:val="lrzxr"/>
    <w:basedOn w:val="a0"/>
  </w:style>
  <w:style w:type="character" w:customStyle="1" w:styleId="cardmaininfopurchaselink">
    <w:name w:val="cardmaininfo__purchaselink"/>
    <w:basedOn w:val="a0"/>
  </w:style>
  <w:style w:type="character" w:customStyle="1" w:styleId="timezonename">
    <w:name w:val="timezonename"/>
    <w:basedOn w:val="a0"/>
  </w:style>
  <w:style w:type="character" w:customStyle="1" w:styleId="anyCharacter">
    <w:name w:val="any Character"/>
    <w:basedOn w:val="a0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0"/>
  </w:style>
  <w:style w:type="character" w:customStyle="1" w:styleId="af2">
    <w:name w:val="Абзац списка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</w:style>
  <w:style w:type="character" w:customStyle="1" w:styleId="UnresolvedMention">
    <w:name w:val="Unresolved Mention"/>
    <w:basedOn w:val="a0"/>
    <w:rPr>
      <w:color w:val="605E5C"/>
    </w:rPr>
  </w:style>
  <w:style w:type="character" w:styleId="af3">
    <w:name w:val="FollowedHyperlink"/>
    <w:basedOn w:val="a0"/>
    <w:rPr>
      <w:color w:val="954F72"/>
      <w:u w:val="single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Times New Roman"/>
      <w:color w:val="000000"/>
      <w:sz w:val="28"/>
      <w:szCs w:val="28"/>
    </w:rPr>
  </w:style>
  <w:style w:type="character" w:customStyle="1" w:styleId="ListLabel3">
    <w:name w:val="ListLabel 3"/>
    <w:rPr>
      <w:rFonts w:cs="Times New Roman"/>
      <w:color w:val="000000"/>
    </w:rPr>
  </w:style>
  <w:style w:type="character" w:customStyle="1" w:styleId="ListLabel4">
    <w:name w:val="ListLabel 4"/>
    <w:rPr>
      <w:rFonts w:cs="Courier New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3E1F7A"/>
    <w:pPr>
      <w:suppressAutoHyphens w:val="0"/>
      <w:autoSpaceDE w:val="0"/>
      <w:adjustRightInd w:val="0"/>
      <w:spacing w:after="0" w:line="240" w:lineRule="auto"/>
      <w:textAlignment w:val="auto"/>
    </w:pPr>
    <w:rPr>
      <w:rFonts w:ascii="Times New Roman" w:eastAsia="Times New Roman" w:hAnsi="Times New Roman" w:cs="Times New Roman"/>
      <w:noProof/>
      <w:color w:val="000000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8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Валерьевич Трущин</dc:creator>
  <cp:lastModifiedBy>Ризванова Альмира Альбертовна</cp:lastModifiedBy>
  <cp:revision>59</cp:revision>
  <cp:lastPrinted>2025-09-02T14:39:00Z</cp:lastPrinted>
  <dcterms:created xsi:type="dcterms:W3CDTF">2025-04-17T15:07:00Z</dcterms:created>
  <dcterms:modified xsi:type="dcterms:W3CDTF">2025-09-02T16:47:00Z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