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3039" w:rsidRDefault="00983039" w:rsidP="00983039">
      <w:pPr>
        <w:spacing w:line="256" w:lineRule="auto"/>
        <w:ind w:left="14" w:hanging="10"/>
        <w:jc w:val="center"/>
      </w:pPr>
      <w:r>
        <w:rPr>
          <w:b/>
        </w:rPr>
        <w:t>Р Е Ш Е Н И Е</w:t>
      </w:r>
    </w:p>
    <w:p w:rsidR="00983039" w:rsidRDefault="00983039" w:rsidP="00983039">
      <w:pPr>
        <w:spacing w:line="256" w:lineRule="auto"/>
        <w:ind w:left="14" w:right="5" w:hanging="10"/>
        <w:jc w:val="center"/>
      </w:pPr>
      <w:r>
        <w:rPr>
          <w:b/>
        </w:rPr>
        <w:t>по делу о нарушении законодательства</w:t>
      </w:r>
    </w:p>
    <w:p w:rsidR="00983039" w:rsidRDefault="00983039" w:rsidP="00983039">
      <w:pPr>
        <w:spacing w:line="256" w:lineRule="auto"/>
        <w:ind w:left="14" w:right="1" w:hanging="10"/>
        <w:jc w:val="center"/>
      </w:pPr>
      <w:r>
        <w:rPr>
          <w:b/>
        </w:rPr>
        <w:t>о контрактной системе в сфере закупок</w:t>
      </w:r>
    </w:p>
    <w:p w:rsidR="00983039" w:rsidRDefault="00983039" w:rsidP="00983039">
      <w:pPr>
        <w:spacing w:line="256" w:lineRule="auto"/>
        <w:ind w:left="14" w:hanging="10"/>
        <w:jc w:val="center"/>
      </w:pPr>
      <w:r>
        <w:rPr>
          <w:b/>
        </w:rPr>
        <w:t>№ 033/06/32-642/2025</w:t>
      </w:r>
    </w:p>
    <w:p w:rsidR="00983039" w:rsidRDefault="00983039" w:rsidP="00983039">
      <w:pPr>
        <w:tabs>
          <w:tab w:val="right" w:pos="10202"/>
        </w:tabs>
        <w:spacing w:line="256" w:lineRule="auto"/>
        <w:ind w:left="-15" w:firstLine="0"/>
        <w:jc w:val="left"/>
      </w:pPr>
      <w:r>
        <w:rPr>
          <w:i/>
        </w:rPr>
        <w:t xml:space="preserve"> 29 августа 2025 года</w:t>
      </w:r>
      <w:r>
        <w:rPr>
          <w:i/>
        </w:rPr>
        <w:tab/>
        <w:t xml:space="preserve">                                                                            г. Владимир</w:t>
      </w:r>
    </w:p>
    <w:p w:rsidR="00983039" w:rsidRDefault="00983039" w:rsidP="00983039">
      <w:pPr>
        <w:spacing w:after="294" w:line="256" w:lineRule="auto"/>
        <w:ind w:left="-5" w:hanging="10"/>
      </w:pPr>
      <w:r>
        <w:rPr>
          <w:i/>
        </w:rPr>
        <w:t xml:space="preserve">Резолютивная часть решения оглашена 29.08.2025 </w:t>
      </w:r>
    </w:p>
    <w:p w:rsidR="00983039" w:rsidRDefault="00983039" w:rsidP="00983039">
      <w:pPr>
        <w:ind w:left="0"/>
      </w:pPr>
      <w:r>
        <w:t>Комиссия Владимирского УФАС России по контролю в сфере закупок (далее</w:t>
      </w:r>
      <w:r>
        <w:t>-</w:t>
      </w:r>
      <w:bookmarkStart w:id="0" w:name="_GoBack"/>
      <w:bookmarkEnd w:id="0"/>
      <w:r>
        <w:t>Комиссия) на основании части 8 статьи 106 Федерального закона № 44-</w:t>
      </w:r>
      <w:proofErr w:type="gramStart"/>
      <w:r>
        <w:t>ФЗ  от</w:t>
      </w:r>
      <w:proofErr w:type="gramEnd"/>
      <w:r>
        <w:t xml:space="preserve"> 05.04.2013 «О контрактной системе  в сфер закупок товаров, работ, услуг для обеспечения государственных и муниципальных нужд» (далее - Закон о контрактной системе) рассмотрела жалобу ООО "Межрегиональная </w:t>
      </w:r>
      <w:proofErr w:type="spellStart"/>
      <w:r>
        <w:t>кейтеринговая</w:t>
      </w:r>
      <w:proofErr w:type="spellEnd"/>
      <w:r>
        <w:t xml:space="preserve"> компания"</w:t>
      </w:r>
    </w:p>
    <w:p w:rsidR="00983039" w:rsidRDefault="00983039" w:rsidP="00983039">
      <w:pPr>
        <w:ind w:left="0" w:firstLine="0"/>
      </w:pPr>
      <w:r>
        <w:t>(</w:t>
      </w:r>
      <w:proofErr w:type="spellStart"/>
      <w:r>
        <w:t>респ</w:t>
      </w:r>
      <w:proofErr w:type="spellEnd"/>
      <w:r>
        <w:t>. Мордовия, г. Саранск) на положения извещения о проведении открытого</w:t>
      </w:r>
    </w:p>
    <w:p w:rsidR="00983039" w:rsidRDefault="00983039" w:rsidP="00983039">
      <w:pPr>
        <w:spacing w:after="26"/>
        <w:ind w:left="0" w:firstLine="0"/>
      </w:pPr>
      <w:r>
        <w:t xml:space="preserve">конкурса в электронной форме на  оказание услуг по организации ежедневного питания получателей социальных услуг для нужд для нужд ГБУСО ВО "Пансионат г. Гусь-Хрустальный, пос. </w:t>
      </w:r>
      <w:proofErr w:type="spellStart"/>
      <w:r>
        <w:t>Гусевский</w:t>
      </w:r>
      <w:proofErr w:type="spellEnd"/>
      <w:r>
        <w:t xml:space="preserve">)" (0128200000125004457), в открытом заседании, в отсутствие заявителя жалобы, уведомленного о времени и месте ее рассмотрения, в присутствии представителя заказчика- ГБУСО ВО "Дом-интернат для престарелых инвалидов «Пансионат г. Гусь-Хрустальный, пос. </w:t>
      </w:r>
      <w:proofErr w:type="spellStart"/>
      <w:r>
        <w:t>Гусевский</w:t>
      </w:r>
      <w:proofErr w:type="spellEnd"/>
      <w:r>
        <w:t xml:space="preserve">» </w:t>
      </w:r>
      <w:r>
        <w:t>…</w:t>
      </w:r>
      <w:r>
        <w:t xml:space="preserve">, представителя уполномоченного органа- министерства имущественных и земельных отношений Владимирской области   </w:t>
      </w:r>
      <w:r>
        <w:t>…</w:t>
      </w:r>
    </w:p>
    <w:p w:rsidR="00983039" w:rsidRDefault="00983039" w:rsidP="00983039">
      <w:pPr>
        <w:spacing w:after="10" w:line="256" w:lineRule="auto"/>
        <w:ind w:left="10" w:right="-8" w:hanging="10"/>
        <w:jc w:val="right"/>
      </w:pPr>
      <w:r>
        <w:t>В ходе рассмотрения дела о нарушении законодательства в сфере закупок</w:t>
      </w:r>
    </w:p>
    <w:p w:rsidR="00983039" w:rsidRDefault="00983039" w:rsidP="00983039">
      <w:pPr>
        <w:ind w:left="0" w:firstLine="0"/>
      </w:pPr>
      <w:r>
        <w:t>Комиссия</w:t>
      </w:r>
      <w:r>
        <w:rPr>
          <w:b/>
        </w:rPr>
        <w:t xml:space="preserve">                  </w:t>
      </w:r>
    </w:p>
    <w:p w:rsidR="00983039" w:rsidRDefault="00983039" w:rsidP="00983039">
      <w:pPr>
        <w:spacing w:after="17"/>
        <w:ind w:left="1361" w:right="1349" w:hanging="10"/>
        <w:jc w:val="center"/>
      </w:pPr>
      <w:r>
        <w:t>УСТАНОВИЛА:</w:t>
      </w:r>
    </w:p>
    <w:p w:rsidR="00983039" w:rsidRDefault="00983039" w:rsidP="00983039">
      <w:pPr>
        <w:ind w:left="0"/>
      </w:pPr>
      <w:r>
        <w:t xml:space="preserve">Порядком рассмотрения и оценки заявок на участие в конкурсе в критерии оценки «Квалификация участников закупки» установлен показатель «Наличие у участников закупки деловой репутации» с детализирующим показателем «Значение индекса деловой репутации участника закупки», значимость которого составляет 12 баллов, при этом оценивается только вид экономической деятельности группы ОКВЭД Код 56.29. Стандартом, по которому производится оценка заявок, является ГОСТ Р 71198-2023. Подтверждением количественного значения индекса деловой репутации является выписка с сайта </w:t>
      </w:r>
      <w:proofErr w:type="spellStart"/>
      <w:r>
        <w:t>экг-рейтинг.рф</w:t>
      </w:r>
      <w:proofErr w:type="spellEnd"/>
      <w:r>
        <w:t>. При отсутствии подтверждающего документа по данному показателю участнику присваивается 0 баллов.</w:t>
      </w:r>
    </w:p>
    <w:p w:rsidR="00983039" w:rsidRDefault="00983039" w:rsidP="00983039">
      <w:pPr>
        <w:ind w:left="0"/>
      </w:pPr>
      <w:r>
        <w:t xml:space="preserve">Показатель, предусмотренный подпунктом "г" пункта 24 Постановления Правительства РФ от 31.12.2021 № 2604 (далее - Положение), может применяться исключительно при осуществлении закупок товаров, работ, услуг, поставщиками (подрядчиками, исполнителями) которых в соответствии с законодательством Российской Федерации могут являться </w:t>
      </w:r>
      <w:r>
        <w:lastRenderedPageBreak/>
        <w:t>только юридические лица и (или) индивидуальные предприниматели. В случае применения такого показателя оценки:</w:t>
      </w:r>
    </w:p>
    <w:p w:rsidR="00983039" w:rsidRDefault="00983039" w:rsidP="00983039">
      <w:pPr>
        <w:ind w:left="0" w:firstLine="0"/>
      </w:pPr>
      <w:r>
        <w:t>а) осуществляется оценка количественного значения индекса деловой репутации участников закупки в соответствии с национальным стандартом в области оценки деловой репутации субъектов предпринимательской деятельности в порядке, установленном пунктом 20 настоящего Положения;</w:t>
      </w:r>
    </w:p>
    <w:p w:rsidR="00983039" w:rsidRDefault="00983039" w:rsidP="00983039">
      <w:pPr>
        <w:ind w:left="0" w:firstLine="0"/>
      </w:pPr>
      <w:r>
        <w:t>б) документом, предусмотренным приложением № 1 к Положению, устанавливаются: документ, предусмотренный соответствующим национальным стандартом в области оценки деловой репутации субъектов предпринимательской деятельности и подтверждающий присвоение участнику закупки значения индекса деловой репутации;</w:t>
      </w:r>
    </w:p>
    <w:p w:rsidR="00983039" w:rsidRDefault="00983039" w:rsidP="00983039">
      <w:pPr>
        <w:ind w:left="0" w:firstLine="0"/>
      </w:pPr>
      <w:r>
        <w:t>связанные с предметом контракта виды деятельности в соответствии с Общероссийским классификатором видов экономической деятельности, в отношении которых участнику закупки присвоен индекс деловой репутации.</w:t>
      </w:r>
    </w:p>
    <w:p w:rsidR="00983039" w:rsidRDefault="00983039" w:rsidP="00983039">
      <w:pPr>
        <w:ind w:left="0"/>
      </w:pPr>
      <w:r>
        <w:t>ГОСТ Р 71198-2023 включает ряд социальных и экологических показателей (блоки «Экология», «Кадры», «Государство»), среди которых, например, уровень оплаты труда относительно среднего по региону, социальный пакет, благотворительные проекты, экологические проекты и т.п. - эти признаки не всегда напрямую характеризуют способность добросовестно оказывать услуги питания по контракту, но при значимости показателя 12 баллов могут существенно смещать оценку в пользу крупных и ресурсных компаний.</w:t>
      </w:r>
    </w:p>
    <w:p w:rsidR="00983039" w:rsidRDefault="00983039" w:rsidP="00983039">
      <w:pPr>
        <w:ind w:left="0"/>
      </w:pPr>
      <w:r>
        <w:t>Предмет закупки - оказание услуг по организации ежедневного питания для социально незащищённых категорий граждан. Качество и безопасность таких услуг определяются санитарно-эпидемиологическими требованиями (ФЗ № 52, СанПиН 2.3/2.4.3590-20 и др.), отраслевыми ГОСТами и нормативами по продуктам питания и услугам общественного питания. Таким образом, надлежащее исполнение контракта связано с санитарными нормами, безопасностью и качеством питания, а не с социальными, экологическими и кадровыми показателями, включенными в методику ЭКГ-рейтинга. Следовательно, заказчик применил показатель, не имеющий прямой связи с предметом закупки, нарушив ст. 32 и 33 Федерального закона № 44-ФЗ.</w:t>
      </w:r>
    </w:p>
    <w:p w:rsidR="00983039" w:rsidRDefault="00983039" w:rsidP="00983039">
      <w:pPr>
        <w:ind w:left="0"/>
      </w:pPr>
      <w:r>
        <w:t>ГОСТ Р 71198-2023 (ЭКГ-рейтинг) учитывает показатели, которые не имеют прямой связи с предметом закупки (уровень зарплат, экологические проекты, корпоративная социальная ответственность и т.п.), влекут преимущество для крупных организаций, обладающих ресурсами для формирования высокой оценки по несвязанным с контрактом параметрам. Это ведёт к ограничению конкуренции, противоречащему статьям 8 и 31 Закона о контрактной системе.</w:t>
      </w:r>
    </w:p>
    <w:p w:rsidR="00983039" w:rsidRDefault="00983039" w:rsidP="00983039">
      <w:pPr>
        <w:ind w:left="0"/>
      </w:pPr>
      <w:r>
        <w:t xml:space="preserve">Показатель оценки деловой репутации установлен с весом 12 баллов, что существенно влияет на итоговую оценку заявки. Это создаёт искажение результатов конкурса, поскольку компании с низким рейтингом (по </w:t>
      </w:r>
      <w:r>
        <w:lastRenderedPageBreak/>
        <w:t>несвязанным причинам) автоматически оказываются в худших условиях независимо от фактической способности качественно оказывать услуги питания.</w:t>
      </w:r>
    </w:p>
    <w:p w:rsidR="00983039" w:rsidRDefault="00983039" w:rsidP="00983039">
      <w:pPr>
        <w:ind w:left="0"/>
      </w:pPr>
      <w:r>
        <w:t>В обоснование правомерности установления оспариваемого положения извещения о закупке, представитель заказчика указал следующее.</w:t>
      </w:r>
    </w:p>
    <w:p w:rsidR="00983039" w:rsidRDefault="00983039" w:rsidP="00983039">
      <w:pPr>
        <w:ind w:left="0"/>
      </w:pPr>
      <w:r>
        <w:t>В отношении данной закупки установлен ГОСТ 71198-2023” Национальный стандарт Российской Федерации. Индекс деловой репутации субъектов предпринимательской деятельности. Методика оценки и порядок формирования ЭКГ рейтинга ответственного бизнеса“.</w:t>
      </w:r>
    </w:p>
    <w:p w:rsidR="00983039" w:rsidRDefault="00983039" w:rsidP="00983039">
      <w:pPr>
        <w:ind w:left="0"/>
      </w:pPr>
      <w:r>
        <w:t>Согласно Постановлению Правительства РФ от 31.12.2021 № 2604, при оценке заявок одним из критериев может выступать деловая репутация.</w:t>
      </w:r>
    </w:p>
    <w:p w:rsidR="00983039" w:rsidRDefault="00983039" w:rsidP="00983039">
      <w:pPr>
        <w:ind w:left="0"/>
      </w:pPr>
      <w:r>
        <w:t>В соответствии с пунктом 4 части 1 статьи З2  Закона о контрактной системе заказчик в праве требовать у потенциальных исполнителей следующие сведения: для оценки заявок участников закупки заказчик используется такой критерий, как квалификация участников закупки, в том числе наличие у него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деловой репутации, специалистов и иных работников определенного уровня квалификации.</w:t>
      </w:r>
    </w:p>
    <w:p w:rsidR="00983039" w:rsidRDefault="00983039" w:rsidP="00983039">
      <w:pPr>
        <w:ind w:left="0"/>
      </w:pPr>
      <w:r>
        <w:t>Установленное требование о наличии деловой репутации у участников открытого конкурса в электронном виде соответствует предмету закупки и непосредственно связано с качеством оказания услуг общественного питания и установлено для минимизации рисков по ненадлежащему исполнению или не исполнению условий контракта.</w:t>
      </w:r>
    </w:p>
    <w:p w:rsidR="00983039" w:rsidRDefault="00983039" w:rsidP="00983039">
      <w:pPr>
        <w:spacing w:after="17"/>
        <w:ind w:left="10" w:right="194" w:hanging="10"/>
        <w:jc w:val="center"/>
      </w:pPr>
      <w:r>
        <w:t>Представитель уполномоченного органа поддержал позицию заказчика.</w:t>
      </w:r>
    </w:p>
    <w:p w:rsidR="00983039" w:rsidRDefault="00983039" w:rsidP="00983039">
      <w:pPr>
        <w:ind w:left="0"/>
      </w:pPr>
      <w:r>
        <w:t>Заслушав мнения сторон, изучив представленные документы, Комиссия Владимирского УФАС России пришла к следующим выводам.</w:t>
      </w:r>
    </w:p>
    <w:p w:rsidR="00983039" w:rsidRDefault="00983039" w:rsidP="00983039">
      <w:pPr>
        <w:ind w:left="0"/>
      </w:pPr>
      <w:r>
        <w:t xml:space="preserve">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системе,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критерии оценки заявок на участие в конкурсах, величины значимости этих критериев в соответствии с настоящим Федеральным законом.  </w:t>
      </w:r>
    </w:p>
    <w:p w:rsidR="00983039" w:rsidRDefault="00983039" w:rsidP="00983039">
      <w:pPr>
        <w:ind w:left="0"/>
      </w:pPr>
      <w:r>
        <w:t>Пунктом 3 части 2 статьи 42 Федерального закона № 44-ФЗ установлено, что извещение об осуществлении закупки, если иное не предусмотрено Федеральным законом № 44-ФЗ, должно содержать требования к содержанию, составу заявки на участие в закупке в соответствии с Федеральным законом № 44-ФЗ и инструкция по ее заполнению. При этом не допускается установление требований, влекущих за собой ограничение количества участников закупки.</w:t>
      </w:r>
    </w:p>
    <w:p w:rsidR="00983039" w:rsidRDefault="00983039" w:rsidP="00983039">
      <w:pPr>
        <w:ind w:left="0"/>
      </w:pPr>
      <w:r>
        <w:lastRenderedPageBreak/>
        <w:t>Частью 8 статьи 32 Федерального закона № 44-ФЗ установлено,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rsidR="00983039" w:rsidRDefault="00983039" w:rsidP="00983039">
      <w:pPr>
        <w:ind w:left="0"/>
      </w:pPr>
      <w:r>
        <w:t xml:space="preserve">В свою очередь,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 товаров, работ, услуг для обеспечения государственных и муниципальных нужд (далее – Положение). </w:t>
      </w:r>
    </w:p>
    <w:p w:rsidR="00983039" w:rsidRDefault="00983039" w:rsidP="00983039">
      <w:pPr>
        <w:ind w:left="0"/>
      </w:pPr>
      <w:r>
        <w:t xml:space="preserve">В соответствии с подпунктом «г» пункта 3 Положения установлено, что для оценки заявок в соответствии с Положением применяется критерий оценки «квалификация участников закупки». </w:t>
      </w:r>
    </w:p>
    <w:p w:rsidR="00983039" w:rsidRDefault="00983039" w:rsidP="00983039">
      <w:pPr>
        <w:ind w:left="0"/>
      </w:pPr>
      <w:r>
        <w:t>Подпунктом «г» пункта 24 Положения установлено, что для оценки заявок по критерию оценки «квалификация участников закупки» может применяться такой показатель оценки, как «наличие у участников закупки деловой репутации».</w:t>
      </w:r>
    </w:p>
    <w:p w:rsidR="00983039" w:rsidRDefault="00983039" w:rsidP="00983039">
      <w:pPr>
        <w:ind w:left="0"/>
      </w:pPr>
      <w:r>
        <w:t>В соответствии с пунктом 29 Положения показатель, предусмотренный подпунктом «г» пункта 24 Положения, может применяться исключительно при осуществлении закупок товаров, работ, услуг, поставщиками (подрядчиками, исполнителями) которых в соответствии с законодательством Российской Федерации могут являться только юридические лица и (или) индивидуальные предприниматели. В случае применения такого показателя оценки:</w:t>
      </w:r>
    </w:p>
    <w:p w:rsidR="00983039" w:rsidRDefault="00983039" w:rsidP="00983039">
      <w:pPr>
        <w:ind w:left="0" w:firstLine="0"/>
      </w:pPr>
      <w:r>
        <w:t>а) осуществляется оценка количественного значения индекса деловой репутации участников закупки в соответствии с национальным стандартом в области оценки деловой репутации субъектов предпринимательской деятельности в порядке, установленном пунктом 20 Положения;</w:t>
      </w:r>
    </w:p>
    <w:p w:rsidR="00983039" w:rsidRDefault="00983039" w:rsidP="00983039">
      <w:pPr>
        <w:ind w:left="0" w:firstLine="0"/>
      </w:pPr>
      <w:r>
        <w:t>б) документом, предусмотренным приложением № 1 к Положению, устанавливаются:</w:t>
      </w:r>
    </w:p>
    <w:p w:rsidR="00983039" w:rsidRDefault="00983039" w:rsidP="00983039">
      <w:pPr>
        <w:numPr>
          <w:ilvl w:val="0"/>
          <w:numId w:val="1"/>
        </w:numPr>
      </w:pPr>
      <w:r>
        <w:t xml:space="preserve">документ, предусмотренный соответствующим национальным стандартом </w:t>
      </w:r>
      <w:proofErr w:type="spellStart"/>
      <w:r>
        <w:t>вобласти</w:t>
      </w:r>
      <w:proofErr w:type="spellEnd"/>
      <w:r>
        <w:t xml:space="preserve"> оценки деловой репутации субъектов предпринимательской деятельности и подтверждающий присвоение участнику закупки значения индекса деловой репутации;</w:t>
      </w:r>
    </w:p>
    <w:p w:rsidR="00983039" w:rsidRDefault="00983039" w:rsidP="00983039">
      <w:pPr>
        <w:numPr>
          <w:ilvl w:val="0"/>
          <w:numId w:val="1"/>
        </w:numPr>
      </w:pPr>
      <w:r>
        <w:t xml:space="preserve">связанные с предметом контракта виды деятельности в соответствии </w:t>
      </w:r>
      <w:proofErr w:type="spellStart"/>
      <w:r>
        <w:t>сОбщероссийским</w:t>
      </w:r>
      <w:proofErr w:type="spellEnd"/>
      <w:r>
        <w:t xml:space="preserve"> классификатором видов экономической деятельности, в отношении которых участнику закупки присвоен индекс деловой репутации.</w:t>
      </w:r>
    </w:p>
    <w:p w:rsidR="00983039" w:rsidRDefault="00983039" w:rsidP="00983039">
      <w:pPr>
        <w:ind w:left="0"/>
      </w:pPr>
      <w:r>
        <w:t>Заказчик установил, что документами, подтверждающими наличие у участников закупки деловой репутации, является следующее:</w:t>
      </w:r>
    </w:p>
    <w:p w:rsidR="00983039" w:rsidRDefault="00983039" w:rsidP="00983039">
      <w:pPr>
        <w:numPr>
          <w:ilvl w:val="0"/>
          <w:numId w:val="1"/>
        </w:numPr>
      </w:pPr>
      <w:r>
        <w:lastRenderedPageBreak/>
        <w:t xml:space="preserve">участник закупки подтверждает количественное значения индекса </w:t>
      </w:r>
      <w:proofErr w:type="spellStart"/>
      <w:r>
        <w:t>деловойрепутации</w:t>
      </w:r>
      <w:proofErr w:type="spellEnd"/>
      <w:r>
        <w:t xml:space="preserve"> в отношении видов деятельности, связанных с предметом контракта, документом (выпиской с сайта </w:t>
      </w:r>
      <w:proofErr w:type="spellStart"/>
      <w:r>
        <w:t>экг-</w:t>
      </w:r>
      <w:proofErr w:type="gramStart"/>
      <w:r>
        <w:t>рейтинг.рф</w:t>
      </w:r>
      <w:proofErr w:type="spellEnd"/>
      <w:proofErr w:type="gramEnd"/>
      <w:r>
        <w:t xml:space="preserve">), предусмотренным следующим национальным стандартом в области оценки деловой репутации субъектов предпринимательской деятельности: ГОСТ 71198-2023 «Национальный стандарт Российской Федерации. Индекс деловой репутации субъектов предпринимательской деятельности (ЭКГ-рейтинг). Методика оценки и порядок формирования </w:t>
      </w:r>
      <w:proofErr w:type="spellStart"/>
      <w:r>
        <w:t>ЭКГрейтинга</w:t>
      </w:r>
      <w:proofErr w:type="spellEnd"/>
      <w:r>
        <w:t xml:space="preserve"> ответственного бизнеса». Связанные с предметом контракта виды деятельности должны входить в группу ОКВЭД Код 56.29: Деятельность предприятий общественного питания по прочим видам организации питания.</w:t>
      </w:r>
    </w:p>
    <w:p w:rsidR="00983039" w:rsidRDefault="00983039" w:rsidP="00983039">
      <w:pPr>
        <w:ind w:left="0"/>
      </w:pPr>
      <w:r>
        <w:t>ГОСТ Р 71198-2023 «Национальный стандарт Российской Федерации. Индекс деловой репутации субъектов предпринимательской деятельности (ЭКГ-рейтинг). Методика оценки и порядок формирования ЭКГ-рейтинга ответственного бизнеса» введен в феврале 2024 года. В п.1.3 указанного ГОСТа указано, что настоящий стандарт применяется в отношении субъектов предпринимательской деятельности всех видов экономической деятельности в соответствии с ОКВЭД 2 ОК 029, если иное не предусмотрена настоящим стандартом.</w:t>
      </w:r>
    </w:p>
    <w:p w:rsidR="00983039" w:rsidRDefault="00983039" w:rsidP="00983039">
      <w:pPr>
        <w:ind w:left="0"/>
      </w:pPr>
      <w:r>
        <w:t>Согласно позиции ФАС России, для расчета индекса деловой репутации субъектов предпринимательской деятельности применяется ГОСТ Р 71198-2023. Стандарт применяется в отношении субъектов предпринимательской деятельности всех видов экономической деятельности в соответствии с ОКВЭД2.</w:t>
      </w:r>
    </w:p>
    <w:p w:rsidR="00983039" w:rsidRDefault="00983039" w:rsidP="00983039">
      <w:pPr>
        <w:ind w:left="0"/>
      </w:pPr>
      <w:r>
        <w:t>Кроме того, ФАС России полагает, что установление показателя рейтинга деловой репутации позволит эффективно определять степень надёжности и квалификационный потенциал участников закупки. При высоком индексе деловой репутации возможно уменьшение размера обеспечения заявки и исполнения контракта, а также снижение банковской комиссии. Данная мера будет способствовать оказанию адресной дополнительной поддержки ведения бизнеса.</w:t>
      </w:r>
    </w:p>
    <w:p w:rsidR="00983039" w:rsidRDefault="00983039" w:rsidP="00983039">
      <w:pPr>
        <w:ind w:left="0"/>
      </w:pPr>
      <w:r>
        <w:t>Таким образом, применение заказчиком показателя оценки «наличие у участников закупки деловой репутации» возможно в случае осуществления закупки, предмет контракта которой относится к виду деятельности, имеющему соответствующий национальный стандарт в области оценки деловой репутации субъектов предпринимательской деятельности.</w:t>
      </w:r>
    </w:p>
    <w:p w:rsidR="00983039" w:rsidRDefault="00983039" w:rsidP="00983039">
      <w:pPr>
        <w:ind w:left="0"/>
      </w:pPr>
      <w:r>
        <w:t>На основании вышеизложенного, с учетом позиции ФАС России при осуществлении данной закупки заказчиком правомерно установлено в извещении об осуществлении закупки применение показателя оценки «наличие у участников закупки деловой репутации» и использован рекомендуемый ГОСТ Р 71198-2023: связанные с предметом контракта виды деятельности должны входить в группу ОКВЭД Код 56.29: Деятельность предприятий общественного питания по прочим видам организации питания.</w:t>
      </w:r>
    </w:p>
    <w:p w:rsidR="00983039" w:rsidRDefault="00983039" w:rsidP="00983039">
      <w:pPr>
        <w:ind w:left="0"/>
      </w:pPr>
      <w:r>
        <w:lastRenderedPageBreak/>
        <w:t>Следовательно, установленный заказчиком в извещении о конкурсе порядок рассмотрения и оценки заявок не противоречит законодательству о контрактной системе и не влечет за собой ограничение количества участников закупки либо создает неравные условия для участников закупки.</w:t>
      </w:r>
    </w:p>
    <w:p w:rsidR="00983039" w:rsidRDefault="00983039" w:rsidP="00983039">
      <w:pPr>
        <w:ind w:left="0"/>
      </w:pPr>
      <w:r>
        <w:t>На основании изложенного, руководствуясь частями 8 статьи 106, пунктом 3 частью 15 статьи 99 Закона о контрактной системе в сфере закупок, Комиссия Владимирского УФАС России</w:t>
      </w:r>
    </w:p>
    <w:p w:rsidR="00983039" w:rsidRDefault="00983039" w:rsidP="00983039">
      <w:pPr>
        <w:spacing w:after="17"/>
        <w:ind w:left="1361" w:right="783" w:hanging="10"/>
        <w:jc w:val="center"/>
      </w:pPr>
      <w:r>
        <w:t>РЕШИЛА:</w:t>
      </w:r>
    </w:p>
    <w:p w:rsidR="00983039" w:rsidRDefault="00983039" w:rsidP="00983039">
      <w:pPr>
        <w:ind w:left="0" w:firstLine="426"/>
      </w:pPr>
      <w:r>
        <w:t xml:space="preserve">Признать жалобу ООО "Межрегиональная </w:t>
      </w:r>
      <w:proofErr w:type="spellStart"/>
      <w:r>
        <w:t>кейтеринговая</w:t>
      </w:r>
      <w:proofErr w:type="spellEnd"/>
      <w:r>
        <w:t xml:space="preserve"> компания" на положения извещения о проведении открытого конкурса в электронной форме на оказание услуг по организации ежедневного питания получателей социальных услуг для </w:t>
      </w:r>
      <w:proofErr w:type="gramStart"/>
      <w:r>
        <w:t>нужд  ГБУСО</w:t>
      </w:r>
      <w:proofErr w:type="gramEnd"/>
      <w:r>
        <w:t xml:space="preserve"> ВО "Пансионат  г. Гусь-Хрустальный, пос. </w:t>
      </w:r>
      <w:proofErr w:type="spellStart"/>
      <w:r>
        <w:t>Гусевский</w:t>
      </w:r>
      <w:proofErr w:type="spellEnd"/>
      <w:r>
        <w:t>)" (0128200000125004457) необоснованной.</w:t>
      </w:r>
    </w:p>
    <w:p w:rsidR="00983039" w:rsidRDefault="00983039" w:rsidP="00983039">
      <w:pPr>
        <w:spacing w:after="40" w:line="256" w:lineRule="auto"/>
        <w:ind w:left="-15" w:firstLine="568"/>
      </w:pPr>
      <w:r>
        <w:rPr>
          <w:i/>
        </w:rPr>
        <w:t xml:space="preserve">Настоящее решение вступает в законную силу с момента его вынесения и может быть обжаловано в судебном порядке в течение трех месяцев с момента вынесения.           </w:t>
      </w:r>
    </w:p>
    <w:p w:rsidR="00E147B8" w:rsidRDefault="00E147B8"/>
    <w:sectPr w:rsidR="00E147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A7390"/>
    <w:multiLevelType w:val="hybridMultilevel"/>
    <w:tmpl w:val="6AEAEAA6"/>
    <w:lvl w:ilvl="0" w:tplc="6B6EE166">
      <w:start w:val="1"/>
      <w:numFmt w:val="bullet"/>
      <w:lvlText w:val="-"/>
      <w:lvlJc w:val="left"/>
      <w:pPr>
        <w:ind w:left="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9E443F90">
      <w:start w:val="1"/>
      <w:numFmt w:val="bullet"/>
      <w:lvlText w:val="o"/>
      <w:lvlJc w:val="left"/>
      <w:pPr>
        <w:ind w:left="10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02641716">
      <w:start w:val="1"/>
      <w:numFmt w:val="bullet"/>
      <w:lvlText w:val="▪"/>
      <w:lvlJc w:val="left"/>
      <w:pPr>
        <w:ind w:left="18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0D362142">
      <w:start w:val="1"/>
      <w:numFmt w:val="bullet"/>
      <w:lvlText w:val="•"/>
      <w:lvlJc w:val="left"/>
      <w:pPr>
        <w:ind w:left="25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6624CAFC">
      <w:start w:val="1"/>
      <w:numFmt w:val="bullet"/>
      <w:lvlText w:val="o"/>
      <w:lvlJc w:val="left"/>
      <w:pPr>
        <w:ind w:left="324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A5D80232">
      <w:start w:val="1"/>
      <w:numFmt w:val="bullet"/>
      <w:lvlText w:val="▪"/>
      <w:lvlJc w:val="left"/>
      <w:pPr>
        <w:ind w:left="39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9242522C">
      <w:start w:val="1"/>
      <w:numFmt w:val="bullet"/>
      <w:lvlText w:val="•"/>
      <w:lvlJc w:val="left"/>
      <w:pPr>
        <w:ind w:left="46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DE503F3A">
      <w:start w:val="1"/>
      <w:numFmt w:val="bullet"/>
      <w:lvlText w:val="o"/>
      <w:lvlJc w:val="left"/>
      <w:pPr>
        <w:ind w:left="54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14960A90">
      <w:start w:val="1"/>
      <w:numFmt w:val="bullet"/>
      <w:lvlText w:val="▪"/>
      <w:lvlJc w:val="left"/>
      <w:pPr>
        <w:ind w:left="61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6DE"/>
    <w:rsid w:val="000636DE"/>
    <w:rsid w:val="002F551C"/>
    <w:rsid w:val="00505FD7"/>
    <w:rsid w:val="00983039"/>
    <w:rsid w:val="00E147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D0F4E"/>
  <w15:chartTrackingRefBased/>
  <w15:docId w15:val="{F5F3DA4F-57F3-4714-B21A-921FF1E84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3039"/>
    <w:pPr>
      <w:spacing w:after="0" w:line="247" w:lineRule="auto"/>
      <w:ind w:left="5300" w:firstLine="700"/>
      <w:jc w:val="both"/>
    </w:pPr>
    <w:rPr>
      <w:rFonts w:ascii="Times New Roman" w:eastAsia="Times New Roman" w:hAnsi="Times New Roman" w:cs="Times New Roman"/>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6916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2075</Words>
  <Characters>11830</Characters>
  <Application>Microsoft Office Word</Application>
  <DocSecurity>0</DocSecurity>
  <Lines>98</Lines>
  <Paragraphs>27</Paragraphs>
  <ScaleCrop>false</ScaleCrop>
  <Company/>
  <LinksUpToDate>false</LinksUpToDate>
  <CharactersWithSpaces>13878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 Валерьевич Фомин</dc:creator>
  <cp:keywords/>
  <dc:description/>
  <cp:lastModifiedBy>Максим Валерьевич Фомин</cp:lastModifiedBy>
  <cp:revision>3</cp:revision>
  <dcterms:created xsi:type="dcterms:W3CDTF">2025-09-03T12:08:00Z</dcterms:created>
  <dcterms:modified xsi:type="dcterms:W3CDTF">2025-09-03T12:09:00Z</dcterms:modified>
</cp:coreProperties>
</file>