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D4EF7" w14:textId="77777777" w:rsidR="001B4C59" w:rsidRPr="001B4C59" w:rsidRDefault="001B4C59" w:rsidP="001B4C59">
      <w:pPr>
        <w:keepNext/>
        <w:spacing w:after="0" w:line="240" w:lineRule="auto"/>
        <w:ind w:left="5103"/>
        <w:outlineLvl w:val="1"/>
        <w:rPr>
          <w:rFonts w:ascii="Times New Roman" w:hAnsi="Times New Roman"/>
          <w:sz w:val="26"/>
          <w:szCs w:val="26"/>
          <w:shd w:val="clear" w:color="auto" w:fill="FFFFFF"/>
        </w:rPr>
      </w:pPr>
      <w:bookmarkStart w:id="0" w:name="_Hlk202790140"/>
      <w:bookmarkStart w:id="1" w:name="sub_572"/>
      <w:r w:rsidRPr="001B4C59">
        <w:rPr>
          <w:rFonts w:ascii="Times New Roman" w:hAnsi="Times New Roman"/>
          <w:sz w:val="26"/>
          <w:szCs w:val="26"/>
          <w:shd w:val="clear" w:color="auto" w:fill="FFFFFF"/>
        </w:rPr>
        <w:t>Заказчик:</w:t>
      </w:r>
    </w:p>
    <w:p w14:paraId="7F5B23E8" w14:textId="77777777" w:rsidR="001B4C59" w:rsidRPr="001B4C59" w:rsidRDefault="001B4C59" w:rsidP="001B4C59">
      <w:pPr>
        <w:keepNext/>
        <w:spacing w:after="0" w:line="240" w:lineRule="auto"/>
        <w:ind w:left="5103"/>
        <w:outlineLvl w:val="1"/>
        <w:rPr>
          <w:rFonts w:ascii="Times New Roman" w:hAnsi="Times New Roman"/>
          <w:sz w:val="26"/>
          <w:szCs w:val="26"/>
          <w:shd w:val="clear" w:color="auto" w:fill="FFFFFF"/>
        </w:rPr>
      </w:pPr>
      <w:r w:rsidRPr="001B4C59">
        <w:rPr>
          <w:rFonts w:ascii="Times New Roman" w:hAnsi="Times New Roman"/>
          <w:sz w:val="26"/>
          <w:szCs w:val="26"/>
          <w:shd w:val="clear" w:color="auto" w:fill="FFFFFF"/>
        </w:rPr>
        <w:t>ГКУ Управление строительства ЛО</w:t>
      </w:r>
    </w:p>
    <w:p w14:paraId="667D74BD" w14:textId="77777777" w:rsidR="001B4C59" w:rsidRPr="001B4C59" w:rsidRDefault="001B4C59" w:rsidP="001B4C59">
      <w:pPr>
        <w:keepNext/>
        <w:spacing w:after="0" w:line="240" w:lineRule="auto"/>
        <w:ind w:left="5103"/>
        <w:outlineLvl w:val="1"/>
        <w:rPr>
          <w:rFonts w:ascii="Times New Roman" w:hAnsi="Times New Roman"/>
          <w:sz w:val="26"/>
          <w:szCs w:val="26"/>
          <w:shd w:val="clear" w:color="auto" w:fill="FFFFFF"/>
        </w:rPr>
      </w:pPr>
      <w:r w:rsidRPr="001B4C59">
        <w:rPr>
          <w:rFonts w:ascii="Times New Roman" w:hAnsi="Times New Roman"/>
          <w:sz w:val="26"/>
          <w:szCs w:val="26"/>
          <w:shd w:val="clear" w:color="auto" w:fill="FFFFFF"/>
        </w:rPr>
        <w:t>uslo@yandex.ru</w:t>
      </w:r>
    </w:p>
    <w:p w14:paraId="39479490" w14:textId="77777777" w:rsidR="001B4C59" w:rsidRDefault="001B4C59" w:rsidP="001B4C59">
      <w:pPr>
        <w:keepNext/>
        <w:spacing w:after="0" w:line="240" w:lineRule="auto"/>
        <w:ind w:left="5103"/>
        <w:outlineLvl w:val="1"/>
        <w:rPr>
          <w:rFonts w:ascii="Times New Roman" w:hAnsi="Times New Roman"/>
          <w:sz w:val="26"/>
          <w:szCs w:val="26"/>
          <w:shd w:val="clear" w:color="auto" w:fill="FFFFFF"/>
        </w:rPr>
      </w:pPr>
    </w:p>
    <w:p w14:paraId="75F4616E" w14:textId="11C4784B" w:rsidR="001B4C59" w:rsidRPr="001B4C59" w:rsidRDefault="001B4C59" w:rsidP="001B4C59">
      <w:pPr>
        <w:keepNext/>
        <w:spacing w:after="0" w:line="240" w:lineRule="auto"/>
        <w:ind w:left="5103"/>
        <w:outlineLvl w:val="1"/>
        <w:rPr>
          <w:rFonts w:ascii="Times New Roman" w:hAnsi="Times New Roman"/>
          <w:sz w:val="26"/>
          <w:szCs w:val="26"/>
          <w:shd w:val="clear" w:color="auto" w:fill="FFFFFF"/>
        </w:rPr>
      </w:pPr>
      <w:r w:rsidRPr="001B4C59">
        <w:rPr>
          <w:rFonts w:ascii="Times New Roman" w:hAnsi="Times New Roman"/>
          <w:sz w:val="26"/>
          <w:szCs w:val="26"/>
          <w:shd w:val="clear" w:color="auto" w:fill="FFFFFF"/>
        </w:rPr>
        <w:t>Уполномоченный орган:</w:t>
      </w:r>
    </w:p>
    <w:p w14:paraId="3B4AB2F2" w14:textId="77777777" w:rsidR="001B4C59" w:rsidRPr="001B4C59" w:rsidRDefault="001B4C59" w:rsidP="001B4C59">
      <w:pPr>
        <w:keepNext/>
        <w:spacing w:after="0" w:line="240" w:lineRule="auto"/>
        <w:ind w:left="5103"/>
        <w:outlineLvl w:val="1"/>
        <w:rPr>
          <w:rFonts w:ascii="Times New Roman" w:hAnsi="Times New Roman"/>
          <w:sz w:val="26"/>
          <w:szCs w:val="26"/>
          <w:shd w:val="clear" w:color="auto" w:fill="FFFFFF"/>
        </w:rPr>
      </w:pPr>
      <w:r w:rsidRPr="001B4C59">
        <w:rPr>
          <w:rFonts w:ascii="Times New Roman" w:hAnsi="Times New Roman"/>
          <w:sz w:val="26"/>
          <w:szCs w:val="26"/>
          <w:shd w:val="clear" w:color="auto" w:fill="FFFFFF"/>
        </w:rPr>
        <w:t xml:space="preserve">Комитет государственного заказа </w:t>
      </w:r>
    </w:p>
    <w:p w14:paraId="3BBFBCAA" w14:textId="77777777" w:rsidR="001B4C59" w:rsidRPr="001B4C59" w:rsidRDefault="001B4C59" w:rsidP="001B4C59">
      <w:pPr>
        <w:keepNext/>
        <w:spacing w:after="0" w:line="240" w:lineRule="auto"/>
        <w:ind w:left="5103"/>
        <w:outlineLvl w:val="1"/>
        <w:rPr>
          <w:rFonts w:ascii="Times New Roman" w:hAnsi="Times New Roman"/>
          <w:sz w:val="26"/>
          <w:szCs w:val="26"/>
          <w:shd w:val="clear" w:color="auto" w:fill="FFFFFF"/>
        </w:rPr>
      </w:pPr>
      <w:r w:rsidRPr="001B4C59">
        <w:rPr>
          <w:rFonts w:ascii="Times New Roman" w:hAnsi="Times New Roman"/>
          <w:sz w:val="26"/>
          <w:szCs w:val="26"/>
          <w:shd w:val="clear" w:color="auto" w:fill="FFFFFF"/>
        </w:rPr>
        <w:t>Ленинградской области</w:t>
      </w:r>
    </w:p>
    <w:p w14:paraId="1CEF8C5D" w14:textId="0CE31D2E" w:rsidR="001B4C59" w:rsidRDefault="001B4C59" w:rsidP="001B4C59">
      <w:pPr>
        <w:keepNext/>
        <w:spacing w:after="0" w:line="240" w:lineRule="auto"/>
        <w:ind w:left="5103"/>
        <w:outlineLvl w:val="1"/>
        <w:rPr>
          <w:rFonts w:ascii="Times New Roman" w:hAnsi="Times New Roman"/>
          <w:sz w:val="26"/>
          <w:szCs w:val="26"/>
          <w:shd w:val="clear" w:color="auto" w:fill="FFFFFF"/>
        </w:rPr>
      </w:pPr>
      <w:r w:rsidRPr="001B4C59">
        <w:rPr>
          <w:rFonts w:ascii="Times New Roman" w:hAnsi="Times New Roman"/>
          <w:sz w:val="26"/>
          <w:szCs w:val="26"/>
          <w:shd w:val="clear" w:color="auto" w:fill="FFFFFF"/>
        </w:rPr>
        <w:t>konkurs@lenreg.ru; ai_paruhin@lenreg.ru</w:t>
      </w:r>
    </w:p>
    <w:p w14:paraId="10F8E73F" w14:textId="77777777" w:rsidR="00696015" w:rsidRDefault="00696015" w:rsidP="00696015">
      <w:pPr>
        <w:keepNext/>
        <w:spacing w:after="0" w:line="240" w:lineRule="auto"/>
        <w:ind w:left="5103"/>
        <w:outlineLvl w:val="1"/>
        <w:rPr>
          <w:rFonts w:ascii="Times New Roman" w:hAnsi="Times New Roman"/>
          <w:sz w:val="26"/>
          <w:szCs w:val="26"/>
          <w:shd w:val="clear" w:color="auto" w:fill="FFFFFF"/>
        </w:rPr>
      </w:pPr>
    </w:p>
    <w:p w14:paraId="0A076042" w14:textId="2A6572FC" w:rsidR="00696015" w:rsidRPr="00696015" w:rsidRDefault="00696015" w:rsidP="00696015">
      <w:pPr>
        <w:keepNext/>
        <w:spacing w:after="0" w:line="240" w:lineRule="auto"/>
        <w:ind w:left="5103"/>
        <w:outlineLvl w:val="1"/>
        <w:rPr>
          <w:rFonts w:ascii="Times New Roman" w:hAnsi="Times New Roman"/>
          <w:sz w:val="26"/>
          <w:szCs w:val="26"/>
          <w:shd w:val="clear" w:color="auto" w:fill="FFFFFF"/>
        </w:rPr>
      </w:pPr>
      <w:r w:rsidRPr="00696015">
        <w:rPr>
          <w:rFonts w:ascii="Times New Roman" w:hAnsi="Times New Roman"/>
          <w:sz w:val="26"/>
          <w:szCs w:val="26"/>
          <w:shd w:val="clear" w:color="auto" w:fill="FFFFFF"/>
        </w:rPr>
        <w:t>Заявитель:</w:t>
      </w:r>
    </w:p>
    <w:p w14:paraId="070DE7C1" w14:textId="77777777" w:rsidR="001B4C59" w:rsidRPr="001B4C59" w:rsidRDefault="001B4C59" w:rsidP="001B4C59">
      <w:pPr>
        <w:keepNext/>
        <w:spacing w:after="0" w:line="240" w:lineRule="auto"/>
        <w:ind w:left="5103"/>
        <w:outlineLvl w:val="1"/>
        <w:rPr>
          <w:rFonts w:ascii="Times New Roman" w:hAnsi="Times New Roman"/>
          <w:sz w:val="26"/>
          <w:szCs w:val="26"/>
          <w:shd w:val="clear" w:color="auto" w:fill="FFFFFF"/>
        </w:rPr>
      </w:pPr>
      <w:r w:rsidRPr="001B4C59">
        <w:rPr>
          <w:rFonts w:ascii="Times New Roman" w:hAnsi="Times New Roman"/>
          <w:sz w:val="26"/>
          <w:szCs w:val="26"/>
          <w:shd w:val="clear" w:color="auto" w:fill="FFFFFF"/>
        </w:rPr>
        <w:t xml:space="preserve">ОБЩЕСТВО С ОГРАНИЧЕННОЙ </w:t>
      </w:r>
    </w:p>
    <w:p w14:paraId="3B809767" w14:textId="203EC45B" w:rsidR="001B4C59" w:rsidRPr="001B4C59" w:rsidRDefault="001B4C59" w:rsidP="001B4C59">
      <w:pPr>
        <w:keepNext/>
        <w:spacing w:after="0" w:line="240" w:lineRule="auto"/>
        <w:ind w:left="5103"/>
        <w:outlineLvl w:val="1"/>
        <w:rPr>
          <w:rFonts w:ascii="Times New Roman" w:hAnsi="Times New Roman"/>
          <w:sz w:val="26"/>
          <w:szCs w:val="26"/>
          <w:shd w:val="clear" w:color="auto" w:fill="FFFFFF"/>
        </w:rPr>
      </w:pPr>
      <w:r w:rsidRPr="001B4C59">
        <w:rPr>
          <w:rFonts w:ascii="Times New Roman" w:hAnsi="Times New Roman"/>
          <w:sz w:val="26"/>
          <w:szCs w:val="26"/>
          <w:shd w:val="clear" w:color="auto" w:fill="FFFFFF"/>
        </w:rPr>
        <w:t>ОТВЕТСТВЕННОСТЬЮ «АЛЬТЕР</w:t>
      </w:r>
      <w:r>
        <w:rPr>
          <w:rFonts w:ascii="Times New Roman" w:hAnsi="Times New Roman"/>
          <w:sz w:val="26"/>
          <w:szCs w:val="26"/>
          <w:shd w:val="clear" w:color="auto" w:fill="FFFFFF"/>
        </w:rPr>
        <w:t>-</w:t>
      </w:r>
      <w:r w:rsidRPr="001B4C59">
        <w:rPr>
          <w:rFonts w:ascii="Times New Roman" w:hAnsi="Times New Roman"/>
          <w:sz w:val="26"/>
          <w:szCs w:val="26"/>
          <w:shd w:val="clear" w:color="auto" w:fill="FFFFFF"/>
        </w:rPr>
        <w:t>ПРОЕКТ»</w:t>
      </w:r>
    </w:p>
    <w:p w14:paraId="4F3D29EA" w14:textId="77777777" w:rsidR="001B4C59" w:rsidRPr="001B4C59" w:rsidRDefault="001B4C59" w:rsidP="001B4C59">
      <w:pPr>
        <w:keepNext/>
        <w:spacing w:after="0" w:line="240" w:lineRule="auto"/>
        <w:ind w:left="5103"/>
        <w:outlineLvl w:val="1"/>
        <w:rPr>
          <w:rFonts w:ascii="Times New Roman" w:hAnsi="Times New Roman"/>
          <w:sz w:val="26"/>
          <w:szCs w:val="26"/>
          <w:shd w:val="clear" w:color="auto" w:fill="FFFFFF"/>
        </w:rPr>
      </w:pPr>
      <w:r w:rsidRPr="001B4C59">
        <w:rPr>
          <w:rFonts w:ascii="Times New Roman" w:hAnsi="Times New Roman"/>
          <w:sz w:val="26"/>
          <w:szCs w:val="26"/>
          <w:shd w:val="clear" w:color="auto" w:fill="FFFFFF"/>
        </w:rPr>
        <w:t>anton_wendt@mail.ru</w:t>
      </w:r>
    </w:p>
    <w:p w14:paraId="7449C717" w14:textId="77777777" w:rsidR="001B4C59" w:rsidRDefault="001B4C59" w:rsidP="001B4C59">
      <w:pPr>
        <w:keepNext/>
        <w:spacing w:after="0" w:line="240" w:lineRule="auto"/>
        <w:ind w:left="5103"/>
        <w:outlineLvl w:val="1"/>
        <w:rPr>
          <w:rFonts w:ascii="Times New Roman" w:hAnsi="Times New Roman"/>
          <w:sz w:val="26"/>
          <w:szCs w:val="26"/>
          <w:shd w:val="clear" w:color="auto" w:fill="FFFFFF"/>
        </w:rPr>
      </w:pPr>
    </w:p>
    <w:p w14:paraId="787DCFEB" w14:textId="1A84D0C5" w:rsidR="001B4C59" w:rsidRPr="001B4C59" w:rsidRDefault="001B4C59" w:rsidP="001B4C59">
      <w:pPr>
        <w:keepNext/>
        <w:spacing w:after="0" w:line="240" w:lineRule="auto"/>
        <w:ind w:left="5103"/>
        <w:outlineLvl w:val="1"/>
        <w:rPr>
          <w:rFonts w:ascii="Times New Roman" w:hAnsi="Times New Roman"/>
          <w:sz w:val="26"/>
          <w:szCs w:val="26"/>
          <w:shd w:val="clear" w:color="auto" w:fill="FFFFFF"/>
        </w:rPr>
      </w:pPr>
      <w:r w:rsidRPr="001B4C59">
        <w:rPr>
          <w:rFonts w:ascii="Times New Roman" w:hAnsi="Times New Roman"/>
          <w:sz w:val="26"/>
          <w:szCs w:val="26"/>
          <w:shd w:val="clear" w:color="auto" w:fill="FFFFFF"/>
        </w:rPr>
        <w:t>Оператор электронной площадки:</w:t>
      </w:r>
    </w:p>
    <w:p w14:paraId="0D9E6961" w14:textId="77777777" w:rsidR="001B4C59" w:rsidRPr="001B4C59" w:rsidRDefault="001B4C59" w:rsidP="001B4C59">
      <w:pPr>
        <w:keepNext/>
        <w:spacing w:after="0" w:line="240" w:lineRule="auto"/>
        <w:ind w:left="5103"/>
        <w:outlineLvl w:val="1"/>
        <w:rPr>
          <w:rFonts w:ascii="Times New Roman" w:hAnsi="Times New Roman"/>
          <w:sz w:val="26"/>
          <w:szCs w:val="26"/>
          <w:shd w:val="clear" w:color="auto" w:fill="FFFFFF"/>
        </w:rPr>
      </w:pPr>
      <w:r w:rsidRPr="001B4C59">
        <w:rPr>
          <w:rFonts w:ascii="Times New Roman" w:hAnsi="Times New Roman"/>
          <w:sz w:val="26"/>
          <w:szCs w:val="26"/>
          <w:shd w:val="clear" w:color="auto" w:fill="FFFFFF"/>
        </w:rPr>
        <w:t>РОСЭЛТОР</w:t>
      </w:r>
    </w:p>
    <w:p w14:paraId="78A95015" w14:textId="51E0074C" w:rsidR="001B4C59" w:rsidRDefault="001B4C59" w:rsidP="001B4C59">
      <w:pPr>
        <w:keepNext/>
        <w:spacing w:after="0" w:line="240" w:lineRule="auto"/>
        <w:ind w:left="5103"/>
        <w:outlineLvl w:val="1"/>
        <w:rPr>
          <w:rFonts w:ascii="Times New Roman" w:hAnsi="Times New Roman"/>
          <w:sz w:val="26"/>
          <w:szCs w:val="26"/>
          <w:shd w:val="clear" w:color="auto" w:fill="FFFFFF"/>
        </w:rPr>
      </w:pPr>
      <w:r w:rsidRPr="001B4C59">
        <w:rPr>
          <w:rFonts w:ascii="Times New Roman" w:hAnsi="Times New Roman"/>
          <w:sz w:val="26"/>
          <w:szCs w:val="26"/>
          <w:shd w:val="clear" w:color="auto" w:fill="FFFFFF"/>
        </w:rPr>
        <w:t>info@roseltorg.ru</w:t>
      </w:r>
    </w:p>
    <w:p w14:paraId="585DD3FB" w14:textId="77777777" w:rsidR="00DD6F5F" w:rsidRDefault="00DD6F5F" w:rsidP="00D41D02">
      <w:pPr>
        <w:keepNext/>
        <w:spacing w:after="0" w:line="240" w:lineRule="auto"/>
        <w:ind w:left="5103"/>
        <w:outlineLvl w:val="1"/>
        <w:rPr>
          <w:rFonts w:ascii="Times New Roman" w:hAnsi="Times New Roman"/>
          <w:sz w:val="26"/>
          <w:szCs w:val="26"/>
          <w:shd w:val="clear" w:color="auto" w:fill="FFFFFF"/>
        </w:rPr>
      </w:pPr>
    </w:p>
    <w:p w14:paraId="7B2F1A34" w14:textId="364B1ACE" w:rsidR="006B013B" w:rsidRDefault="00732664" w:rsidP="00D41D02">
      <w:pPr>
        <w:keepNext/>
        <w:spacing w:after="0" w:line="240" w:lineRule="auto"/>
        <w:ind w:left="5103"/>
        <w:outlineLvl w:val="1"/>
        <w:rPr>
          <w:rFonts w:ascii="Times New Roman" w:hAnsi="Times New Roman"/>
          <w:sz w:val="26"/>
          <w:szCs w:val="26"/>
          <w:shd w:val="clear" w:color="auto" w:fill="FFFFFF"/>
        </w:rPr>
      </w:pPr>
      <w:r w:rsidRPr="00732664">
        <w:rPr>
          <w:rFonts w:ascii="Times New Roman" w:hAnsi="Times New Roman"/>
          <w:sz w:val="26"/>
          <w:szCs w:val="26"/>
          <w:shd w:val="clear" w:color="auto" w:fill="FFFFFF"/>
        </w:rPr>
        <w:t>Номер извещения</w:t>
      </w:r>
      <w:r w:rsidR="00D41D02" w:rsidRPr="00DF1278">
        <w:rPr>
          <w:rFonts w:ascii="Times New Roman" w:hAnsi="Times New Roman"/>
          <w:sz w:val="26"/>
          <w:szCs w:val="26"/>
          <w:shd w:val="clear" w:color="auto" w:fill="FFFFFF"/>
        </w:rPr>
        <w:t xml:space="preserve"> </w:t>
      </w:r>
      <w:r w:rsidR="001B4C59" w:rsidRPr="001B4C59">
        <w:rPr>
          <w:rFonts w:ascii="Times New Roman" w:hAnsi="Times New Roman"/>
          <w:sz w:val="26"/>
          <w:szCs w:val="26"/>
          <w:shd w:val="clear" w:color="auto" w:fill="FFFFFF"/>
        </w:rPr>
        <w:t>0145200000425001102</w:t>
      </w:r>
    </w:p>
    <w:p w14:paraId="5484CFFA" w14:textId="77777777" w:rsidR="001B4C59" w:rsidRDefault="001B4C59" w:rsidP="00D41D02">
      <w:pPr>
        <w:keepNext/>
        <w:spacing w:after="0" w:line="240" w:lineRule="auto"/>
        <w:ind w:left="5103"/>
        <w:outlineLvl w:val="1"/>
        <w:rPr>
          <w:rFonts w:ascii="Times New Roman" w:hAnsi="Times New Roman"/>
          <w:sz w:val="26"/>
          <w:szCs w:val="26"/>
          <w:shd w:val="clear" w:color="auto" w:fill="FFFFFF"/>
        </w:rPr>
      </w:pPr>
    </w:p>
    <w:bookmarkEnd w:id="0"/>
    <w:p w14:paraId="1DAE4919" w14:textId="77777777" w:rsidR="00D41D02" w:rsidRPr="00DF1278" w:rsidRDefault="00D41D02" w:rsidP="000027A0">
      <w:pPr>
        <w:keepNext/>
        <w:spacing w:after="0" w:line="240" w:lineRule="auto"/>
        <w:outlineLvl w:val="1"/>
        <w:rPr>
          <w:rFonts w:ascii="Times New Roman" w:hAnsi="Times New Roman"/>
          <w:sz w:val="26"/>
          <w:szCs w:val="26"/>
          <w:shd w:val="clear" w:color="auto" w:fill="FFFFFF"/>
        </w:rPr>
      </w:pPr>
    </w:p>
    <w:p w14:paraId="4070F7C8"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8DE7F8F"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1AD06AD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48A078ED" w14:textId="4D5EBF59"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1B4C59" w:rsidRPr="001B4C59">
        <w:rPr>
          <w:rFonts w:ascii="Times New Roman" w:eastAsia="Times New Roman" w:hAnsi="Times New Roman" w:cs="Times New Roman"/>
          <w:sz w:val="26"/>
          <w:szCs w:val="26"/>
        </w:rPr>
        <w:t>047/06/105-1679/2025</w:t>
      </w:r>
    </w:p>
    <w:p w14:paraId="4F4BF15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2F7771C0" w14:textId="04C532E7" w:rsidR="00AD02C0" w:rsidRPr="00AD02C0" w:rsidRDefault="001B4C59"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cs="Times New Roman"/>
          <w:sz w:val="26"/>
          <w:szCs w:val="26"/>
        </w:rPr>
        <w:t>25</w:t>
      </w:r>
      <w:r w:rsidR="00DD6F5F">
        <w:rPr>
          <w:rFonts w:ascii="Times New Roman" w:hAnsi="Times New Roman" w:cs="Times New Roman"/>
          <w:sz w:val="26"/>
          <w:szCs w:val="26"/>
        </w:rPr>
        <w:t xml:space="preserve"> </w:t>
      </w:r>
      <w:r>
        <w:rPr>
          <w:rFonts w:ascii="Times New Roman" w:hAnsi="Times New Roman" w:cs="Times New Roman"/>
          <w:sz w:val="26"/>
          <w:szCs w:val="26"/>
        </w:rPr>
        <w:t>августа</w:t>
      </w:r>
      <w:r w:rsidR="00DD6F5F">
        <w:rPr>
          <w:rFonts w:ascii="Times New Roman" w:hAnsi="Times New Roman" w:cs="Times New Roman"/>
          <w:sz w:val="26"/>
          <w:szCs w:val="26"/>
        </w:rPr>
        <w:t xml:space="preserve"> </w:t>
      </w:r>
      <w:r w:rsidR="00754301">
        <w:rPr>
          <w:rFonts w:ascii="Times New Roman" w:eastAsia="Times New Roman" w:hAnsi="Times New Roman" w:cs="Times New Roman"/>
          <w:sz w:val="26"/>
          <w:szCs w:val="26"/>
        </w:rPr>
        <w:t>2025</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6B013B">
        <w:rPr>
          <w:rFonts w:ascii="Times New Roman" w:eastAsia="Times New Roman" w:hAnsi="Times New Roman" w:cs="Times New Roman"/>
          <w:sz w:val="26"/>
          <w:szCs w:val="26"/>
        </w:rPr>
        <w:t xml:space="preserve">  </w:t>
      </w:r>
      <w:r w:rsidR="00AD02C0">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FD2803">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Санкт-Петербург</w:t>
      </w:r>
    </w:p>
    <w:p w14:paraId="14539AFC"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666D6CEB"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175FABF0" w14:textId="77777777" w:rsidR="00E51CD4" w:rsidRPr="00E51CD4" w:rsidRDefault="00634D33" w:rsidP="00634D33">
      <w:pPr>
        <w:pStyle w:val="HTML"/>
        <w:ind w:firstLine="709"/>
        <w:jc w:val="both"/>
        <w:rPr>
          <w:rFonts w:ascii="Times New Roman" w:hAnsi="Times New Roman" w:cs="Times New Roman"/>
          <w:sz w:val="26"/>
          <w:szCs w:val="26"/>
        </w:rPr>
      </w:pPr>
      <w:r w:rsidRPr="007A166A">
        <w:rPr>
          <w:rFonts w:ascii="Times New Roman" w:eastAsiaTheme="minorHAnsi" w:hAnsi="Times New Roman" w:cs="Times New Roman"/>
          <w:sz w:val="26"/>
          <w:szCs w:val="26"/>
          <w:lang w:eastAsia="en-US"/>
        </w:rPr>
        <w:t xml:space="preserve">заседание </w:t>
      </w:r>
      <w:r w:rsidRPr="00E51CD4">
        <w:rPr>
          <w:rFonts w:ascii="Times New Roman" w:eastAsiaTheme="minorHAnsi" w:hAnsi="Times New Roman" w:cs="Times New Roman"/>
          <w:sz w:val="26"/>
          <w:szCs w:val="26"/>
          <w:lang w:eastAsia="en-US"/>
        </w:rPr>
        <w:t>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Pr="00E51CD4">
        <w:rPr>
          <w:rFonts w:ascii="Times New Roman" w:hAnsi="Times New Roman" w:cs="Times New Roman"/>
          <w:sz w:val="26"/>
          <w:szCs w:val="26"/>
        </w:rPr>
        <w:t>,</w:t>
      </w:r>
    </w:p>
    <w:p w14:paraId="27A48181" w14:textId="77777777" w:rsidR="00DD6F5F" w:rsidRPr="00DD6F5F" w:rsidRDefault="00DD6F5F" w:rsidP="00DD6F5F">
      <w:pPr>
        <w:pStyle w:val="HTML"/>
        <w:ind w:firstLine="709"/>
        <w:jc w:val="both"/>
        <w:rPr>
          <w:rFonts w:ascii="Times New Roman" w:hAnsi="Times New Roman" w:cs="Times New Roman"/>
          <w:sz w:val="26"/>
          <w:szCs w:val="26"/>
        </w:rPr>
      </w:pPr>
      <w:r w:rsidRPr="00DD6F5F">
        <w:rPr>
          <w:rFonts w:ascii="Times New Roman" w:hAnsi="Times New Roman" w:cs="Times New Roman"/>
          <w:sz w:val="26"/>
          <w:szCs w:val="26"/>
        </w:rPr>
        <w:t>в присутствии представителей по доверенностям:</w:t>
      </w:r>
    </w:p>
    <w:p w14:paraId="7D46E7D1" w14:textId="5483B70F" w:rsidR="001B4C59" w:rsidRPr="001B4C59" w:rsidRDefault="001B4C59" w:rsidP="001B4C59">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от  </w:t>
      </w:r>
      <w:r w:rsidRPr="001B4C59">
        <w:rPr>
          <w:rFonts w:ascii="Times New Roman" w:hAnsi="Times New Roman" w:cs="Times New Roman"/>
          <w:sz w:val="26"/>
          <w:szCs w:val="26"/>
        </w:rPr>
        <w:t>ГКУ</w:t>
      </w:r>
      <w:proofErr w:type="gramEnd"/>
      <w:r w:rsidRPr="001B4C59">
        <w:rPr>
          <w:rFonts w:ascii="Times New Roman" w:hAnsi="Times New Roman" w:cs="Times New Roman"/>
          <w:sz w:val="26"/>
          <w:szCs w:val="26"/>
        </w:rPr>
        <w:t xml:space="preserve"> Управление строительства ЛО</w:t>
      </w:r>
      <w:r>
        <w:rPr>
          <w:rFonts w:ascii="Times New Roman" w:hAnsi="Times New Roman" w:cs="Times New Roman"/>
          <w:sz w:val="26"/>
          <w:szCs w:val="26"/>
        </w:rPr>
        <w:t xml:space="preserve"> (далее – Заказчик): </w:t>
      </w:r>
    </w:p>
    <w:p w14:paraId="193DF2D0" w14:textId="5C12AEF6" w:rsidR="001B4C59" w:rsidRPr="001B4C59" w:rsidRDefault="001B4C59" w:rsidP="001B4C59">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Pr="001B4C59">
        <w:rPr>
          <w:rFonts w:ascii="Times New Roman" w:hAnsi="Times New Roman" w:cs="Times New Roman"/>
          <w:sz w:val="26"/>
          <w:szCs w:val="26"/>
        </w:rPr>
        <w:t>Комитет государственного заказа Ленинградской области</w:t>
      </w:r>
      <w:r>
        <w:rPr>
          <w:rFonts w:ascii="Times New Roman" w:hAnsi="Times New Roman" w:cs="Times New Roman"/>
          <w:sz w:val="26"/>
          <w:szCs w:val="26"/>
        </w:rPr>
        <w:t xml:space="preserve"> (далее – Уполномоченный орган): </w:t>
      </w:r>
    </w:p>
    <w:p w14:paraId="5E17A79B" w14:textId="53CEFE84" w:rsidR="001B4C59" w:rsidRDefault="001B4C59" w:rsidP="00DD6F5F">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от ООО </w:t>
      </w:r>
      <w:r w:rsidRPr="001B4C59">
        <w:rPr>
          <w:rFonts w:ascii="Times New Roman" w:hAnsi="Times New Roman" w:cs="Times New Roman"/>
          <w:sz w:val="26"/>
          <w:szCs w:val="26"/>
        </w:rPr>
        <w:t>«АЛЬТЕР-ПРОЕКТ»</w:t>
      </w:r>
      <w:r>
        <w:rPr>
          <w:rFonts w:ascii="Times New Roman" w:hAnsi="Times New Roman" w:cs="Times New Roman"/>
          <w:sz w:val="26"/>
          <w:szCs w:val="26"/>
        </w:rPr>
        <w:t xml:space="preserve"> (</w:t>
      </w:r>
      <w:r w:rsidRPr="00E51CD4">
        <w:rPr>
          <w:rFonts w:ascii="Times New Roman" w:eastAsiaTheme="minorEastAsia" w:hAnsi="Times New Roman" w:cs="Times New Roman"/>
          <w:sz w:val="26"/>
          <w:szCs w:val="26"/>
        </w:rPr>
        <w:t>далее – Заявитель</w:t>
      </w:r>
      <w:r>
        <w:rPr>
          <w:rFonts w:ascii="Times New Roman" w:hAnsi="Times New Roman" w:cs="Times New Roman"/>
          <w:sz w:val="26"/>
          <w:szCs w:val="26"/>
        </w:rPr>
        <w:t xml:space="preserve">): </w:t>
      </w:r>
    </w:p>
    <w:p w14:paraId="596B8EAF" w14:textId="2BA09DB4" w:rsidR="00634D33" w:rsidRDefault="00634D33" w:rsidP="00F5374A">
      <w:pPr>
        <w:spacing w:after="0"/>
        <w:ind w:firstLine="708"/>
        <w:jc w:val="both"/>
        <w:rPr>
          <w:rFonts w:ascii="Times New Roman" w:hAnsi="Times New Roman" w:cs="Times New Roman"/>
          <w:sz w:val="26"/>
          <w:szCs w:val="26"/>
        </w:rPr>
      </w:pPr>
      <w:r w:rsidRPr="00E51CD4">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w:t>
      </w:r>
      <w:r w:rsidRPr="00754301">
        <w:rPr>
          <w:rFonts w:ascii="Times New Roman" w:hAnsi="Times New Roman" w:cs="Times New Roman"/>
          <w:sz w:val="26"/>
          <w:szCs w:val="26"/>
        </w:rPr>
        <w:t xml:space="preserve"> приказом ФАС России от 23.07.2015 </w:t>
      </w:r>
      <w:r w:rsidR="001B4C59">
        <w:rPr>
          <w:rFonts w:ascii="Times New Roman" w:hAnsi="Times New Roman" w:cs="Times New Roman"/>
          <w:sz w:val="26"/>
          <w:szCs w:val="26"/>
        </w:rPr>
        <w:t xml:space="preserve">             </w:t>
      </w:r>
      <w:r w:rsidRPr="00754301">
        <w:rPr>
          <w:rFonts w:ascii="Times New Roman" w:hAnsi="Times New Roman" w:cs="Times New Roman"/>
          <w:sz w:val="26"/>
          <w:szCs w:val="26"/>
        </w:rPr>
        <w:t>№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w:t>
      </w:r>
      <w:r w:rsidRPr="007960AD">
        <w:rPr>
          <w:rFonts w:ascii="Times New Roman" w:hAnsi="Times New Roman" w:cs="Times New Roman"/>
          <w:sz w:val="26"/>
          <w:szCs w:val="26"/>
        </w:rPr>
        <w:t xml:space="preserve"> нужд» (далее – Закон о контрактной системе) внеплановой проверки</w:t>
      </w:r>
    </w:p>
    <w:p w14:paraId="5632249E" w14:textId="77777777" w:rsidR="005D6D75" w:rsidRPr="00A74353" w:rsidRDefault="005D6D75" w:rsidP="008F1321">
      <w:pPr>
        <w:suppressAutoHyphens/>
        <w:spacing w:after="0" w:line="240" w:lineRule="auto"/>
        <w:jc w:val="both"/>
        <w:rPr>
          <w:rFonts w:ascii="Times New Roman" w:eastAsia="Times New Roman" w:hAnsi="Times New Roman" w:cs="Times New Roman"/>
          <w:sz w:val="26"/>
          <w:szCs w:val="26"/>
        </w:rPr>
      </w:pPr>
    </w:p>
    <w:p w14:paraId="5CB397B7"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lastRenderedPageBreak/>
        <w:t>УСТАНОВИЛА:</w:t>
      </w:r>
    </w:p>
    <w:p w14:paraId="70D02AE8"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65B80C00" w14:textId="491DC04D" w:rsidR="00EA27A7" w:rsidRPr="005342EC" w:rsidRDefault="005D6D75" w:rsidP="00EA27A7">
      <w:pPr>
        <w:suppressAutoHyphens/>
        <w:spacing w:after="0" w:line="240" w:lineRule="auto"/>
        <w:ind w:firstLine="720"/>
        <w:jc w:val="both"/>
        <w:rPr>
          <w:rFonts w:ascii="Times New Roman" w:eastAsia="Times New Roman" w:hAnsi="Times New Roman" w:cs="Times New Roman"/>
          <w:sz w:val="26"/>
          <w:szCs w:val="26"/>
        </w:rPr>
      </w:pPr>
      <w:r w:rsidRPr="005342EC">
        <w:rPr>
          <w:rFonts w:ascii="Times New Roman" w:eastAsia="Times New Roman" w:hAnsi="Times New Roman" w:cs="Times New Roman"/>
          <w:sz w:val="26"/>
          <w:szCs w:val="26"/>
        </w:rPr>
        <w:t xml:space="preserve">В </w:t>
      </w:r>
      <w:r w:rsidRPr="00174455">
        <w:rPr>
          <w:rFonts w:ascii="Times New Roman" w:eastAsia="Times New Roman" w:hAnsi="Times New Roman" w:cs="Times New Roman"/>
          <w:sz w:val="26"/>
          <w:szCs w:val="26"/>
        </w:rPr>
        <w:t xml:space="preserve">Ленинградское УФАС России поступила жалоба Заявителя </w:t>
      </w:r>
      <w:r w:rsidR="002F2586" w:rsidRPr="00174455">
        <w:rPr>
          <w:rFonts w:ascii="Times New Roman" w:eastAsia="Times New Roman" w:hAnsi="Times New Roman" w:cs="Times New Roman"/>
          <w:sz w:val="26"/>
          <w:szCs w:val="26"/>
        </w:rPr>
        <w:t>(</w:t>
      </w:r>
      <w:proofErr w:type="spellStart"/>
      <w:r w:rsidR="002F2586" w:rsidRPr="00174455">
        <w:rPr>
          <w:rFonts w:ascii="Times New Roman" w:eastAsia="Times New Roman" w:hAnsi="Times New Roman" w:cs="Times New Roman"/>
          <w:sz w:val="26"/>
          <w:szCs w:val="26"/>
        </w:rPr>
        <w:t>вх</w:t>
      </w:r>
      <w:proofErr w:type="spellEnd"/>
      <w:r w:rsidR="002F2586" w:rsidRPr="00174455">
        <w:rPr>
          <w:rFonts w:ascii="Times New Roman" w:eastAsia="Times New Roman" w:hAnsi="Times New Roman" w:cs="Times New Roman"/>
          <w:sz w:val="26"/>
          <w:szCs w:val="26"/>
        </w:rPr>
        <w:t>. №</w:t>
      </w:r>
      <w:r w:rsidR="001B4C59">
        <w:rPr>
          <w:rFonts w:ascii="Times New Roman" w:eastAsia="Times New Roman" w:hAnsi="Times New Roman" w:cs="Times New Roman"/>
          <w:sz w:val="26"/>
          <w:szCs w:val="26"/>
        </w:rPr>
        <w:t>8359</w:t>
      </w:r>
      <w:r w:rsidR="002F2586" w:rsidRPr="00174455">
        <w:rPr>
          <w:rFonts w:ascii="Times New Roman" w:eastAsia="Times New Roman" w:hAnsi="Times New Roman" w:cs="Times New Roman"/>
          <w:sz w:val="26"/>
          <w:szCs w:val="26"/>
        </w:rPr>
        <w:t xml:space="preserve">/25 от </w:t>
      </w:r>
      <w:r w:rsidR="001B4C59">
        <w:rPr>
          <w:rFonts w:ascii="Times New Roman" w:eastAsia="Times New Roman" w:hAnsi="Times New Roman" w:cs="Times New Roman"/>
          <w:sz w:val="26"/>
          <w:szCs w:val="26"/>
        </w:rPr>
        <w:t>18</w:t>
      </w:r>
      <w:r w:rsidR="002F2586" w:rsidRPr="00174455">
        <w:rPr>
          <w:rFonts w:ascii="Times New Roman" w:eastAsia="Times New Roman" w:hAnsi="Times New Roman" w:cs="Times New Roman"/>
          <w:sz w:val="26"/>
          <w:szCs w:val="26"/>
        </w:rPr>
        <w:t>.</w:t>
      </w:r>
      <w:r w:rsidR="001B4C59">
        <w:rPr>
          <w:rFonts w:ascii="Times New Roman" w:eastAsia="Times New Roman" w:hAnsi="Times New Roman" w:cs="Times New Roman"/>
          <w:sz w:val="26"/>
          <w:szCs w:val="26"/>
        </w:rPr>
        <w:t>08</w:t>
      </w:r>
      <w:r w:rsidR="002F2586" w:rsidRPr="00174455">
        <w:rPr>
          <w:rFonts w:ascii="Times New Roman" w:eastAsia="Times New Roman" w:hAnsi="Times New Roman" w:cs="Times New Roman"/>
          <w:sz w:val="26"/>
          <w:szCs w:val="26"/>
        </w:rPr>
        <w:t xml:space="preserve">.2025) на действия комиссии при проведении открытого конкурса в электронной форме </w:t>
      </w:r>
      <w:r w:rsidR="00174455" w:rsidRPr="00174455">
        <w:rPr>
          <w:rFonts w:ascii="Times New Roman" w:eastAsia="Times New Roman" w:hAnsi="Times New Roman" w:cs="Times New Roman"/>
          <w:sz w:val="26"/>
          <w:szCs w:val="26"/>
        </w:rPr>
        <w:t>«</w:t>
      </w:r>
      <w:r w:rsidR="001B4C59" w:rsidRPr="001B4C59">
        <w:rPr>
          <w:rFonts w:ascii="Times New Roman" w:eastAsia="Times New Roman" w:hAnsi="Times New Roman" w:cs="Times New Roman"/>
          <w:sz w:val="26"/>
          <w:szCs w:val="26"/>
        </w:rPr>
        <w:t>Выполнение работ по разработке проектной и ра</w:t>
      </w:r>
      <w:r w:rsidR="00FE5D06">
        <w:rPr>
          <w:rFonts w:ascii="Times New Roman" w:eastAsia="Times New Roman" w:hAnsi="Times New Roman" w:cs="Times New Roman"/>
          <w:sz w:val="26"/>
          <w:szCs w:val="26"/>
        </w:rPr>
        <w:t xml:space="preserve">бочей документации по объекту: </w:t>
      </w:r>
      <w:r w:rsidR="001B4C59" w:rsidRPr="001B4C59">
        <w:rPr>
          <w:rFonts w:ascii="Times New Roman" w:eastAsia="Times New Roman" w:hAnsi="Times New Roman" w:cs="Times New Roman"/>
          <w:sz w:val="26"/>
          <w:szCs w:val="26"/>
        </w:rPr>
        <w:t>Центр ракеточных видов спорта по адресу: Ленинградская область, Гатчинский муниципальный округ</w:t>
      </w:r>
      <w:r w:rsidR="00FE5D06">
        <w:rPr>
          <w:rFonts w:ascii="Times New Roman" w:eastAsia="Times New Roman" w:hAnsi="Times New Roman" w:cs="Times New Roman"/>
          <w:sz w:val="26"/>
          <w:szCs w:val="26"/>
        </w:rPr>
        <w:t>, город Гатчина, улица Слепнева</w:t>
      </w:r>
      <w:r w:rsidR="00696015" w:rsidRPr="00696015">
        <w:rPr>
          <w:rFonts w:ascii="Times New Roman" w:eastAsia="Times New Roman" w:hAnsi="Times New Roman" w:cs="Times New Roman"/>
          <w:sz w:val="26"/>
          <w:szCs w:val="26"/>
        </w:rPr>
        <w:t>»</w:t>
      </w:r>
      <w:r w:rsidR="00174455" w:rsidRPr="00174455">
        <w:rPr>
          <w:rFonts w:ascii="Times New Roman" w:eastAsia="Times New Roman" w:hAnsi="Times New Roman" w:cs="Times New Roman"/>
          <w:sz w:val="26"/>
          <w:szCs w:val="26"/>
        </w:rPr>
        <w:t>.</w:t>
      </w:r>
    </w:p>
    <w:p w14:paraId="2B3B326A" w14:textId="75F6A5AB" w:rsidR="005D6D75" w:rsidRPr="005342EC"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5342EC">
        <w:rPr>
          <w:rFonts w:ascii="Times New Roman" w:eastAsia="Times New Roman" w:hAnsi="Times New Roman" w:cs="Times New Roman"/>
          <w:sz w:val="26"/>
          <w:szCs w:val="26"/>
        </w:rPr>
        <w:t xml:space="preserve">Извещение о проведении открытого конкурса размещено </w:t>
      </w:r>
      <w:r w:rsidR="001B4C59">
        <w:rPr>
          <w:rFonts w:ascii="Times New Roman" w:eastAsia="Times New Roman" w:hAnsi="Times New Roman" w:cs="Times New Roman"/>
          <w:sz w:val="26"/>
          <w:szCs w:val="26"/>
        </w:rPr>
        <w:t>02</w:t>
      </w:r>
      <w:r w:rsidRPr="005342EC">
        <w:rPr>
          <w:rFonts w:ascii="Times New Roman" w:eastAsia="Times New Roman" w:hAnsi="Times New Roman" w:cs="Times New Roman"/>
          <w:sz w:val="26"/>
          <w:szCs w:val="26"/>
        </w:rPr>
        <w:t>.</w:t>
      </w:r>
      <w:r w:rsidR="001B4C59">
        <w:rPr>
          <w:rFonts w:ascii="Times New Roman" w:eastAsia="Times New Roman" w:hAnsi="Times New Roman" w:cs="Times New Roman"/>
          <w:sz w:val="26"/>
          <w:szCs w:val="26"/>
        </w:rPr>
        <w:t>07</w:t>
      </w:r>
      <w:r w:rsidRPr="005342EC">
        <w:rPr>
          <w:rFonts w:ascii="Times New Roman" w:eastAsia="Times New Roman" w:hAnsi="Times New Roman" w:cs="Times New Roman"/>
          <w:sz w:val="26"/>
          <w:szCs w:val="26"/>
        </w:rPr>
        <w:t>.</w:t>
      </w:r>
      <w:r w:rsidR="002F2586" w:rsidRPr="005342EC">
        <w:rPr>
          <w:rFonts w:ascii="Times New Roman" w:eastAsia="Times New Roman" w:hAnsi="Times New Roman" w:cs="Times New Roman"/>
          <w:sz w:val="26"/>
          <w:szCs w:val="26"/>
        </w:rPr>
        <w:t>2025</w:t>
      </w:r>
      <w:r w:rsidRPr="005342EC">
        <w:rPr>
          <w:rFonts w:ascii="Times New Roman" w:eastAsia="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1909CBFA" w14:textId="01DD7A1F" w:rsidR="00C36887"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5342EC">
        <w:rPr>
          <w:rFonts w:ascii="Times New Roman" w:eastAsia="Times New Roman" w:hAnsi="Times New Roman" w:cs="Times New Roman"/>
          <w:sz w:val="26"/>
          <w:szCs w:val="26"/>
        </w:rPr>
        <w:t xml:space="preserve">Начальная (максимальная) цена контракта </w:t>
      </w:r>
      <w:r w:rsidR="00732664">
        <w:rPr>
          <w:rFonts w:ascii="Times New Roman" w:eastAsia="Times New Roman" w:hAnsi="Times New Roman" w:cs="Times New Roman"/>
          <w:sz w:val="26"/>
          <w:szCs w:val="26"/>
        </w:rPr>
        <w:t xml:space="preserve">- </w:t>
      </w:r>
      <w:r w:rsidR="001B4C59" w:rsidRPr="001B4C59">
        <w:rPr>
          <w:rFonts w:ascii="Times New Roman" w:eastAsia="Times New Roman" w:hAnsi="Times New Roman" w:cs="Times New Roman"/>
          <w:sz w:val="26"/>
          <w:szCs w:val="26"/>
        </w:rPr>
        <w:t xml:space="preserve">48 856 044,12 </w:t>
      </w:r>
      <w:r w:rsidRPr="005342EC">
        <w:rPr>
          <w:rFonts w:ascii="Times New Roman" w:eastAsia="Times New Roman" w:hAnsi="Times New Roman" w:cs="Times New Roman"/>
          <w:sz w:val="26"/>
          <w:szCs w:val="26"/>
        </w:rPr>
        <w:t>рублей.</w:t>
      </w:r>
    </w:p>
    <w:p w14:paraId="3D7FE179" w14:textId="77777777" w:rsidR="00D73556" w:rsidRPr="00A74353" w:rsidRDefault="00D73556" w:rsidP="00077431">
      <w:pPr>
        <w:suppressAutoHyphens/>
        <w:spacing w:after="0" w:line="240" w:lineRule="auto"/>
        <w:ind w:firstLine="720"/>
        <w:jc w:val="both"/>
        <w:rPr>
          <w:rFonts w:ascii="Times New Roman" w:eastAsia="Times New Roman" w:hAnsi="Times New Roman" w:cs="Times New Roman"/>
          <w:sz w:val="26"/>
          <w:szCs w:val="26"/>
        </w:rPr>
      </w:pPr>
    </w:p>
    <w:p w14:paraId="27E2E387" w14:textId="77777777" w:rsidR="005D6D7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F5374A">
        <w:rPr>
          <w:rFonts w:ascii="Times New Roman" w:eastAsia="Times New Roman" w:hAnsi="Times New Roman" w:cs="Times New Roman"/>
          <w:sz w:val="26"/>
          <w:szCs w:val="26"/>
        </w:rPr>
        <w:t xml:space="preserve">Как следует из жалобы, Заявитель оспаривает результаты рассмотрения конкурсной комиссией </w:t>
      </w:r>
      <w:r w:rsidR="00A2681F" w:rsidRPr="00F5374A">
        <w:rPr>
          <w:rFonts w:ascii="Times New Roman" w:eastAsia="Times New Roman" w:hAnsi="Times New Roman" w:cs="Times New Roman"/>
          <w:sz w:val="26"/>
          <w:szCs w:val="26"/>
        </w:rPr>
        <w:t xml:space="preserve">Заказчика </w:t>
      </w:r>
      <w:r w:rsidRPr="00F5374A">
        <w:rPr>
          <w:rFonts w:ascii="Times New Roman" w:eastAsia="Times New Roman" w:hAnsi="Times New Roman" w:cs="Times New Roman"/>
          <w:sz w:val="26"/>
          <w:szCs w:val="26"/>
        </w:rPr>
        <w:t>заявок участников</w:t>
      </w:r>
      <w:r w:rsidR="00F5374A" w:rsidRPr="00F5374A">
        <w:rPr>
          <w:rFonts w:ascii="Times New Roman" w:eastAsia="Times New Roman" w:hAnsi="Times New Roman" w:cs="Times New Roman"/>
          <w:sz w:val="26"/>
          <w:szCs w:val="26"/>
        </w:rPr>
        <w:t>.</w:t>
      </w:r>
    </w:p>
    <w:p w14:paraId="463F843D" w14:textId="6A46F0F6" w:rsidR="005D6D75" w:rsidRPr="00A74353" w:rsidRDefault="000161DC" w:rsidP="005D6D75">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Представите</w:t>
      </w:r>
      <w:r w:rsidR="00F5374A">
        <w:rPr>
          <w:rFonts w:ascii="Times New Roman" w:eastAsia="Times New Roman" w:hAnsi="Times New Roman" w:cs="Times New Roman"/>
          <w:sz w:val="26"/>
          <w:szCs w:val="26"/>
        </w:rPr>
        <w:t>л</w:t>
      </w:r>
      <w:r w:rsidR="00CD74A4">
        <w:rPr>
          <w:rFonts w:ascii="Times New Roman" w:eastAsia="Times New Roman" w:hAnsi="Times New Roman" w:cs="Times New Roman"/>
          <w:sz w:val="26"/>
          <w:szCs w:val="26"/>
        </w:rPr>
        <w:t>и</w:t>
      </w:r>
      <w:r w:rsidR="00D41D02">
        <w:rPr>
          <w:rFonts w:ascii="Times New Roman" w:eastAsia="Times New Roman" w:hAnsi="Times New Roman" w:cs="Times New Roman"/>
          <w:sz w:val="26"/>
          <w:szCs w:val="26"/>
        </w:rPr>
        <w:t xml:space="preserve"> </w:t>
      </w:r>
      <w:r w:rsidR="007A166A">
        <w:rPr>
          <w:rFonts w:ascii="Times New Roman" w:eastAsia="Times New Roman" w:hAnsi="Times New Roman" w:cs="Times New Roman"/>
          <w:sz w:val="26"/>
          <w:szCs w:val="26"/>
        </w:rPr>
        <w:t>Заказчика</w:t>
      </w:r>
      <w:r w:rsidR="00CD74A4">
        <w:rPr>
          <w:rFonts w:ascii="Times New Roman" w:eastAsia="Times New Roman" w:hAnsi="Times New Roman" w:cs="Times New Roman"/>
          <w:sz w:val="26"/>
          <w:szCs w:val="26"/>
        </w:rPr>
        <w:t xml:space="preserve">, </w:t>
      </w:r>
      <w:r w:rsidR="00CD74A4">
        <w:rPr>
          <w:rFonts w:ascii="Times New Roman" w:hAnsi="Times New Roman" w:cs="Times New Roman"/>
          <w:sz w:val="26"/>
          <w:szCs w:val="26"/>
        </w:rPr>
        <w:t>Уполномоченного органа</w:t>
      </w:r>
      <w:r w:rsidR="005E0A64">
        <w:rPr>
          <w:rFonts w:ascii="Times New Roman" w:eastAsia="Times New Roman" w:hAnsi="Times New Roman" w:cs="Times New Roman"/>
          <w:sz w:val="26"/>
          <w:szCs w:val="26"/>
        </w:rPr>
        <w:t xml:space="preserve"> </w:t>
      </w:r>
      <w:r w:rsidR="005D6D75" w:rsidRPr="00A74353">
        <w:rPr>
          <w:rFonts w:ascii="Times New Roman" w:eastAsia="Times New Roman" w:hAnsi="Times New Roman" w:cs="Times New Roman"/>
          <w:sz w:val="26"/>
          <w:szCs w:val="26"/>
        </w:rPr>
        <w:t>возражал</w:t>
      </w:r>
      <w:r w:rsidR="00CD74A4">
        <w:rPr>
          <w:rFonts w:ascii="Times New Roman" w:eastAsia="Times New Roman" w:hAnsi="Times New Roman" w:cs="Times New Roman"/>
          <w:sz w:val="26"/>
          <w:szCs w:val="26"/>
        </w:rPr>
        <w:t>и</w:t>
      </w:r>
      <w:r w:rsidR="005D6D75" w:rsidRPr="00A74353">
        <w:rPr>
          <w:rFonts w:ascii="Times New Roman" w:eastAsia="Times New Roman" w:hAnsi="Times New Roman" w:cs="Times New Roman"/>
          <w:sz w:val="26"/>
          <w:szCs w:val="26"/>
        </w:rPr>
        <w:t xml:space="preserve"> против доводов Заявителя, просил</w:t>
      </w:r>
      <w:r w:rsidR="00CD74A4">
        <w:rPr>
          <w:rFonts w:ascii="Times New Roman" w:eastAsia="Times New Roman" w:hAnsi="Times New Roman" w:cs="Times New Roman"/>
          <w:sz w:val="26"/>
          <w:szCs w:val="26"/>
        </w:rPr>
        <w:t>и</w:t>
      </w:r>
      <w:r w:rsidR="005D6D75" w:rsidRPr="00A74353">
        <w:rPr>
          <w:rFonts w:ascii="Times New Roman" w:eastAsia="Times New Roman" w:hAnsi="Times New Roman" w:cs="Times New Roman"/>
          <w:sz w:val="26"/>
          <w:szCs w:val="26"/>
        </w:rPr>
        <w:t xml:space="preserve"> признать жалобу необоснованной.</w:t>
      </w:r>
    </w:p>
    <w:p w14:paraId="0DC0FBF8" w14:textId="77777777" w:rsidR="005D6D7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 момент рассмотрения жалобы контракт Заказчиком не заключен. </w:t>
      </w:r>
    </w:p>
    <w:p w14:paraId="6DF9C71B" w14:textId="77777777" w:rsidR="00D73556" w:rsidRPr="00A74353" w:rsidRDefault="00D73556" w:rsidP="005D6D75">
      <w:pPr>
        <w:suppressAutoHyphens/>
        <w:spacing w:after="0" w:line="240" w:lineRule="auto"/>
        <w:ind w:firstLine="720"/>
        <w:jc w:val="both"/>
        <w:rPr>
          <w:rFonts w:ascii="Times New Roman" w:eastAsia="Times New Roman" w:hAnsi="Times New Roman" w:cs="Times New Roman"/>
          <w:sz w:val="26"/>
          <w:szCs w:val="26"/>
        </w:rPr>
      </w:pPr>
    </w:p>
    <w:p w14:paraId="3F8F0A79" w14:textId="77777777" w:rsidR="005D6D75" w:rsidRPr="00A74353" w:rsidRDefault="005D6D75" w:rsidP="0007743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6D919254"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В силу части 1 статьи 2 Закон</w:t>
      </w:r>
      <w:r w:rsidR="000161DC">
        <w:rPr>
          <w:rFonts w:ascii="Times New Roman" w:eastAsia="Times New Roman" w:hAnsi="Times New Roman" w:cs="Times New Roman"/>
          <w:sz w:val="26"/>
          <w:szCs w:val="26"/>
        </w:rPr>
        <w:t>а</w:t>
      </w:r>
      <w:r w:rsidRPr="009C12A5">
        <w:rPr>
          <w:rFonts w:ascii="Times New Roman" w:eastAsia="Times New Roman" w:hAnsi="Times New Roman" w:cs="Times New Roman"/>
          <w:sz w:val="26"/>
          <w:szCs w:val="26"/>
        </w:rPr>
        <w:t xml:space="preserve">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04A7A092"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Часть 1 статьи 8 Закона о контрактной системе гласит, </w:t>
      </w:r>
      <w:r>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2DC7C4DA"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При этом в соответствии с частью 2 указанной статьи </w:t>
      </w:r>
      <w:r w:rsidR="000161DC">
        <w:rPr>
          <w:rFonts w:ascii="Times New Roman" w:eastAsia="Times New Roman" w:hAnsi="Times New Roman" w:cs="Times New Roman"/>
          <w:sz w:val="26"/>
          <w:szCs w:val="26"/>
        </w:rPr>
        <w:t>к</w:t>
      </w:r>
      <w:r w:rsidRPr="009C12A5">
        <w:rPr>
          <w:rFonts w:ascii="Times New Roman" w:eastAsia="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63D7A16E"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w:t>
      </w:r>
      <w:r w:rsidRPr="009C12A5">
        <w:rPr>
          <w:rFonts w:ascii="Times New Roman" w:eastAsia="Times New Roman" w:hAnsi="Times New Roman" w:cs="Times New Roman"/>
          <w:sz w:val="26"/>
          <w:szCs w:val="26"/>
        </w:rPr>
        <w:lastRenderedPageBreak/>
        <w:t xml:space="preserve">(подрядчиков,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6258E8AD" w14:textId="77777777" w:rsidR="005D6D75" w:rsidRPr="009C12A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9C12A5">
        <w:rPr>
          <w:rFonts w:ascii="Times New Roman" w:eastAsia="Times New Roman" w:hAnsi="Times New Roman" w:cs="Times New Roman"/>
          <w:sz w:val="26"/>
          <w:szCs w:val="26"/>
        </w:rPr>
        <w:t>Конкурентными способами определения пос</w:t>
      </w:r>
      <w:r w:rsidR="0084560C">
        <w:rPr>
          <w:rFonts w:ascii="Times New Roman" w:eastAsia="Times New Roman" w:hAnsi="Times New Roman" w:cs="Times New Roman"/>
          <w:sz w:val="26"/>
          <w:szCs w:val="26"/>
        </w:rPr>
        <w:t>тавщиков являются, в том числе конкурсы</w:t>
      </w:r>
      <w:r w:rsidRPr="009C12A5">
        <w:rPr>
          <w:rFonts w:ascii="Times New Roman" w:eastAsia="Times New Roman" w:hAnsi="Times New Roman" w:cs="Times New Roman"/>
          <w:sz w:val="26"/>
          <w:szCs w:val="26"/>
        </w:rPr>
        <w:t xml:space="preserve"> (открытый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в электронной форме (далее - электронный </w:t>
      </w:r>
      <w:r w:rsidR="003A71E3">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закрытый </w:t>
      </w:r>
      <w:r w:rsidR="0084560C">
        <w:rPr>
          <w:rFonts w:ascii="Times New Roman" w:eastAsia="Times New Roman" w:hAnsi="Times New Roman" w:cs="Times New Roman"/>
          <w:sz w:val="26"/>
          <w:szCs w:val="26"/>
        </w:rPr>
        <w:t>конкурс, закрытый конкурс</w:t>
      </w:r>
      <w:r w:rsidRPr="009C12A5">
        <w:rPr>
          <w:rFonts w:ascii="Times New Roman" w:eastAsia="Times New Roman" w:hAnsi="Times New Roman" w:cs="Times New Roman"/>
          <w:sz w:val="26"/>
          <w:szCs w:val="26"/>
        </w:rPr>
        <w:t xml:space="preserve"> в электронной форме (далее - закрытый электронный </w:t>
      </w:r>
      <w:r w:rsidR="0084560C">
        <w:rPr>
          <w:rFonts w:ascii="Times New Roman" w:eastAsia="Times New Roman" w:hAnsi="Times New Roman" w:cs="Times New Roman"/>
          <w:sz w:val="26"/>
          <w:szCs w:val="26"/>
        </w:rPr>
        <w:t>конкурс</w:t>
      </w:r>
      <w:r w:rsidRPr="009C12A5">
        <w:rPr>
          <w:rFonts w:ascii="Times New Roman" w:eastAsia="Times New Roman" w:hAnsi="Times New Roman" w:cs="Times New Roman"/>
          <w:sz w:val="26"/>
          <w:szCs w:val="26"/>
        </w:rPr>
        <w:t xml:space="preserve">) (часть 2 статьи 24 Закона о контрактной системе). </w:t>
      </w:r>
    </w:p>
    <w:p w14:paraId="07E32E6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317730E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449BFCD0"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описание объекта закупки в соответствии со статьей 33 настоящего Федерального закона;</w:t>
      </w:r>
    </w:p>
    <w:p w14:paraId="2F3E8AC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0D5FF97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5F25B5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2DA7F8C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проект контракта;</w:t>
      </w:r>
    </w:p>
    <w:p w14:paraId="1FFF6C5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24EB35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14:paraId="6E73DDB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накопительно-ипотечной системе жилищного обеспечения военнослужащих»;</w:t>
      </w:r>
    </w:p>
    <w:p w14:paraId="6E0D729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14:paraId="1FC8037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14:paraId="5739CA7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Согласно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5F1A0A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514C28F"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0878A5E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14:paraId="1781E42B"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D1AF72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14:paraId="3E88491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члены комиссии по осуществлению закупок:</w:t>
      </w:r>
    </w:p>
    <w:p w14:paraId="0D69D55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а) осуществляют оценку ценовых предложений по критерию, предусмотренному пунктом 1 части 1 статьи 32 настоящего Федерального закона;</w:t>
      </w:r>
    </w:p>
    <w:p w14:paraId="302A7BD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 заявках условий </w:t>
      </w:r>
      <w:r w:rsidRPr="00FF028B">
        <w:rPr>
          <w:rFonts w:ascii="Times New Roman" w:eastAsia="Times New Roman" w:hAnsi="Times New Roman" w:cs="Times New Roman"/>
          <w:sz w:val="26"/>
          <w:szCs w:val="26"/>
        </w:rPr>
        <w:lastRenderedPageBreak/>
        <w:t>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14:paraId="68DCDB83"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BDE21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12 той же статьи определено, что при рассмотрении вторых частей заявок на участие в закупке соответствующая заявка подлежит отклонению в случаях:</w:t>
      </w:r>
    </w:p>
    <w:p w14:paraId="13BB27A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0DEDC38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75730E45"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59F77369"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0513773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56D113F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2DF76077"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7) предусмотренных частью 6 статьи 45 настоящего Федерального закона;</w:t>
      </w:r>
    </w:p>
    <w:p w14:paraId="063C937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lastRenderedPageBreak/>
        <w:t>8) выявления недостоверной информации, содержащейся в заявке на участие в закупке;</w:t>
      </w:r>
    </w:p>
    <w:p w14:paraId="5CF30F94"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73A9938E"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14:paraId="4B8E92EA"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в единой информационной системе и на электронной площадке - протокол подведения итогов определения поставщика (подрядчика, исполнителя);</w:t>
      </w:r>
    </w:p>
    <w:p w14:paraId="37A6FD3D" w14:textId="6901BD6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w:t>
      </w:r>
      <w:r w:rsidR="00C000D8">
        <w:rPr>
          <w:rFonts w:ascii="Times New Roman" w:eastAsia="Times New Roman" w:hAnsi="Times New Roman" w:cs="Times New Roman"/>
          <w:sz w:val="26"/>
          <w:szCs w:val="26"/>
        </w:rPr>
        <w:t xml:space="preserve"> закупок, первые и вторые части </w:t>
      </w:r>
      <w:r w:rsidRPr="00FF028B">
        <w:rPr>
          <w:rFonts w:ascii="Times New Roman" w:eastAsia="Times New Roman" w:hAnsi="Times New Roman" w:cs="Times New Roman"/>
          <w:sz w:val="26"/>
          <w:szCs w:val="26"/>
        </w:rPr>
        <w:t>заявок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14:paraId="1C4DEC06"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Частью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14:paraId="7464540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1) дату подведения итогов определения поставщика (подрядчика, исполнителя), идентификационные номера заявок на участие в закупке;</w:t>
      </w:r>
    </w:p>
    <w:p w14:paraId="47F7A28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2)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14:paraId="0223BC31"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14:paraId="2FF7436C"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4) порядковые номера, присвоенные в соответствии с настоящим Федеральным законом заявкам на участие в закупке;</w:t>
      </w:r>
    </w:p>
    <w:p w14:paraId="3BE252BD"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5) о заключении контракта по цене, увеличенной в соответствии со статьями 28 и 29 настоящего Федерального закона;</w:t>
      </w:r>
    </w:p>
    <w:p w14:paraId="748CF898" w14:textId="77777777" w:rsidR="00FF028B" w:rsidRPr="00FF028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6) о решении каждого члена комиссии по осуществлению закупок в отношении каждой заявки на участие в закупке;</w:t>
      </w:r>
    </w:p>
    <w:p w14:paraId="5F29DA8D" w14:textId="77777777" w:rsidR="00FF028B" w:rsidRPr="003B484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FF028B">
        <w:rPr>
          <w:rFonts w:ascii="Times New Roman" w:eastAsia="Times New Roman" w:hAnsi="Times New Roman" w:cs="Times New Roman"/>
          <w:sz w:val="26"/>
          <w:szCs w:val="26"/>
        </w:rPr>
        <w:t xml:space="preserve">7) о признании определения поставщика (подрядчика, исполнителя) несостоявшимся в случаях, предусмотренных пунктами 1 - 4 части 1 статьи 52 настоящего </w:t>
      </w:r>
      <w:r w:rsidRPr="003B484B">
        <w:rPr>
          <w:rFonts w:ascii="Times New Roman" w:eastAsia="Times New Roman" w:hAnsi="Times New Roman" w:cs="Times New Roman"/>
          <w:sz w:val="26"/>
          <w:szCs w:val="26"/>
        </w:rPr>
        <w:t>Федерального закона.</w:t>
      </w:r>
    </w:p>
    <w:p w14:paraId="63B22C76" w14:textId="77777777" w:rsidR="00FF028B" w:rsidRPr="003B484B" w:rsidRDefault="00FF028B" w:rsidP="00FF028B">
      <w:pPr>
        <w:suppressAutoHyphens/>
        <w:spacing w:after="0" w:line="240" w:lineRule="auto"/>
        <w:ind w:firstLine="720"/>
        <w:jc w:val="both"/>
        <w:rPr>
          <w:rFonts w:ascii="Times New Roman" w:eastAsia="Times New Roman" w:hAnsi="Times New Roman" w:cs="Times New Roman"/>
          <w:sz w:val="26"/>
          <w:szCs w:val="26"/>
        </w:rPr>
      </w:pPr>
      <w:r w:rsidRPr="003B484B">
        <w:rPr>
          <w:rFonts w:ascii="Times New Roman" w:eastAsia="Times New Roman" w:hAnsi="Times New Roman" w:cs="Times New Roman"/>
          <w:sz w:val="26"/>
          <w:szCs w:val="26"/>
        </w:rPr>
        <w:t>Частью 8 статьи 32 Закона о контрактной системе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196AF305" w14:textId="20596AE3" w:rsidR="004B3225" w:rsidRPr="004C5C1E" w:rsidRDefault="004C5C1E" w:rsidP="00FF028B">
      <w:pPr>
        <w:suppressAutoHyphens/>
        <w:spacing w:after="0" w:line="240" w:lineRule="auto"/>
        <w:ind w:firstLine="720"/>
        <w:jc w:val="both"/>
        <w:rPr>
          <w:rFonts w:ascii="Times New Roman" w:eastAsia="Times New Roman" w:hAnsi="Times New Roman" w:cs="Times New Roman"/>
          <w:sz w:val="26"/>
          <w:szCs w:val="26"/>
        </w:rPr>
      </w:pPr>
      <w:r w:rsidRPr="004C5C1E">
        <w:rPr>
          <w:rFonts w:ascii="Times New Roman" w:eastAsia="Times New Roman" w:hAnsi="Times New Roman" w:cs="Times New Roman"/>
          <w:sz w:val="26"/>
          <w:szCs w:val="26"/>
        </w:rPr>
        <w:t xml:space="preserve">Постановлением Правительства Российской Федерации от 31.12.2021  №2604 «Об оценке заявок на участие в закупке товаров, работ, услуг для обеспечения </w:t>
      </w:r>
      <w:r w:rsidRPr="004C5C1E">
        <w:rPr>
          <w:rFonts w:ascii="Times New Roman" w:eastAsia="Times New Roman" w:hAnsi="Times New Roman" w:cs="Times New Roman"/>
          <w:sz w:val="26"/>
          <w:szCs w:val="26"/>
        </w:rPr>
        <w:lastRenderedPageBreak/>
        <w:t>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14:paraId="41611C55" w14:textId="77777777" w:rsidR="004C5C1E" w:rsidRPr="004C5C1E" w:rsidRDefault="004C5C1E" w:rsidP="004C5C1E">
      <w:pPr>
        <w:suppressAutoHyphens/>
        <w:spacing w:after="0" w:line="240" w:lineRule="auto"/>
        <w:ind w:firstLine="720"/>
        <w:jc w:val="both"/>
        <w:rPr>
          <w:rFonts w:ascii="Times New Roman" w:eastAsia="Times New Roman" w:hAnsi="Times New Roman" w:cs="Times New Roman"/>
          <w:sz w:val="26"/>
          <w:szCs w:val="26"/>
        </w:rPr>
      </w:pPr>
      <w:r w:rsidRPr="004C5C1E">
        <w:rPr>
          <w:rFonts w:ascii="Times New Roman" w:eastAsia="Times New Roman" w:hAnsi="Times New Roman" w:cs="Times New Roman"/>
          <w:sz w:val="26"/>
          <w:szCs w:val="26"/>
        </w:rPr>
        <w:t>Согласно пункту 2 Положения "оценка заявок" - 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14:paraId="4588B9F4" w14:textId="77777777" w:rsidR="004C5C1E" w:rsidRPr="004C5C1E" w:rsidRDefault="004C5C1E" w:rsidP="004C5C1E">
      <w:pPr>
        <w:suppressAutoHyphens/>
        <w:spacing w:after="0" w:line="240" w:lineRule="auto"/>
        <w:ind w:firstLine="720"/>
        <w:jc w:val="both"/>
        <w:rPr>
          <w:rFonts w:ascii="Times New Roman" w:eastAsia="Times New Roman" w:hAnsi="Times New Roman" w:cs="Times New Roman"/>
          <w:sz w:val="26"/>
          <w:szCs w:val="26"/>
        </w:rPr>
      </w:pPr>
      <w:r w:rsidRPr="004C5C1E">
        <w:rPr>
          <w:rFonts w:ascii="Times New Roman" w:eastAsia="Times New Roman" w:hAnsi="Times New Roman" w:cs="Times New Roman"/>
          <w:sz w:val="26"/>
          <w:szCs w:val="26"/>
        </w:rPr>
        <w:t>В соответствии с пунктом 8 Положения в случае применения показателей оценки по критериям оценки, предусмотренным, в том числе, подпунктом "г" пункта 3 Положения:</w:t>
      </w:r>
    </w:p>
    <w:p w14:paraId="29528DA6" w14:textId="77777777" w:rsidR="004C5C1E" w:rsidRPr="004C5C1E" w:rsidRDefault="004C5C1E" w:rsidP="004C5C1E">
      <w:pPr>
        <w:suppressAutoHyphens/>
        <w:spacing w:after="0" w:line="240" w:lineRule="auto"/>
        <w:ind w:firstLine="720"/>
        <w:jc w:val="both"/>
        <w:rPr>
          <w:rFonts w:ascii="Times New Roman" w:eastAsia="Times New Roman" w:hAnsi="Times New Roman" w:cs="Times New Roman"/>
          <w:sz w:val="26"/>
          <w:szCs w:val="26"/>
        </w:rPr>
      </w:pPr>
      <w:r w:rsidRPr="004C5C1E">
        <w:rPr>
          <w:rFonts w:ascii="Times New Roman" w:eastAsia="Times New Roman" w:hAnsi="Times New Roman" w:cs="Times New Roman"/>
          <w:sz w:val="26"/>
          <w:szCs w:val="26"/>
        </w:rPr>
        <w:t>а) применяются детализирующие показатели;</w:t>
      </w:r>
    </w:p>
    <w:p w14:paraId="5F10E222" w14:textId="77777777" w:rsidR="004C5C1E" w:rsidRPr="004C5C1E" w:rsidRDefault="004C5C1E" w:rsidP="004C5C1E">
      <w:pPr>
        <w:suppressAutoHyphens/>
        <w:spacing w:after="0" w:line="240" w:lineRule="auto"/>
        <w:ind w:firstLine="720"/>
        <w:jc w:val="both"/>
        <w:rPr>
          <w:rFonts w:ascii="Times New Roman" w:eastAsia="Times New Roman" w:hAnsi="Times New Roman" w:cs="Times New Roman"/>
          <w:sz w:val="26"/>
          <w:szCs w:val="26"/>
        </w:rPr>
      </w:pPr>
      <w:proofErr w:type="gramStart"/>
      <w:r w:rsidRPr="004C5C1E">
        <w:rPr>
          <w:rFonts w:ascii="Times New Roman" w:eastAsia="Times New Roman" w:hAnsi="Times New Roman" w:cs="Times New Roman"/>
          <w:sz w:val="26"/>
          <w:szCs w:val="26"/>
        </w:rPr>
        <w:t>б)в</w:t>
      </w:r>
      <w:proofErr w:type="gramEnd"/>
      <w:r w:rsidRPr="004C5C1E">
        <w:rPr>
          <w:rFonts w:ascii="Times New Roman" w:eastAsia="Times New Roman" w:hAnsi="Times New Roman" w:cs="Times New Roman"/>
          <w:sz w:val="26"/>
          <w:szCs w:val="26"/>
        </w:rPr>
        <w:t xml:space="preserve">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6E950CFF" w14:textId="25C02179" w:rsidR="004C5C1E" w:rsidRPr="004C5C1E" w:rsidRDefault="004C5C1E" w:rsidP="004C5C1E">
      <w:pPr>
        <w:suppressAutoHyphens/>
        <w:spacing w:after="0" w:line="240" w:lineRule="auto"/>
        <w:ind w:firstLine="720"/>
        <w:jc w:val="both"/>
        <w:rPr>
          <w:rFonts w:ascii="Times New Roman" w:eastAsia="Times New Roman" w:hAnsi="Times New Roman" w:cs="Times New Roman"/>
          <w:sz w:val="26"/>
          <w:szCs w:val="26"/>
        </w:rPr>
      </w:pPr>
      <w:r w:rsidRPr="004C5C1E">
        <w:rPr>
          <w:rFonts w:ascii="Times New Roman" w:eastAsia="Times New Roman" w:hAnsi="Times New Roman" w:cs="Times New Roman"/>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264AC54C" w14:textId="77777777" w:rsidR="004C5C1E" w:rsidRPr="00DE0FD4" w:rsidRDefault="004C5C1E" w:rsidP="004C5C1E">
      <w:pPr>
        <w:suppressAutoHyphens/>
        <w:spacing w:after="0" w:line="240" w:lineRule="auto"/>
        <w:ind w:firstLine="720"/>
        <w:jc w:val="both"/>
        <w:rPr>
          <w:rFonts w:ascii="Times New Roman" w:eastAsia="Times New Roman" w:hAnsi="Times New Roman" w:cs="Times New Roman"/>
          <w:color w:val="FF0000"/>
          <w:sz w:val="26"/>
          <w:szCs w:val="26"/>
        </w:rPr>
      </w:pPr>
    </w:p>
    <w:p w14:paraId="77ED0771" w14:textId="33CB280F" w:rsidR="000257C5" w:rsidRPr="00C91231"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C91231">
        <w:rPr>
          <w:rFonts w:ascii="Times New Roman" w:hAnsi="Times New Roman"/>
          <w:sz w:val="26"/>
          <w:szCs w:val="26"/>
        </w:rPr>
        <w:t xml:space="preserve">В доводах жалобы Заявитель оспаривает действия конкурсной комиссии на предмет неправомерного </w:t>
      </w:r>
      <w:r w:rsidR="00FE5D06">
        <w:rPr>
          <w:rFonts w:ascii="Times New Roman" w:hAnsi="Times New Roman"/>
          <w:sz w:val="26"/>
          <w:szCs w:val="26"/>
        </w:rPr>
        <w:t>рассмотрения</w:t>
      </w:r>
      <w:r w:rsidRPr="00C91231">
        <w:rPr>
          <w:rFonts w:ascii="Times New Roman" w:hAnsi="Times New Roman"/>
          <w:sz w:val="26"/>
          <w:szCs w:val="26"/>
        </w:rPr>
        <w:t xml:space="preserve"> заявк</w:t>
      </w:r>
      <w:r w:rsidR="00FE5D06">
        <w:rPr>
          <w:rFonts w:ascii="Times New Roman" w:hAnsi="Times New Roman"/>
          <w:sz w:val="26"/>
          <w:szCs w:val="26"/>
        </w:rPr>
        <w:t>и</w:t>
      </w:r>
      <w:r w:rsidRPr="00C91231">
        <w:rPr>
          <w:rFonts w:ascii="Times New Roman" w:hAnsi="Times New Roman"/>
          <w:sz w:val="26"/>
          <w:szCs w:val="26"/>
        </w:rPr>
        <w:t xml:space="preserve"> Заявителя по </w:t>
      </w:r>
      <w:proofErr w:type="spellStart"/>
      <w:r w:rsidRPr="00C91231">
        <w:rPr>
          <w:rFonts w:ascii="Times New Roman" w:hAnsi="Times New Roman"/>
          <w:sz w:val="26"/>
          <w:szCs w:val="26"/>
        </w:rPr>
        <w:t>нестоимостному</w:t>
      </w:r>
      <w:proofErr w:type="spellEnd"/>
      <w:r w:rsidRPr="00C91231">
        <w:rPr>
          <w:rFonts w:ascii="Times New Roman" w:hAnsi="Times New Roman"/>
          <w:sz w:val="26"/>
          <w:szCs w:val="26"/>
        </w:rPr>
        <w:t xml:space="preserve"> критерию в нарушение норм Закона о контрактной системе, что повлекло не присвоение ему соответствующих баллов.</w:t>
      </w:r>
    </w:p>
    <w:p w14:paraId="42AB0FEB" w14:textId="13CC9EE5" w:rsidR="000257C5" w:rsidRPr="00C91231"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C91231">
        <w:rPr>
          <w:rFonts w:ascii="Times New Roman" w:hAnsi="Times New Roman"/>
          <w:sz w:val="26"/>
          <w:szCs w:val="26"/>
        </w:rPr>
        <w:t>Заявитель не учитывает, что в соответствии частью 12 статьи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Федерального закона. Такие результаты могут быть обжалованы участниками закупок в судебном порядке.</w:t>
      </w:r>
    </w:p>
    <w:p w14:paraId="378E7E24" w14:textId="77777777" w:rsidR="000257C5" w:rsidRPr="00C91231"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C91231">
        <w:rPr>
          <w:rFonts w:ascii="Times New Roman" w:hAnsi="Times New Roman"/>
          <w:sz w:val="26"/>
          <w:szCs w:val="26"/>
        </w:rPr>
        <w:t>Пункты 3 и 4 части 1 статьи 32 Закона о контрактной системе предусматривают, что для оценки заявок участников закупки заказчик использует следующие критерии:</w:t>
      </w:r>
    </w:p>
    <w:p w14:paraId="708A07C3" w14:textId="77777777" w:rsidR="000257C5" w:rsidRPr="00C91231"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C91231">
        <w:rPr>
          <w:rFonts w:ascii="Times New Roman" w:hAnsi="Times New Roman"/>
          <w:sz w:val="26"/>
          <w:szCs w:val="26"/>
        </w:rPr>
        <w:t>3) качественные, функциональные и экологические характеристики объекта закупки;</w:t>
      </w:r>
    </w:p>
    <w:p w14:paraId="7A58B820" w14:textId="77777777" w:rsidR="000257C5" w:rsidRPr="00C91231"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C91231">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389CA03B" w14:textId="77777777" w:rsidR="000257C5" w:rsidRPr="00C91231"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C91231">
        <w:rPr>
          <w:rFonts w:ascii="Times New Roman" w:hAnsi="Times New Roman"/>
          <w:sz w:val="26"/>
          <w:szCs w:val="26"/>
        </w:rPr>
        <w:t>С учетом того, что в Извещении по данному конкурсу Заказчиком использован неценовой критерий части 1 статьи 32 Закона о контрактной системе, то результаты оценки в силу части 12 статьи 99 Закона о контрактной системе не могут быть предметом контроля со стороны Ленинградского УФАС России.</w:t>
      </w:r>
    </w:p>
    <w:p w14:paraId="6BBBD3F8" w14:textId="77777777" w:rsidR="000257C5" w:rsidRPr="00C91231"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C91231">
        <w:rPr>
          <w:rFonts w:ascii="Times New Roman" w:hAnsi="Times New Roman"/>
          <w:sz w:val="26"/>
          <w:szCs w:val="26"/>
        </w:rPr>
        <w:t xml:space="preserve">В Определении Верховного суд РФ от 12.07.2017 № 310-КГ17-8121 по делу № А14-7489/2016 указано на то, что учитывая положения пунктов 3, 4 части 1 статьи 32, части 12 статьи 99 Закона о контрактной системе в спорной ситуации у </w:t>
      </w:r>
      <w:r w:rsidRPr="00C91231">
        <w:rPr>
          <w:rFonts w:ascii="Times New Roman" w:hAnsi="Times New Roman"/>
          <w:sz w:val="26"/>
          <w:szCs w:val="26"/>
        </w:rPr>
        <w:lastRenderedPageBreak/>
        <w:t>антимонопольного органа отсутствовало право на проведение проверки результата оценки второй части заявки.</w:t>
      </w:r>
    </w:p>
    <w:p w14:paraId="1FBFB773" w14:textId="77777777" w:rsidR="000257C5" w:rsidRPr="00C91231"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C91231">
        <w:rPr>
          <w:rFonts w:ascii="Times New Roman" w:hAnsi="Times New Roman"/>
          <w:sz w:val="26"/>
          <w:szCs w:val="26"/>
        </w:rPr>
        <w:t>Часть 6 статьи 106 Закона о контрактной системе также коррелируется с вышеуказанным, поскольку указывает на то, что рассмотрение жалобы не осуществляется в отношении результатов оценки заявок на участие в конкурсе в соответствии с указанными в пунктах 3 и 4 части 1 статьи 32 настоящего Федерального закона критериями оценки этих заявок, окончательных предложений.</w:t>
      </w:r>
    </w:p>
    <w:p w14:paraId="18ED6F0D" w14:textId="77777777" w:rsidR="000257C5" w:rsidRPr="00C91231" w:rsidRDefault="000257C5" w:rsidP="000257C5">
      <w:pPr>
        <w:tabs>
          <w:tab w:val="left" w:pos="-360"/>
          <w:tab w:val="left" w:pos="0"/>
        </w:tabs>
        <w:autoSpaceDE w:val="0"/>
        <w:autoSpaceDN w:val="0"/>
        <w:spacing w:after="0" w:line="240" w:lineRule="auto"/>
        <w:ind w:firstLine="709"/>
        <w:jc w:val="both"/>
        <w:rPr>
          <w:rFonts w:ascii="Times New Roman" w:hAnsi="Times New Roman"/>
          <w:sz w:val="26"/>
          <w:szCs w:val="26"/>
        </w:rPr>
      </w:pPr>
      <w:r w:rsidRPr="00C91231">
        <w:rPr>
          <w:rFonts w:ascii="Times New Roman" w:hAnsi="Times New Roman"/>
          <w:sz w:val="26"/>
          <w:szCs w:val="26"/>
        </w:rPr>
        <w:t>Таким образом, Участник по сути просит антимонопольный орган подменить полномочия иного органа власти, уполномоченного рассматривать доводы по неправомерному присвоению баллов, так как проверка их начисления входит в полномочия судебной власти (ч. 6 ст. 106 Закона о контрактной системе).</w:t>
      </w:r>
    </w:p>
    <w:bookmarkEnd w:id="1"/>
    <w:p w14:paraId="65848847" w14:textId="15A22B8F" w:rsidR="000257C5" w:rsidRPr="00C91231" w:rsidRDefault="000257C5" w:rsidP="000257C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91231">
        <w:rPr>
          <w:rFonts w:ascii="Times New Roman" w:hAnsi="Times New Roman" w:cs="Times New Roman"/>
          <w:sz w:val="26"/>
          <w:szCs w:val="26"/>
          <w:shd w:val="clear" w:color="auto" w:fill="FFFFFF"/>
        </w:rPr>
        <w:t xml:space="preserve">В связи с чем Комиссия Ленинградского УФАС России приходит к выводу, что ограничена пределами, обозначенными в части 12 статьи 99, части 6 статьи 106 Закона о контрактной системе и не может в вышеуказанных частях проводить </w:t>
      </w:r>
      <w:r w:rsidR="00FE5D06">
        <w:rPr>
          <w:rFonts w:ascii="Times New Roman" w:hAnsi="Times New Roman" w:cs="Times New Roman"/>
          <w:sz w:val="26"/>
          <w:szCs w:val="26"/>
          <w:shd w:val="clear" w:color="auto" w:fill="FFFFFF"/>
        </w:rPr>
        <w:t>соответствующую проверку</w:t>
      </w:r>
      <w:r w:rsidRPr="00C91231">
        <w:rPr>
          <w:rFonts w:ascii="Times New Roman" w:hAnsi="Times New Roman" w:cs="Times New Roman"/>
          <w:sz w:val="26"/>
          <w:szCs w:val="26"/>
          <w:shd w:val="clear" w:color="auto" w:fill="FFFFFF"/>
        </w:rPr>
        <w:t>.</w:t>
      </w:r>
    </w:p>
    <w:p w14:paraId="2C0E4DB6" w14:textId="77777777" w:rsidR="00696015" w:rsidRPr="00C91231" w:rsidRDefault="00696015" w:rsidP="0069601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C91231">
        <w:rPr>
          <w:rFonts w:ascii="Times New Roman" w:eastAsia="Times New Roman" w:hAnsi="Times New Roman" w:cs="Times New Roman"/>
          <w:sz w:val="26"/>
          <w:szCs w:val="26"/>
        </w:rPr>
        <w:t xml:space="preserve">Вместе с тем, руководствуясь положениями ст. 99 Закона о контрактной системе, Комиссией осуществлена внеплановая проверка действий Заказчика при проведении вышеуказанной закупки, в ходе которой установлено следующее. </w:t>
      </w:r>
    </w:p>
    <w:p w14:paraId="3698A30F" w14:textId="77777777" w:rsidR="00DE0595" w:rsidRPr="00DE0595" w:rsidRDefault="00DE0595" w:rsidP="00DE059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DE0595">
        <w:rPr>
          <w:rFonts w:ascii="Times New Roman" w:hAnsi="Times New Roman"/>
          <w:sz w:val="26"/>
          <w:szCs w:val="26"/>
        </w:rPr>
        <w:t>В соответствии с пунктом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18B4565C" w14:textId="77777777" w:rsidR="00DE0595" w:rsidRPr="00DE0595" w:rsidRDefault="00DE0595" w:rsidP="00DE059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DE0595">
        <w:rPr>
          <w:rFonts w:ascii="Times New Roman" w:hAnsi="Times New Roman"/>
          <w:sz w:val="26"/>
          <w:szCs w:val="26"/>
        </w:rPr>
        <w:t>а) наличие у участников закупки финансовых ресурсов;</w:t>
      </w:r>
    </w:p>
    <w:p w14:paraId="5961CE14" w14:textId="77777777" w:rsidR="00DE0595" w:rsidRPr="00DE0595" w:rsidRDefault="00DE0595" w:rsidP="00DE059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DE0595">
        <w:rPr>
          <w:rFonts w:ascii="Times New Roman" w:hAnsi="Times New Roman"/>
          <w:sz w:val="26"/>
          <w:szCs w:val="26"/>
        </w:rPr>
        <w:t>б) наличие у участников закупки на праве собственности или ином законном основании оборудования и других материальных ресурсов;</w:t>
      </w:r>
    </w:p>
    <w:p w14:paraId="182BBA1F" w14:textId="77777777" w:rsidR="00DE0595" w:rsidRPr="00DE0595" w:rsidRDefault="00DE0595" w:rsidP="00DE059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DE0595">
        <w:rPr>
          <w:rFonts w:ascii="Times New Roman" w:hAnsi="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14:paraId="608FFD78" w14:textId="77777777" w:rsidR="00DE0595" w:rsidRPr="00DE0595" w:rsidRDefault="00DE0595" w:rsidP="00DE059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DE0595">
        <w:rPr>
          <w:rFonts w:ascii="Times New Roman" w:hAnsi="Times New Roman"/>
          <w:sz w:val="26"/>
          <w:szCs w:val="26"/>
        </w:rPr>
        <w:t>г) наличие у участников закупки деловой репутации;</w:t>
      </w:r>
    </w:p>
    <w:p w14:paraId="0EFBC601" w14:textId="77777777" w:rsidR="00DE0595" w:rsidRPr="00DE0595" w:rsidRDefault="00DE0595" w:rsidP="00DE059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DE0595">
        <w:rPr>
          <w:rFonts w:ascii="Times New Roman" w:hAnsi="Times New Roman"/>
          <w:sz w:val="26"/>
          <w:szCs w:val="26"/>
        </w:rPr>
        <w:t>д) наличие у участников закупки специалистов и иных работников определенного уровня квалификации.</w:t>
      </w:r>
    </w:p>
    <w:p w14:paraId="4C57A9CA" w14:textId="11A8240B" w:rsidR="002434DC" w:rsidRPr="002434DC" w:rsidRDefault="002434DC" w:rsidP="002434DC">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 xml:space="preserve">В </w:t>
      </w:r>
      <w:r w:rsidRPr="00DE0595">
        <w:rPr>
          <w:rFonts w:ascii="Times New Roman" w:hAnsi="Times New Roman"/>
          <w:sz w:val="26"/>
          <w:szCs w:val="26"/>
        </w:rPr>
        <w:t xml:space="preserve">соответствии с пунктом </w:t>
      </w:r>
      <w:r>
        <w:rPr>
          <w:rFonts w:ascii="Times New Roman" w:hAnsi="Times New Roman"/>
          <w:sz w:val="26"/>
          <w:szCs w:val="26"/>
        </w:rPr>
        <w:t>30</w:t>
      </w:r>
      <w:r w:rsidRPr="00DE0595">
        <w:rPr>
          <w:rFonts w:ascii="Times New Roman" w:hAnsi="Times New Roman"/>
          <w:sz w:val="26"/>
          <w:szCs w:val="26"/>
        </w:rPr>
        <w:t xml:space="preserve"> Положения</w:t>
      </w:r>
      <w:r>
        <w:rPr>
          <w:rFonts w:ascii="Times New Roman" w:hAnsi="Times New Roman"/>
          <w:sz w:val="26"/>
          <w:szCs w:val="26"/>
        </w:rPr>
        <w:t xml:space="preserve"> в</w:t>
      </w:r>
      <w:r w:rsidRPr="002434DC">
        <w:rPr>
          <w:rFonts w:ascii="Times New Roman" w:hAnsi="Times New Roman"/>
          <w:sz w:val="26"/>
          <w:szCs w:val="26"/>
        </w:rPr>
        <w:t xml:space="preserve"> случае применения показателя оценки, указанного в подпункте "д" пункта 24 настоящего Положения, документом, предусмотренным приложением N 1 к настоящему Положению, устанавливаются:</w:t>
      </w:r>
    </w:p>
    <w:p w14:paraId="5A197DA0" w14:textId="77777777" w:rsidR="002434DC" w:rsidRPr="002434DC" w:rsidRDefault="002434DC" w:rsidP="002434DC">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2434DC">
        <w:rPr>
          <w:rFonts w:ascii="Times New Roman" w:hAnsi="Times New Roman"/>
          <w:sz w:val="26"/>
          <w:szCs w:val="26"/>
        </w:rPr>
        <w:t>а) перечень специалистов и иных работников, их квалификация, оцениваемые по показателю, предусмотренному подпунктом "д" пункта 24 настоящего Положения, и необходимые для поставки товара, выполнения работ, оказания услуг, являющихся объектом закупки;</w:t>
      </w:r>
    </w:p>
    <w:p w14:paraId="1EF55BC3" w14:textId="77777777" w:rsidR="002434DC" w:rsidRPr="002434DC" w:rsidRDefault="002434DC" w:rsidP="002434DC">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2434DC">
        <w:rPr>
          <w:rFonts w:ascii="Times New Roman" w:hAnsi="Times New Roman"/>
          <w:sz w:val="26"/>
          <w:szCs w:val="26"/>
        </w:rPr>
        <w:t>б) 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 предусмотренные перечнем, установленным в соответствии с подпунктом "а" настоящего пункта:</w:t>
      </w:r>
    </w:p>
    <w:p w14:paraId="0CB8C6E0" w14:textId="77777777" w:rsidR="002434DC" w:rsidRPr="002434DC" w:rsidRDefault="002434DC" w:rsidP="002434DC">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2434DC">
        <w:rPr>
          <w:rFonts w:ascii="Times New Roman" w:hAnsi="Times New Roman"/>
          <w:sz w:val="26"/>
          <w:szCs w:val="26"/>
        </w:rPr>
        <w:t>трудовая книжка или сведения о трудовой деятельности, предусмотренные статьей 66.1 Трудового кодекса Российской Федерации;</w:t>
      </w:r>
    </w:p>
    <w:p w14:paraId="0DF22BED" w14:textId="77777777" w:rsidR="002434DC" w:rsidRDefault="002434DC" w:rsidP="002434DC">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2434DC">
        <w:rPr>
          <w:rFonts w:ascii="Times New Roman" w:hAnsi="Times New Roman"/>
          <w:sz w:val="26"/>
          <w:szCs w:val="26"/>
        </w:rPr>
        <w:t xml:space="preserve">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 </w:t>
      </w:r>
    </w:p>
    <w:p w14:paraId="6B4E0896" w14:textId="023A3439" w:rsidR="004C5C1E" w:rsidRPr="004C5C1E" w:rsidRDefault="004C5C1E" w:rsidP="002434DC">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В</w:t>
      </w:r>
      <w:r w:rsidRPr="004C5C1E">
        <w:rPr>
          <w:rFonts w:ascii="Times New Roman" w:hAnsi="Times New Roman"/>
          <w:sz w:val="26"/>
          <w:szCs w:val="26"/>
        </w:rPr>
        <w:t xml:space="preserve"> приложении к извещению о проведении открытого конкурса в электронной </w:t>
      </w:r>
      <w:r w:rsidRPr="004C5C1E">
        <w:rPr>
          <w:rFonts w:ascii="Times New Roman" w:hAnsi="Times New Roman"/>
          <w:sz w:val="26"/>
          <w:szCs w:val="26"/>
        </w:rPr>
        <w:lastRenderedPageBreak/>
        <w:t>форме определен порядок рассмотрения и оценки заявок на участие в конкурсе.</w:t>
      </w:r>
    </w:p>
    <w:p w14:paraId="2BAC513D" w14:textId="77777777" w:rsidR="004C5C1E" w:rsidRPr="004C5C1E" w:rsidRDefault="004C5C1E" w:rsidP="004C5C1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4C5C1E">
        <w:rPr>
          <w:rFonts w:ascii="Times New Roman" w:hAnsi="Times New Roman"/>
          <w:sz w:val="26"/>
          <w:szCs w:val="26"/>
        </w:rPr>
        <w:t>Установлены следующие критерии оценки:</w:t>
      </w:r>
    </w:p>
    <w:p w14:paraId="0CB5569F" w14:textId="5C5ACABA" w:rsidR="004C5C1E" w:rsidRPr="004C5C1E" w:rsidRDefault="004C5C1E" w:rsidP="004C5C1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4C5C1E">
        <w:rPr>
          <w:rFonts w:ascii="Times New Roman" w:hAnsi="Times New Roman"/>
          <w:sz w:val="26"/>
          <w:szCs w:val="26"/>
        </w:rPr>
        <w:t>- Цена контракта;</w:t>
      </w:r>
    </w:p>
    <w:p w14:paraId="23C8D3DA" w14:textId="1057EFE3" w:rsidR="004C5C1E" w:rsidRPr="004C5C1E" w:rsidRDefault="004C5C1E" w:rsidP="004C5C1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4C5C1E">
        <w:rPr>
          <w:rFonts w:ascii="Times New Roman" w:hAnsi="Times New Roman"/>
          <w:sz w:val="26"/>
          <w:szCs w:val="26"/>
        </w:rPr>
        <w:t>-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p w14:paraId="6A740D9C" w14:textId="70D58F30" w:rsidR="004C5C1E" w:rsidRPr="004C5C1E" w:rsidRDefault="004C5C1E" w:rsidP="004C5C1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4C5C1E">
        <w:rPr>
          <w:rFonts w:ascii="Times New Roman" w:hAnsi="Times New Roman"/>
          <w:sz w:val="26"/>
          <w:szCs w:val="26"/>
        </w:rPr>
        <w:t xml:space="preserve">По </w:t>
      </w:r>
      <w:proofErr w:type="spellStart"/>
      <w:r w:rsidRPr="004C5C1E">
        <w:rPr>
          <w:rFonts w:ascii="Times New Roman" w:hAnsi="Times New Roman"/>
          <w:sz w:val="26"/>
          <w:szCs w:val="26"/>
        </w:rPr>
        <w:t>нестоимостному</w:t>
      </w:r>
      <w:proofErr w:type="spellEnd"/>
      <w:r w:rsidRPr="004C5C1E">
        <w:rPr>
          <w:rFonts w:ascii="Times New Roman" w:hAnsi="Times New Roman"/>
          <w:sz w:val="26"/>
          <w:szCs w:val="26"/>
        </w:rPr>
        <w:t xml:space="preserve"> критерию оценки установлен показатель оценки «Наличие у участников закупки специалистов и иных работников определенного уровня квалификации», детализирующий показатель оценки «наличие у участников закупки специалистов и иных работников определенного уровня квалификации».</w:t>
      </w:r>
    </w:p>
    <w:p w14:paraId="620B3B9D" w14:textId="77777777" w:rsidR="004C5C1E" w:rsidRDefault="004C5C1E" w:rsidP="004C5C1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4C5C1E">
        <w:rPr>
          <w:rFonts w:ascii="Times New Roman" w:hAnsi="Times New Roman"/>
          <w:sz w:val="26"/>
          <w:szCs w:val="26"/>
        </w:rPr>
        <w:t xml:space="preserve">В рамках детализирующего показателя оценки «наличие у участников закупки специалистов и иных работников определенного уровня квалификации» показателя оценки «Наличие у участников закупки специалистов и иных работников определенного уровня квалификации» критерия оценки «Квалификация участников закупки» </w:t>
      </w:r>
      <w:r>
        <w:rPr>
          <w:rFonts w:ascii="Times New Roman" w:hAnsi="Times New Roman"/>
          <w:sz w:val="26"/>
          <w:szCs w:val="26"/>
        </w:rPr>
        <w:t>установлено:</w:t>
      </w:r>
    </w:p>
    <w:p w14:paraId="4B13BA83" w14:textId="0402B9C4" w:rsidR="004C5C1E" w:rsidRPr="004C5C1E" w:rsidRDefault="004C5C1E" w:rsidP="004C5C1E">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4C5C1E">
        <w:rPr>
          <w:rFonts w:ascii="Times New Roman" w:hAnsi="Times New Roman"/>
          <w:i/>
          <w:iCs/>
          <w:sz w:val="26"/>
          <w:szCs w:val="26"/>
        </w:rPr>
        <w:t xml:space="preserve">«Предметом оценки по данному показателю является </w:t>
      </w:r>
      <w:r w:rsidRPr="004C5C1E">
        <w:rPr>
          <w:rFonts w:ascii="Times New Roman" w:hAnsi="Times New Roman"/>
          <w:b/>
          <w:bCs/>
          <w:i/>
          <w:iCs/>
          <w:sz w:val="26"/>
          <w:szCs w:val="26"/>
        </w:rPr>
        <w:t xml:space="preserve">наличие у участников закупки специалистов для которых данное место </w:t>
      </w:r>
      <w:r w:rsidRPr="004C5C1E">
        <w:rPr>
          <w:rFonts w:ascii="Times New Roman" w:hAnsi="Times New Roman"/>
          <w:b/>
          <w:bCs/>
          <w:i/>
          <w:iCs/>
          <w:sz w:val="26"/>
          <w:szCs w:val="26"/>
          <w:u w:val="single"/>
        </w:rPr>
        <w:t>работы является основным</w:t>
      </w:r>
      <w:r w:rsidRPr="004C5C1E">
        <w:rPr>
          <w:rFonts w:ascii="Times New Roman" w:hAnsi="Times New Roman"/>
          <w:i/>
          <w:iCs/>
          <w:sz w:val="26"/>
          <w:szCs w:val="26"/>
          <w:u w:val="single"/>
        </w:rPr>
        <w:t>,</w:t>
      </w:r>
      <w:r w:rsidRPr="004C5C1E">
        <w:rPr>
          <w:rFonts w:ascii="Times New Roman" w:hAnsi="Times New Roman"/>
          <w:i/>
          <w:iCs/>
          <w:sz w:val="26"/>
          <w:szCs w:val="26"/>
        </w:rPr>
        <w:t xml:space="preserve"> соответствующие квалификационным требованиям, установленным пунктом 2 части 6 статьи 55.5 Градостроительного кодекса Российской Федерации, и сведения о которых включены в национальный реестр специалистов в области инженерных изысканий и архитектурно-строительного проектирования.</w:t>
      </w:r>
    </w:p>
    <w:p w14:paraId="4EE717EB" w14:textId="77777777" w:rsidR="004C5C1E" w:rsidRPr="004C5C1E" w:rsidRDefault="004C5C1E" w:rsidP="004C5C1E">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4C5C1E">
        <w:rPr>
          <w:rFonts w:ascii="Times New Roman" w:hAnsi="Times New Roman"/>
          <w:i/>
          <w:iCs/>
          <w:sz w:val="26"/>
          <w:szCs w:val="26"/>
        </w:rPr>
        <w:t>Перечень документов, подтверждающих наличие специалистов и иных работников, их квалификацию:</w:t>
      </w:r>
    </w:p>
    <w:p w14:paraId="128D7488" w14:textId="77777777" w:rsidR="004C5C1E" w:rsidRPr="004C5C1E" w:rsidRDefault="004C5C1E" w:rsidP="004C5C1E">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4C5C1E">
        <w:rPr>
          <w:rFonts w:ascii="Times New Roman" w:hAnsi="Times New Roman"/>
          <w:i/>
          <w:iCs/>
          <w:sz w:val="26"/>
          <w:szCs w:val="26"/>
        </w:rPr>
        <w:t>- трудовая книжка или сведения о трудовой деятельности, предусмотренные статьей 66.1 Трудового кодекса Российской Федерации;</w:t>
      </w:r>
    </w:p>
    <w:p w14:paraId="57BC36EF" w14:textId="77777777" w:rsidR="004C5C1E" w:rsidRPr="004C5C1E" w:rsidRDefault="004C5C1E" w:rsidP="004C5C1E">
      <w:pPr>
        <w:widowControl w:val="0"/>
        <w:tabs>
          <w:tab w:val="left" w:pos="993"/>
        </w:tabs>
        <w:autoSpaceDE w:val="0"/>
        <w:autoSpaceDN w:val="0"/>
        <w:adjustRightInd w:val="0"/>
        <w:spacing w:after="0" w:line="240" w:lineRule="auto"/>
        <w:ind w:firstLine="709"/>
        <w:jc w:val="both"/>
        <w:rPr>
          <w:rFonts w:ascii="Times New Roman" w:hAnsi="Times New Roman"/>
          <w:i/>
          <w:iCs/>
          <w:sz w:val="26"/>
          <w:szCs w:val="26"/>
        </w:rPr>
      </w:pPr>
      <w:r w:rsidRPr="004C5C1E">
        <w:rPr>
          <w:rFonts w:ascii="Times New Roman" w:hAnsi="Times New Roman"/>
          <w:i/>
          <w:iCs/>
          <w:sz w:val="26"/>
          <w:szCs w:val="26"/>
        </w:rPr>
        <w:t>- 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 а именно: копии уведомлений о включении сведений в национальный реестр специалистов в области инженерных изысканий и архитектурно-строительного проектирования или информация о реквизитах таких сведений.</w:t>
      </w:r>
    </w:p>
    <w:p w14:paraId="013B1B74" w14:textId="3DD0C2BE" w:rsidR="004C5C1E" w:rsidRPr="004C5C1E" w:rsidRDefault="004C5C1E" w:rsidP="004C5C1E">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4C5C1E">
        <w:rPr>
          <w:rFonts w:ascii="Times New Roman" w:hAnsi="Times New Roman"/>
          <w:i/>
          <w:iCs/>
          <w:sz w:val="26"/>
          <w:szCs w:val="26"/>
        </w:rPr>
        <w:t>Отсутствие в заявке участника информации по показателю «Наличие у участников закупки специалистов и иных работников определенного уровня квалификации» не будет основанием для признания заявки не соответствующей требованиям Федерального закона № 44-ФЗ и не влечет принятия решения об отклонении заявки. Такой участник конкурса получает 0 баллов по данному детализирующему показателю</w:t>
      </w:r>
      <w:r>
        <w:rPr>
          <w:rFonts w:ascii="Times New Roman" w:hAnsi="Times New Roman"/>
          <w:i/>
          <w:iCs/>
          <w:sz w:val="26"/>
          <w:szCs w:val="26"/>
        </w:rPr>
        <w:t>»</w:t>
      </w:r>
      <w:r w:rsidRPr="004C5C1E">
        <w:rPr>
          <w:rFonts w:ascii="Times New Roman" w:hAnsi="Times New Roman"/>
          <w:i/>
          <w:iCs/>
          <w:sz w:val="26"/>
          <w:szCs w:val="26"/>
        </w:rPr>
        <w:t>.</w:t>
      </w:r>
    </w:p>
    <w:p w14:paraId="7BB11D99" w14:textId="781A6532" w:rsidR="002434DC" w:rsidRDefault="002434DC" w:rsidP="00F353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Из порядка оценки следует, что п</w:t>
      </w:r>
      <w:r w:rsidR="00DE0595" w:rsidRPr="00DE0595">
        <w:rPr>
          <w:rFonts w:ascii="Times New Roman" w:hAnsi="Times New Roman" w:cs="Times New Roman"/>
          <w:sz w:val="26"/>
          <w:szCs w:val="26"/>
          <w:shd w:val="clear" w:color="auto" w:fill="FFFFFF"/>
        </w:rPr>
        <w:t xml:space="preserve">редметом оценки по данному показателю Заказчиком установлено наличие у участника закупки специалистов, для которых данное место работы является основным, соответствующих квалификационным требованиям, предусмотренным пунктом 2 части 6 статьи 55.5 Градостроительного кодекса Российской Федерации, и сведения о которых включены в национальный реестр специалистов в области инженерных изысканий и архитектурно-строительного проектирования. </w:t>
      </w:r>
    </w:p>
    <w:p w14:paraId="57A1F09D" w14:textId="55C34181" w:rsidR="002434DC" w:rsidRDefault="002434DC" w:rsidP="00F353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Комиссия отмечает, что д</w:t>
      </w:r>
      <w:r w:rsidR="00DE0595" w:rsidRPr="00DE0595">
        <w:rPr>
          <w:rFonts w:ascii="Times New Roman" w:hAnsi="Times New Roman" w:cs="Times New Roman"/>
          <w:sz w:val="26"/>
          <w:szCs w:val="26"/>
          <w:shd w:val="clear" w:color="auto" w:fill="FFFFFF"/>
        </w:rPr>
        <w:t>анное условие является избыточным, так как законодательств</w:t>
      </w:r>
      <w:r w:rsidR="005F4808">
        <w:rPr>
          <w:rFonts w:ascii="Times New Roman" w:hAnsi="Times New Roman" w:cs="Times New Roman"/>
          <w:sz w:val="26"/>
          <w:szCs w:val="26"/>
          <w:shd w:val="clear" w:color="auto" w:fill="FFFFFF"/>
        </w:rPr>
        <w:t xml:space="preserve">о о контрактной системе </w:t>
      </w:r>
      <w:r w:rsidR="00FE5D06">
        <w:rPr>
          <w:rFonts w:ascii="Times New Roman" w:hAnsi="Times New Roman" w:cs="Times New Roman"/>
          <w:sz w:val="26"/>
          <w:szCs w:val="26"/>
          <w:shd w:val="clear" w:color="auto" w:fill="FFFFFF"/>
        </w:rPr>
        <w:t xml:space="preserve">и Постановление Правительства №2604 </w:t>
      </w:r>
      <w:r w:rsidR="00DE0595" w:rsidRPr="00DE0595">
        <w:rPr>
          <w:rFonts w:ascii="Times New Roman" w:hAnsi="Times New Roman" w:cs="Times New Roman"/>
          <w:sz w:val="26"/>
          <w:szCs w:val="26"/>
          <w:shd w:val="clear" w:color="auto" w:fill="FFFFFF"/>
        </w:rPr>
        <w:t xml:space="preserve">не содержит требований об обязательном подтверждении квалификации исключительно специалистами, для которых данное место работы является основным, в связи с чем указанное положение неправомерно ограничивает количество потенциальных участников закупки. </w:t>
      </w:r>
    </w:p>
    <w:p w14:paraId="3EB4E388" w14:textId="5135037E" w:rsidR="00FE5D06" w:rsidRDefault="00FE5D06" w:rsidP="00F353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w:t>
      </w:r>
      <w:r w:rsidRPr="00FE5D06">
        <w:rPr>
          <w:rFonts w:ascii="Times New Roman" w:hAnsi="Times New Roman" w:cs="Times New Roman"/>
          <w:sz w:val="26"/>
          <w:szCs w:val="26"/>
          <w:shd w:val="clear" w:color="auto" w:fill="FFFFFF"/>
        </w:rPr>
        <w:t xml:space="preserve"> обращает внимание, что </w:t>
      </w:r>
      <w:r>
        <w:rPr>
          <w:rFonts w:ascii="Times New Roman" w:hAnsi="Times New Roman" w:cs="Times New Roman"/>
          <w:sz w:val="26"/>
          <w:szCs w:val="26"/>
          <w:shd w:val="clear" w:color="auto" w:fill="FFFFFF"/>
        </w:rPr>
        <w:t>извещение</w:t>
      </w:r>
      <w:r w:rsidRPr="00FE5D06">
        <w:rPr>
          <w:rFonts w:ascii="Times New Roman" w:hAnsi="Times New Roman" w:cs="Times New Roman"/>
          <w:sz w:val="26"/>
          <w:szCs w:val="26"/>
          <w:shd w:val="clear" w:color="auto" w:fill="FFFFFF"/>
        </w:rPr>
        <w:t xml:space="preserve"> не содержит обоснования наличия каких-либо уникальных особенностей при исполнении </w:t>
      </w:r>
      <w:r>
        <w:rPr>
          <w:rFonts w:ascii="Times New Roman" w:hAnsi="Times New Roman" w:cs="Times New Roman"/>
          <w:sz w:val="26"/>
          <w:szCs w:val="26"/>
          <w:shd w:val="clear" w:color="auto" w:fill="FFFFFF"/>
        </w:rPr>
        <w:t>работ</w:t>
      </w:r>
      <w:r w:rsidRPr="00FE5D06">
        <w:rPr>
          <w:rFonts w:ascii="Times New Roman" w:hAnsi="Times New Roman" w:cs="Times New Roman"/>
          <w:sz w:val="26"/>
          <w:szCs w:val="26"/>
          <w:shd w:val="clear" w:color="auto" w:fill="FFFFFF"/>
        </w:rPr>
        <w:t xml:space="preserve"> именно</w:t>
      </w:r>
      <w:r>
        <w:rPr>
          <w:rFonts w:ascii="Times New Roman" w:hAnsi="Times New Roman" w:cs="Times New Roman"/>
          <w:sz w:val="26"/>
          <w:szCs w:val="26"/>
          <w:shd w:val="clear" w:color="auto" w:fill="FFFFFF"/>
        </w:rPr>
        <w:t xml:space="preserve"> при принятии к оценке только специалистов с основным местом работы</w:t>
      </w:r>
      <w:r w:rsidRPr="00FE5D06">
        <w:rPr>
          <w:rFonts w:ascii="Times New Roman" w:hAnsi="Times New Roman" w:cs="Times New Roman"/>
          <w:sz w:val="26"/>
          <w:szCs w:val="26"/>
          <w:shd w:val="clear" w:color="auto" w:fill="FFFFFF"/>
        </w:rPr>
        <w:t>.</w:t>
      </w:r>
    </w:p>
    <w:p w14:paraId="038DF3B6" w14:textId="6C85039D" w:rsidR="00FE5D06" w:rsidRDefault="00FE5D06" w:rsidP="00F353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E5D06">
        <w:rPr>
          <w:rFonts w:ascii="Times New Roman" w:hAnsi="Times New Roman" w:cs="Times New Roman"/>
          <w:sz w:val="26"/>
          <w:szCs w:val="26"/>
          <w:shd w:val="clear" w:color="auto" w:fill="FFFFFF"/>
        </w:rPr>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78A01CE" w14:textId="62456BD8" w:rsidR="00FE5D06" w:rsidRDefault="00FE5D06" w:rsidP="00FE5D0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Вышеуказанное требование, установленное таким дополнительным фактором как </w:t>
      </w:r>
      <w:r w:rsidRPr="00FE5D06">
        <w:rPr>
          <w:rFonts w:ascii="Times New Roman" w:hAnsi="Times New Roman" w:cs="Times New Roman"/>
          <w:sz w:val="26"/>
          <w:szCs w:val="26"/>
          <w:shd w:val="clear" w:color="auto" w:fill="FFFFFF"/>
        </w:rPr>
        <w:t>наличие у участников закупки специалистов, для которых данное место работы является основным</w:t>
      </w:r>
      <w:r>
        <w:rPr>
          <w:rFonts w:ascii="Times New Roman" w:hAnsi="Times New Roman" w:cs="Times New Roman"/>
          <w:sz w:val="26"/>
          <w:szCs w:val="26"/>
          <w:shd w:val="clear" w:color="auto" w:fill="FFFFFF"/>
        </w:rPr>
        <w:t xml:space="preserve"> ограничивает конкуренцию по неценовому критерию.</w:t>
      </w:r>
    </w:p>
    <w:p w14:paraId="4C5937C2" w14:textId="20DAC6DC" w:rsidR="002434DC" w:rsidRDefault="00DE0595" w:rsidP="00F353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E0595">
        <w:rPr>
          <w:rFonts w:ascii="Times New Roman" w:hAnsi="Times New Roman" w:cs="Times New Roman"/>
          <w:sz w:val="26"/>
          <w:szCs w:val="26"/>
          <w:shd w:val="clear" w:color="auto" w:fill="FFFFFF"/>
        </w:rPr>
        <w:t>Кроме того, в порядке оценки установлен перечень документов, подтверждающих наличие специалистов и их квалификацию,</w:t>
      </w:r>
      <w:r w:rsidR="00FE5D06">
        <w:rPr>
          <w:rFonts w:ascii="Times New Roman" w:hAnsi="Times New Roman" w:cs="Times New Roman"/>
          <w:sz w:val="26"/>
          <w:szCs w:val="26"/>
          <w:shd w:val="clear" w:color="auto" w:fill="FFFFFF"/>
        </w:rPr>
        <w:t xml:space="preserve"> с одной стороны данный перечень соответствует Порядку, с другой стороны, он</w:t>
      </w:r>
      <w:r w:rsidRPr="00DE0595">
        <w:rPr>
          <w:rFonts w:ascii="Times New Roman" w:hAnsi="Times New Roman" w:cs="Times New Roman"/>
          <w:sz w:val="26"/>
          <w:szCs w:val="26"/>
          <w:shd w:val="clear" w:color="auto" w:fill="FFFFFF"/>
        </w:rPr>
        <w:t xml:space="preserve"> сформулирован</w:t>
      </w:r>
      <w:r w:rsidR="00FE5D06">
        <w:rPr>
          <w:rFonts w:ascii="Times New Roman" w:hAnsi="Times New Roman" w:cs="Times New Roman"/>
          <w:sz w:val="26"/>
          <w:szCs w:val="26"/>
          <w:shd w:val="clear" w:color="auto" w:fill="FFFFFF"/>
        </w:rPr>
        <w:t xml:space="preserve"> Заказчиком </w:t>
      </w:r>
      <w:r w:rsidRPr="00DE0595">
        <w:rPr>
          <w:rFonts w:ascii="Times New Roman" w:hAnsi="Times New Roman" w:cs="Times New Roman"/>
          <w:sz w:val="26"/>
          <w:szCs w:val="26"/>
          <w:shd w:val="clear" w:color="auto" w:fill="FFFFFF"/>
        </w:rPr>
        <w:t>таким образом</w:t>
      </w:r>
      <w:r w:rsidR="00FE5D06">
        <w:rPr>
          <w:rFonts w:ascii="Times New Roman" w:hAnsi="Times New Roman" w:cs="Times New Roman"/>
          <w:sz w:val="26"/>
          <w:szCs w:val="26"/>
          <w:shd w:val="clear" w:color="auto" w:fill="FFFFFF"/>
        </w:rPr>
        <w:t xml:space="preserve"> (через «-») </w:t>
      </w:r>
      <w:r w:rsidRPr="00DE0595">
        <w:rPr>
          <w:rFonts w:ascii="Times New Roman" w:hAnsi="Times New Roman" w:cs="Times New Roman"/>
          <w:sz w:val="26"/>
          <w:szCs w:val="26"/>
          <w:shd w:val="clear" w:color="auto" w:fill="FFFFFF"/>
        </w:rPr>
        <w:t xml:space="preserve">что не позволяет однозначно определить, должен ли участник представить все перечисленные документы либо достаточно одного из них. </w:t>
      </w:r>
    </w:p>
    <w:p w14:paraId="0CE00AA2" w14:textId="77777777" w:rsidR="002434DC" w:rsidRDefault="00DE0595" w:rsidP="00F353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E0595">
        <w:rPr>
          <w:rFonts w:ascii="Times New Roman" w:hAnsi="Times New Roman" w:cs="Times New Roman"/>
          <w:sz w:val="26"/>
          <w:szCs w:val="26"/>
          <w:shd w:val="clear" w:color="auto" w:fill="FFFFFF"/>
        </w:rPr>
        <w:t xml:space="preserve">Такая неопределённость условий создает риск неодинакового подхода к оценке заявок, а также приводит к ограничению конкуренции, поскольку участники закупки не обладают ясностью относительно порядка подтверждения соответствия установленному показателю. </w:t>
      </w:r>
    </w:p>
    <w:p w14:paraId="68FF6817" w14:textId="51682B15" w:rsidR="006C221A" w:rsidRDefault="006C221A" w:rsidP="00F353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Вышеуказанная неопределенность привела к фактической подаче в Ленинградское УФАС 3-х жалоб от действительных Участников, которым в том числе не принимали к оценке сведения о специалистах.</w:t>
      </w:r>
    </w:p>
    <w:p w14:paraId="13711471" w14:textId="406926DB" w:rsidR="005F4808" w:rsidRDefault="005F4808" w:rsidP="00F353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F4808">
        <w:rPr>
          <w:rFonts w:ascii="Times New Roman" w:hAnsi="Times New Roman" w:cs="Times New Roman"/>
          <w:sz w:val="26"/>
          <w:szCs w:val="26"/>
          <w:shd w:val="clear" w:color="auto" w:fill="FFFFFF"/>
        </w:rPr>
        <w:t xml:space="preserve">На основании изложенного, Комиссия усматривает в действиях Заказчика нарушение пункта </w:t>
      </w:r>
      <w:r>
        <w:rPr>
          <w:rFonts w:ascii="Times New Roman" w:hAnsi="Times New Roman" w:cs="Times New Roman"/>
          <w:sz w:val="26"/>
          <w:szCs w:val="26"/>
          <w:shd w:val="clear" w:color="auto" w:fill="FFFFFF"/>
        </w:rPr>
        <w:t>4</w:t>
      </w:r>
      <w:r w:rsidRPr="005F4808">
        <w:rPr>
          <w:rFonts w:ascii="Times New Roman" w:hAnsi="Times New Roman" w:cs="Times New Roman"/>
          <w:sz w:val="26"/>
          <w:szCs w:val="26"/>
          <w:shd w:val="clear" w:color="auto" w:fill="FFFFFF"/>
        </w:rPr>
        <w:t xml:space="preserve"> части 2 статьи 42 Закона о контрактной системе.</w:t>
      </w:r>
    </w:p>
    <w:p w14:paraId="3CEBFF76" w14:textId="43299841" w:rsidR="00F3539B" w:rsidRPr="00F3539B" w:rsidRDefault="00F3539B" w:rsidP="00F353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3539B">
        <w:rPr>
          <w:rFonts w:ascii="Times New Roman" w:hAnsi="Times New Roman" w:cs="Times New Roman"/>
          <w:sz w:val="26"/>
          <w:szCs w:val="26"/>
          <w:shd w:val="clear" w:color="auto" w:fill="FFFFFF"/>
        </w:rPr>
        <w:t xml:space="preserve">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w:t>
      </w:r>
    </w:p>
    <w:p w14:paraId="44B42A5C" w14:textId="77777777" w:rsidR="00F3539B" w:rsidRPr="00F3539B" w:rsidRDefault="00F3539B" w:rsidP="00F353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3539B">
        <w:rPr>
          <w:rFonts w:ascii="Times New Roman" w:hAnsi="Times New Roman" w:cs="Times New Roman"/>
          <w:sz w:val="26"/>
          <w:szCs w:val="26"/>
          <w:shd w:val="clear" w:color="auto" w:fill="FFFFFF"/>
        </w:rPr>
        <w:t xml:space="preserve">Такое право должно быть реализовано контролирующим органом с учетом принципов добросовестности и недопущения ущемления прав не только участников закупки, но и заказчика, принимая во внимание необходимость скорейшего удовлетворения его потребностей, соблюдения баланса частных и публичных интересов, своевременного и добросовестного использования бюджетных средств (Обзор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от 28.06.2017). </w:t>
      </w:r>
    </w:p>
    <w:p w14:paraId="4EC9D2C1" w14:textId="2449A942" w:rsidR="00F3539B" w:rsidRPr="00F3539B" w:rsidRDefault="00F3539B" w:rsidP="00F353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3539B">
        <w:rPr>
          <w:rFonts w:ascii="Times New Roman" w:hAnsi="Times New Roman" w:cs="Times New Roman"/>
          <w:sz w:val="26"/>
          <w:szCs w:val="26"/>
          <w:shd w:val="clear" w:color="auto" w:fill="FFFFFF"/>
        </w:rPr>
        <w:t xml:space="preserve">Совокупность обстоятельств дела указывает на то, что извещение об </w:t>
      </w:r>
      <w:r w:rsidRPr="00F3539B">
        <w:rPr>
          <w:rFonts w:ascii="Times New Roman" w:hAnsi="Times New Roman" w:cs="Times New Roman"/>
          <w:sz w:val="26"/>
          <w:szCs w:val="26"/>
          <w:shd w:val="clear" w:color="auto" w:fill="FFFFFF"/>
        </w:rPr>
        <w:lastRenderedPageBreak/>
        <w:t>осуществлении закупки составлено с нарушением требований законодательства о контрактной системе, ввиду чего Комиссия считает целесообразным воспользоваться своим правом, предусмотренным пунктом 22 статьи 99 Закона о контрактной системе, и выдать Заказчику предписание об устранении допущенного нарушения</w:t>
      </w:r>
      <w:r w:rsidR="006C221A">
        <w:rPr>
          <w:rFonts w:ascii="Times New Roman" w:hAnsi="Times New Roman" w:cs="Times New Roman"/>
          <w:sz w:val="26"/>
          <w:szCs w:val="26"/>
          <w:shd w:val="clear" w:color="auto" w:fill="FFFFFF"/>
        </w:rPr>
        <w:t>, для последующей возможности всем заинтересованным лицам принять участие в закупке</w:t>
      </w:r>
      <w:r w:rsidRPr="00F3539B">
        <w:rPr>
          <w:rFonts w:ascii="Times New Roman" w:hAnsi="Times New Roman" w:cs="Times New Roman"/>
          <w:sz w:val="26"/>
          <w:szCs w:val="26"/>
          <w:shd w:val="clear" w:color="auto" w:fill="FFFFFF"/>
        </w:rPr>
        <w:t>.</w:t>
      </w:r>
    </w:p>
    <w:p w14:paraId="2F92B821" w14:textId="77777777" w:rsidR="00C91231" w:rsidRPr="00F3539B" w:rsidRDefault="00C91231" w:rsidP="000257C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14:paraId="4DF159F8" w14:textId="286D0999" w:rsidR="005D6D75" w:rsidRPr="00A74353" w:rsidRDefault="005D6D75" w:rsidP="000257C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p>
    <w:p w14:paraId="3F155F01"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31EA7006"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09D854AC"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7E603FA3" w14:textId="3B22A2FE" w:rsidR="00696015" w:rsidRPr="003E34BC" w:rsidRDefault="00696015" w:rsidP="00CD74A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34BC">
        <w:rPr>
          <w:rFonts w:ascii="Times New Roman" w:hAnsi="Times New Roman" w:cs="Times New Roman"/>
          <w:bCs/>
          <w:sz w:val="26"/>
          <w:szCs w:val="26"/>
        </w:rPr>
        <w:t xml:space="preserve">1.Признать жалобу </w:t>
      </w:r>
      <w:r w:rsidR="00CD74A4">
        <w:rPr>
          <w:rFonts w:ascii="Times New Roman" w:hAnsi="Times New Roman" w:cs="Times New Roman"/>
          <w:bCs/>
          <w:sz w:val="26"/>
          <w:szCs w:val="26"/>
        </w:rPr>
        <w:t>ООО</w:t>
      </w:r>
      <w:r w:rsidR="00CD74A4" w:rsidRPr="00CD74A4">
        <w:rPr>
          <w:rFonts w:ascii="Times New Roman" w:hAnsi="Times New Roman" w:cs="Times New Roman"/>
          <w:bCs/>
          <w:sz w:val="26"/>
          <w:szCs w:val="26"/>
        </w:rPr>
        <w:t xml:space="preserve"> «АЛЬТЕР-ПРОЕКТ»</w:t>
      </w:r>
      <w:r w:rsidR="00CD74A4">
        <w:rPr>
          <w:rFonts w:ascii="Times New Roman" w:hAnsi="Times New Roman" w:cs="Times New Roman"/>
          <w:bCs/>
          <w:sz w:val="26"/>
          <w:szCs w:val="26"/>
        </w:rPr>
        <w:t xml:space="preserve"> </w:t>
      </w:r>
      <w:r w:rsidRPr="003E34BC">
        <w:rPr>
          <w:rFonts w:ascii="Times New Roman" w:hAnsi="Times New Roman" w:cs="Times New Roman"/>
          <w:bCs/>
          <w:sz w:val="26"/>
          <w:szCs w:val="26"/>
        </w:rPr>
        <w:t>необоснованной;</w:t>
      </w:r>
    </w:p>
    <w:p w14:paraId="4D763FEF" w14:textId="0B2EEDC3" w:rsidR="00696015" w:rsidRPr="003E34BC" w:rsidRDefault="00696015" w:rsidP="0069601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34BC">
        <w:rPr>
          <w:rFonts w:ascii="Times New Roman" w:hAnsi="Times New Roman" w:cs="Times New Roman"/>
          <w:bCs/>
          <w:sz w:val="26"/>
          <w:szCs w:val="26"/>
        </w:rPr>
        <w:t xml:space="preserve">2.Признать в действиях Заказчика нарушение пункта </w:t>
      </w:r>
      <w:r w:rsidR="00CD74A4">
        <w:rPr>
          <w:rFonts w:ascii="Times New Roman" w:hAnsi="Times New Roman" w:cs="Times New Roman"/>
          <w:bCs/>
          <w:sz w:val="26"/>
          <w:szCs w:val="26"/>
        </w:rPr>
        <w:t>4</w:t>
      </w:r>
      <w:r w:rsidRPr="003E34BC">
        <w:rPr>
          <w:rFonts w:ascii="Times New Roman" w:hAnsi="Times New Roman" w:cs="Times New Roman"/>
          <w:bCs/>
          <w:sz w:val="26"/>
          <w:szCs w:val="26"/>
        </w:rPr>
        <w:t xml:space="preserve"> части 2 статьи 42 Закона о контрактной системе;</w:t>
      </w:r>
    </w:p>
    <w:p w14:paraId="4C7F8712" w14:textId="77777777" w:rsidR="00696015" w:rsidRPr="003E34BC" w:rsidRDefault="00696015" w:rsidP="0069601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34BC">
        <w:rPr>
          <w:rFonts w:ascii="Times New Roman" w:hAnsi="Times New Roman" w:cs="Times New Roman"/>
          <w:bCs/>
          <w:sz w:val="26"/>
          <w:szCs w:val="26"/>
        </w:rPr>
        <w:t>3.Выдать Заказчику предписание об устранении выявленного нарушения путем отмены протоколов, внесения изменений в извещение об осуществлении закупки;</w:t>
      </w:r>
    </w:p>
    <w:p w14:paraId="536D8FCF" w14:textId="77777777" w:rsidR="00696015" w:rsidRPr="003E34BC" w:rsidRDefault="00696015" w:rsidP="0069601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34BC">
        <w:rPr>
          <w:rFonts w:ascii="Times New Roman" w:hAnsi="Times New Roman" w:cs="Times New Roman"/>
          <w:bCs/>
          <w:sz w:val="26"/>
          <w:szCs w:val="26"/>
        </w:rPr>
        <w:t>4.Передать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72DC043F" w14:textId="77777777" w:rsidR="00C1654E" w:rsidRDefault="00C1654E" w:rsidP="00C1654E">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2F02D01A"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08C29D8E" w14:textId="77777777" w:rsidR="003B484B" w:rsidRDefault="003B484B" w:rsidP="00E941F7">
      <w:pPr>
        <w:widowControl w:val="0"/>
        <w:tabs>
          <w:tab w:val="left" w:pos="993"/>
        </w:tabs>
        <w:autoSpaceDE w:val="0"/>
        <w:autoSpaceDN w:val="0"/>
        <w:adjustRightInd w:val="0"/>
        <w:spacing w:after="0" w:line="240" w:lineRule="auto"/>
        <w:jc w:val="both"/>
        <w:rPr>
          <w:rFonts w:ascii="Times New Roman" w:hAnsi="Times New Roman"/>
          <w:i/>
          <w:sz w:val="26"/>
          <w:szCs w:val="26"/>
        </w:rPr>
      </w:pPr>
    </w:p>
    <w:p w14:paraId="4E045531" w14:textId="77777777" w:rsidR="005D6D75" w:rsidRPr="00A74353" w:rsidRDefault="005D6D75" w:rsidP="00E822DE">
      <w:pPr>
        <w:widowControl w:val="0"/>
        <w:tabs>
          <w:tab w:val="left" w:pos="993"/>
        </w:tabs>
        <w:autoSpaceDE w:val="0"/>
        <w:autoSpaceDN w:val="0"/>
        <w:adjustRightInd w:val="0"/>
        <w:spacing w:after="0" w:line="240" w:lineRule="auto"/>
        <w:jc w:val="both"/>
        <w:rPr>
          <w:rFonts w:ascii="Times New Roman" w:hAnsi="Times New Roman"/>
          <w:sz w:val="26"/>
          <w:szCs w:val="26"/>
        </w:rPr>
      </w:pPr>
    </w:p>
    <w:sectPr w:rsidR="005D6D75" w:rsidRPr="00A74353" w:rsidSect="0084560C">
      <w:headerReference w:type="even" r:id="rId8"/>
      <w:headerReference w:type="default" r:id="rId9"/>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29D81" w14:textId="77777777" w:rsidR="006767D9" w:rsidRDefault="006767D9" w:rsidP="008D35E1">
      <w:pPr>
        <w:spacing w:after="0" w:line="240" w:lineRule="auto"/>
      </w:pPr>
      <w:r>
        <w:separator/>
      </w:r>
    </w:p>
  </w:endnote>
  <w:endnote w:type="continuationSeparator" w:id="0">
    <w:p w14:paraId="003C4E08" w14:textId="77777777" w:rsidR="006767D9" w:rsidRDefault="006767D9"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66AA6" w14:textId="77777777" w:rsidR="006767D9" w:rsidRDefault="006767D9" w:rsidP="008D35E1">
      <w:pPr>
        <w:spacing w:after="0" w:line="240" w:lineRule="auto"/>
      </w:pPr>
      <w:r>
        <w:separator/>
      </w:r>
    </w:p>
  </w:footnote>
  <w:footnote w:type="continuationSeparator" w:id="0">
    <w:p w14:paraId="739F622F" w14:textId="77777777" w:rsidR="006767D9" w:rsidRDefault="006767D9" w:rsidP="008D35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23BAF" w14:textId="77777777" w:rsidR="006767D9" w:rsidRDefault="006767D9"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21789F56" w14:textId="77777777" w:rsidR="006767D9" w:rsidRDefault="006767D9">
    <w:pPr>
      <w:pStyle w:val="a3"/>
    </w:pPr>
  </w:p>
  <w:p w14:paraId="2B857C43" w14:textId="77777777" w:rsidR="006767D9" w:rsidRDefault="006767D9"/>
  <w:p w14:paraId="3AFCDDE6" w14:textId="77777777" w:rsidR="006767D9" w:rsidRDefault="006767D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429AB" w14:textId="77777777" w:rsidR="006767D9" w:rsidRDefault="006767D9">
    <w:pPr>
      <w:pStyle w:val="a3"/>
      <w:jc w:val="center"/>
    </w:pPr>
  </w:p>
  <w:p w14:paraId="11EF6B07" w14:textId="77777777" w:rsidR="006767D9" w:rsidRDefault="006767D9">
    <w:pPr>
      <w:pStyle w:val="a3"/>
      <w:jc w:val="center"/>
    </w:pPr>
  </w:p>
  <w:p w14:paraId="28E9A038" w14:textId="77777777" w:rsidR="006767D9" w:rsidRDefault="00B53399">
    <w:pPr>
      <w:pStyle w:val="a3"/>
      <w:jc w:val="center"/>
    </w:pPr>
    <w:sdt>
      <w:sdtPr>
        <w:id w:val="1537005726"/>
        <w:docPartObj>
          <w:docPartGallery w:val="Page Numbers (Top of Page)"/>
          <w:docPartUnique/>
        </w:docPartObj>
      </w:sdtPr>
      <w:sdtEndPr/>
      <w:sdtContent>
        <w:r w:rsidR="006767D9">
          <w:fldChar w:fldCharType="begin"/>
        </w:r>
        <w:r w:rsidR="006767D9">
          <w:instrText>PAGE   \* MERGEFORMAT</w:instrText>
        </w:r>
        <w:r w:rsidR="006767D9">
          <w:fldChar w:fldCharType="separate"/>
        </w:r>
        <w:r w:rsidR="006C221A">
          <w:rPr>
            <w:noProof/>
          </w:rPr>
          <w:t>2</w:t>
        </w:r>
        <w:r w:rsidR="006767D9">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51DAE"/>
    <w:multiLevelType w:val="hybridMultilevel"/>
    <w:tmpl w:val="824660B2"/>
    <w:lvl w:ilvl="0" w:tplc="32D209E0">
      <w:start w:val="1"/>
      <w:numFmt w:val="decimal"/>
      <w:suff w:val="space"/>
      <w:lvlText w:val="%1."/>
      <w:lvlJc w:val="left"/>
      <w:pPr>
        <w:ind w:left="1070" w:hanging="360"/>
      </w:pPr>
      <w:rPr>
        <w:rFonts w:hint="default"/>
      </w:rPr>
    </w:lvl>
    <w:lvl w:ilvl="1" w:tplc="04190019">
      <w:start w:val="1"/>
      <w:numFmt w:val="lowerLetter"/>
      <w:lvlText w:val="%2."/>
      <w:lvlJc w:val="left"/>
      <w:pPr>
        <w:ind w:left="4625" w:hanging="360"/>
      </w:pPr>
    </w:lvl>
    <w:lvl w:ilvl="2" w:tplc="0419001B">
      <w:start w:val="1"/>
      <w:numFmt w:val="lowerRoman"/>
      <w:lvlText w:val="%3."/>
      <w:lvlJc w:val="right"/>
      <w:pPr>
        <w:ind w:left="5345" w:hanging="180"/>
      </w:pPr>
    </w:lvl>
    <w:lvl w:ilvl="3" w:tplc="0419000F">
      <w:start w:val="1"/>
      <w:numFmt w:val="decimal"/>
      <w:lvlText w:val="%4."/>
      <w:lvlJc w:val="left"/>
      <w:pPr>
        <w:ind w:left="6065" w:hanging="360"/>
      </w:pPr>
    </w:lvl>
    <w:lvl w:ilvl="4" w:tplc="04190019">
      <w:start w:val="1"/>
      <w:numFmt w:val="lowerLetter"/>
      <w:lvlText w:val="%5."/>
      <w:lvlJc w:val="left"/>
      <w:pPr>
        <w:ind w:left="6785" w:hanging="360"/>
      </w:pPr>
    </w:lvl>
    <w:lvl w:ilvl="5" w:tplc="0419001B">
      <w:start w:val="1"/>
      <w:numFmt w:val="lowerRoman"/>
      <w:lvlText w:val="%6."/>
      <w:lvlJc w:val="right"/>
      <w:pPr>
        <w:ind w:left="7505" w:hanging="180"/>
      </w:pPr>
    </w:lvl>
    <w:lvl w:ilvl="6" w:tplc="0419000F">
      <w:start w:val="1"/>
      <w:numFmt w:val="decimal"/>
      <w:lvlText w:val="%7."/>
      <w:lvlJc w:val="left"/>
      <w:pPr>
        <w:ind w:left="8225" w:hanging="360"/>
      </w:pPr>
    </w:lvl>
    <w:lvl w:ilvl="7" w:tplc="04190019">
      <w:start w:val="1"/>
      <w:numFmt w:val="lowerLetter"/>
      <w:lvlText w:val="%8."/>
      <w:lvlJc w:val="left"/>
      <w:pPr>
        <w:ind w:left="8945" w:hanging="360"/>
      </w:pPr>
    </w:lvl>
    <w:lvl w:ilvl="8" w:tplc="0419001B">
      <w:start w:val="1"/>
      <w:numFmt w:val="lowerRoman"/>
      <w:lvlText w:val="%9."/>
      <w:lvlJc w:val="right"/>
      <w:pPr>
        <w:ind w:left="9665" w:hanging="180"/>
      </w:pPr>
    </w:lvl>
  </w:abstractNum>
  <w:abstractNum w:abstractNumId="1" w15:restartNumberingAfterBreak="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16cid:durableId="2118408750">
    <w:abstractNumId w:val="1"/>
  </w:num>
  <w:num w:numId="2" w16cid:durableId="59865359">
    <w:abstractNumId w:val="1"/>
  </w:num>
  <w:num w:numId="3" w16cid:durableId="4524844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26553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0602"/>
    <w:rsid w:val="00000C6D"/>
    <w:rsid w:val="000027A0"/>
    <w:rsid w:val="00005525"/>
    <w:rsid w:val="00014E6E"/>
    <w:rsid w:val="000161DC"/>
    <w:rsid w:val="00023E52"/>
    <w:rsid w:val="000257C5"/>
    <w:rsid w:val="00027CA4"/>
    <w:rsid w:val="00044E25"/>
    <w:rsid w:val="00050428"/>
    <w:rsid w:val="00051066"/>
    <w:rsid w:val="0005263D"/>
    <w:rsid w:val="00054F2D"/>
    <w:rsid w:val="00056AE9"/>
    <w:rsid w:val="00057195"/>
    <w:rsid w:val="00061E28"/>
    <w:rsid w:val="00077431"/>
    <w:rsid w:val="00082376"/>
    <w:rsid w:val="00082F38"/>
    <w:rsid w:val="00083EB4"/>
    <w:rsid w:val="00091888"/>
    <w:rsid w:val="00091E4F"/>
    <w:rsid w:val="000A5025"/>
    <w:rsid w:val="000B3A33"/>
    <w:rsid w:val="000E207B"/>
    <w:rsid w:val="00101B96"/>
    <w:rsid w:val="00101F18"/>
    <w:rsid w:val="00117CAA"/>
    <w:rsid w:val="00124663"/>
    <w:rsid w:val="0013025C"/>
    <w:rsid w:val="00134530"/>
    <w:rsid w:val="001347BD"/>
    <w:rsid w:val="00150091"/>
    <w:rsid w:val="00155CAF"/>
    <w:rsid w:val="00172E6A"/>
    <w:rsid w:val="00174455"/>
    <w:rsid w:val="001A513B"/>
    <w:rsid w:val="001B1473"/>
    <w:rsid w:val="001B30E8"/>
    <w:rsid w:val="001B4C59"/>
    <w:rsid w:val="001C7286"/>
    <w:rsid w:val="001D4A03"/>
    <w:rsid w:val="001D72A2"/>
    <w:rsid w:val="001E4849"/>
    <w:rsid w:val="001F7FE6"/>
    <w:rsid w:val="0020161C"/>
    <w:rsid w:val="00203C5E"/>
    <w:rsid w:val="00224509"/>
    <w:rsid w:val="00225642"/>
    <w:rsid w:val="00230F81"/>
    <w:rsid w:val="002434DC"/>
    <w:rsid w:val="002521B6"/>
    <w:rsid w:val="00252C3D"/>
    <w:rsid w:val="0025306A"/>
    <w:rsid w:val="00263723"/>
    <w:rsid w:val="00273F86"/>
    <w:rsid w:val="0027403B"/>
    <w:rsid w:val="002A1C03"/>
    <w:rsid w:val="002A6B63"/>
    <w:rsid w:val="002A6CD2"/>
    <w:rsid w:val="002B6BE9"/>
    <w:rsid w:val="002D2851"/>
    <w:rsid w:val="002F11B8"/>
    <w:rsid w:val="002F2586"/>
    <w:rsid w:val="0030165C"/>
    <w:rsid w:val="00301909"/>
    <w:rsid w:val="0031303A"/>
    <w:rsid w:val="0031599B"/>
    <w:rsid w:val="00317CFA"/>
    <w:rsid w:val="003210C8"/>
    <w:rsid w:val="00322A6D"/>
    <w:rsid w:val="00332B00"/>
    <w:rsid w:val="00337C85"/>
    <w:rsid w:val="003430B0"/>
    <w:rsid w:val="00367854"/>
    <w:rsid w:val="0038162C"/>
    <w:rsid w:val="00382D5A"/>
    <w:rsid w:val="003879E6"/>
    <w:rsid w:val="00390AFB"/>
    <w:rsid w:val="00396D0C"/>
    <w:rsid w:val="003A2912"/>
    <w:rsid w:val="003A6947"/>
    <w:rsid w:val="003A71E3"/>
    <w:rsid w:val="003B484B"/>
    <w:rsid w:val="003C58E2"/>
    <w:rsid w:val="003D206D"/>
    <w:rsid w:val="003F3268"/>
    <w:rsid w:val="003F57F5"/>
    <w:rsid w:val="004052B6"/>
    <w:rsid w:val="00411825"/>
    <w:rsid w:val="004129C8"/>
    <w:rsid w:val="0041307E"/>
    <w:rsid w:val="00460E0F"/>
    <w:rsid w:val="0047265D"/>
    <w:rsid w:val="0047647B"/>
    <w:rsid w:val="004778CC"/>
    <w:rsid w:val="00483A45"/>
    <w:rsid w:val="00483DA9"/>
    <w:rsid w:val="004919B7"/>
    <w:rsid w:val="004970C9"/>
    <w:rsid w:val="004A648A"/>
    <w:rsid w:val="004B2642"/>
    <w:rsid w:val="004B3225"/>
    <w:rsid w:val="004C5C1E"/>
    <w:rsid w:val="004D3419"/>
    <w:rsid w:val="004D49B1"/>
    <w:rsid w:val="004F411C"/>
    <w:rsid w:val="004F7DF3"/>
    <w:rsid w:val="005040C7"/>
    <w:rsid w:val="0050483A"/>
    <w:rsid w:val="005342EC"/>
    <w:rsid w:val="00555913"/>
    <w:rsid w:val="00573142"/>
    <w:rsid w:val="005746F7"/>
    <w:rsid w:val="005804C6"/>
    <w:rsid w:val="00580E4F"/>
    <w:rsid w:val="005903EC"/>
    <w:rsid w:val="00592A3F"/>
    <w:rsid w:val="005A07BE"/>
    <w:rsid w:val="005A4015"/>
    <w:rsid w:val="005C1A9F"/>
    <w:rsid w:val="005C43D8"/>
    <w:rsid w:val="005C77DB"/>
    <w:rsid w:val="005D309E"/>
    <w:rsid w:val="005D35FA"/>
    <w:rsid w:val="005D6D75"/>
    <w:rsid w:val="005E0A64"/>
    <w:rsid w:val="005F1648"/>
    <w:rsid w:val="005F4808"/>
    <w:rsid w:val="006105E2"/>
    <w:rsid w:val="00612361"/>
    <w:rsid w:val="0062392D"/>
    <w:rsid w:val="00626657"/>
    <w:rsid w:val="00634D33"/>
    <w:rsid w:val="0066049D"/>
    <w:rsid w:val="006736BC"/>
    <w:rsid w:val="006767D9"/>
    <w:rsid w:val="00683A94"/>
    <w:rsid w:val="00684708"/>
    <w:rsid w:val="006867B5"/>
    <w:rsid w:val="006932EA"/>
    <w:rsid w:val="00694776"/>
    <w:rsid w:val="00696015"/>
    <w:rsid w:val="006B013B"/>
    <w:rsid w:val="006C221A"/>
    <w:rsid w:val="006D07BD"/>
    <w:rsid w:val="006D347F"/>
    <w:rsid w:val="006D3B3B"/>
    <w:rsid w:val="006E19D8"/>
    <w:rsid w:val="006E473E"/>
    <w:rsid w:val="006E511F"/>
    <w:rsid w:val="006F4AF6"/>
    <w:rsid w:val="006F7561"/>
    <w:rsid w:val="00702A37"/>
    <w:rsid w:val="00704B3A"/>
    <w:rsid w:val="00705A53"/>
    <w:rsid w:val="0070602A"/>
    <w:rsid w:val="007101F3"/>
    <w:rsid w:val="00715A4E"/>
    <w:rsid w:val="00732664"/>
    <w:rsid w:val="00742F1F"/>
    <w:rsid w:val="00747EB6"/>
    <w:rsid w:val="00754301"/>
    <w:rsid w:val="0075570E"/>
    <w:rsid w:val="00777307"/>
    <w:rsid w:val="00782B35"/>
    <w:rsid w:val="007976DA"/>
    <w:rsid w:val="007A166A"/>
    <w:rsid w:val="007D5B39"/>
    <w:rsid w:val="007D692C"/>
    <w:rsid w:val="007F0FF6"/>
    <w:rsid w:val="00800602"/>
    <w:rsid w:val="008007FC"/>
    <w:rsid w:val="00800E35"/>
    <w:rsid w:val="008074FC"/>
    <w:rsid w:val="00822419"/>
    <w:rsid w:val="008224B0"/>
    <w:rsid w:val="008405CD"/>
    <w:rsid w:val="00845572"/>
    <w:rsid w:val="0084560C"/>
    <w:rsid w:val="008534D8"/>
    <w:rsid w:val="00856F43"/>
    <w:rsid w:val="00860531"/>
    <w:rsid w:val="00880C63"/>
    <w:rsid w:val="00882BEA"/>
    <w:rsid w:val="008842D6"/>
    <w:rsid w:val="008A4284"/>
    <w:rsid w:val="008A56D1"/>
    <w:rsid w:val="008C392F"/>
    <w:rsid w:val="008D35E1"/>
    <w:rsid w:val="008E2DED"/>
    <w:rsid w:val="008E4F99"/>
    <w:rsid w:val="008E63D8"/>
    <w:rsid w:val="008F1321"/>
    <w:rsid w:val="009054F8"/>
    <w:rsid w:val="009104EE"/>
    <w:rsid w:val="0091589D"/>
    <w:rsid w:val="009235D4"/>
    <w:rsid w:val="00934FC6"/>
    <w:rsid w:val="00936788"/>
    <w:rsid w:val="009376B4"/>
    <w:rsid w:val="009409CB"/>
    <w:rsid w:val="00941F93"/>
    <w:rsid w:val="0094207D"/>
    <w:rsid w:val="00945D5F"/>
    <w:rsid w:val="0095046D"/>
    <w:rsid w:val="009515A5"/>
    <w:rsid w:val="009537D2"/>
    <w:rsid w:val="009566DD"/>
    <w:rsid w:val="00966404"/>
    <w:rsid w:val="00977D30"/>
    <w:rsid w:val="009A2DB0"/>
    <w:rsid w:val="009B2036"/>
    <w:rsid w:val="009B2FF2"/>
    <w:rsid w:val="009C02BD"/>
    <w:rsid w:val="009C6EB5"/>
    <w:rsid w:val="009D3987"/>
    <w:rsid w:val="009E02E9"/>
    <w:rsid w:val="009E533B"/>
    <w:rsid w:val="009E7E59"/>
    <w:rsid w:val="009F2CEC"/>
    <w:rsid w:val="009F6AC7"/>
    <w:rsid w:val="009F77A7"/>
    <w:rsid w:val="00A20667"/>
    <w:rsid w:val="00A2681F"/>
    <w:rsid w:val="00A274E8"/>
    <w:rsid w:val="00A36D2F"/>
    <w:rsid w:val="00A44E23"/>
    <w:rsid w:val="00A53B6C"/>
    <w:rsid w:val="00A54708"/>
    <w:rsid w:val="00A56780"/>
    <w:rsid w:val="00A63389"/>
    <w:rsid w:val="00A6663E"/>
    <w:rsid w:val="00A77A48"/>
    <w:rsid w:val="00A86266"/>
    <w:rsid w:val="00A9367D"/>
    <w:rsid w:val="00A9606A"/>
    <w:rsid w:val="00AB4AF6"/>
    <w:rsid w:val="00AB65EC"/>
    <w:rsid w:val="00AB69F9"/>
    <w:rsid w:val="00AC10DE"/>
    <w:rsid w:val="00AC4CF2"/>
    <w:rsid w:val="00AC54F5"/>
    <w:rsid w:val="00AD02C0"/>
    <w:rsid w:val="00AE273F"/>
    <w:rsid w:val="00B15AE1"/>
    <w:rsid w:val="00B16D2A"/>
    <w:rsid w:val="00B17E0A"/>
    <w:rsid w:val="00B20868"/>
    <w:rsid w:val="00B2177F"/>
    <w:rsid w:val="00B308CD"/>
    <w:rsid w:val="00B314F1"/>
    <w:rsid w:val="00B35BEE"/>
    <w:rsid w:val="00B4048B"/>
    <w:rsid w:val="00B432AB"/>
    <w:rsid w:val="00B4363C"/>
    <w:rsid w:val="00B45F18"/>
    <w:rsid w:val="00B46139"/>
    <w:rsid w:val="00B53399"/>
    <w:rsid w:val="00B747FC"/>
    <w:rsid w:val="00BB27C4"/>
    <w:rsid w:val="00BC21F3"/>
    <w:rsid w:val="00BC2CD0"/>
    <w:rsid w:val="00BD6319"/>
    <w:rsid w:val="00BE548B"/>
    <w:rsid w:val="00BF63F4"/>
    <w:rsid w:val="00C000D8"/>
    <w:rsid w:val="00C10EA3"/>
    <w:rsid w:val="00C14041"/>
    <w:rsid w:val="00C148E9"/>
    <w:rsid w:val="00C1654E"/>
    <w:rsid w:val="00C22917"/>
    <w:rsid w:val="00C250E6"/>
    <w:rsid w:val="00C3004E"/>
    <w:rsid w:val="00C313A9"/>
    <w:rsid w:val="00C34AF2"/>
    <w:rsid w:val="00C36887"/>
    <w:rsid w:val="00C51A24"/>
    <w:rsid w:val="00C57CC2"/>
    <w:rsid w:val="00C75107"/>
    <w:rsid w:val="00C7563F"/>
    <w:rsid w:val="00C8352B"/>
    <w:rsid w:val="00C91231"/>
    <w:rsid w:val="00C91CD7"/>
    <w:rsid w:val="00C93788"/>
    <w:rsid w:val="00C94E6A"/>
    <w:rsid w:val="00CA06CD"/>
    <w:rsid w:val="00CA0794"/>
    <w:rsid w:val="00CA286C"/>
    <w:rsid w:val="00CC52BC"/>
    <w:rsid w:val="00CD74A4"/>
    <w:rsid w:val="00CE2831"/>
    <w:rsid w:val="00CF1DC5"/>
    <w:rsid w:val="00D11516"/>
    <w:rsid w:val="00D203C3"/>
    <w:rsid w:val="00D22D7B"/>
    <w:rsid w:val="00D3698F"/>
    <w:rsid w:val="00D37801"/>
    <w:rsid w:val="00D41D02"/>
    <w:rsid w:val="00D52CF9"/>
    <w:rsid w:val="00D53996"/>
    <w:rsid w:val="00D7051D"/>
    <w:rsid w:val="00D73556"/>
    <w:rsid w:val="00D75E44"/>
    <w:rsid w:val="00D84906"/>
    <w:rsid w:val="00D86A33"/>
    <w:rsid w:val="00DA243D"/>
    <w:rsid w:val="00DB030C"/>
    <w:rsid w:val="00DC0E8A"/>
    <w:rsid w:val="00DD1ECA"/>
    <w:rsid w:val="00DD2B5C"/>
    <w:rsid w:val="00DD3575"/>
    <w:rsid w:val="00DD6F5F"/>
    <w:rsid w:val="00DE0595"/>
    <w:rsid w:val="00DE0FD4"/>
    <w:rsid w:val="00DE4E16"/>
    <w:rsid w:val="00DE5971"/>
    <w:rsid w:val="00DF1278"/>
    <w:rsid w:val="00E03890"/>
    <w:rsid w:val="00E07A01"/>
    <w:rsid w:val="00E16BDC"/>
    <w:rsid w:val="00E17670"/>
    <w:rsid w:val="00E23F07"/>
    <w:rsid w:val="00E268F9"/>
    <w:rsid w:val="00E31F70"/>
    <w:rsid w:val="00E32336"/>
    <w:rsid w:val="00E50D3F"/>
    <w:rsid w:val="00E51CD4"/>
    <w:rsid w:val="00E53EA0"/>
    <w:rsid w:val="00E62CA9"/>
    <w:rsid w:val="00E73379"/>
    <w:rsid w:val="00E816C9"/>
    <w:rsid w:val="00E822DE"/>
    <w:rsid w:val="00E82713"/>
    <w:rsid w:val="00E82BF3"/>
    <w:rsid w:val="00E83F31"/>
    <w:rsid w:val="00E928D5"/>
    <w:rsid w:val="00E941F7"/>
    <w:rsid w:val="00E9433B"/>
    <w:rsid w:val="00EA27A7"/>
    <w:rsid w:val="00EA2817"/>
    <w:rsid w:val="00EA2A99"/>
    <w:rsid w:val="00EB0763"/>
    <w:rsid w:val="00EB57ED"/>
    <w:rsid w:val="00EB7CD7"/>
    <w:rsid w:val="00EC5D6D"/>
    <w:rsid w:val="00ED1C6C"/>
    <w:rsid w:val="00ED2571"/>
    <w:rsid w:val="00ED3714"/>
    <w:rsid w:val="00ED6B26"/>
    <w:rsid w:val="00EE446D"/>
    <w:rsid w:val="00F02403"/>
    <w:rsid w:val="00F07DEE"/>
    <w:rsid w:val="00F15FA4"/>
    <w:rsid w:val="00F3539B"/>
    <w:rsid w:val="00F5374A"/>
    <w:rsid w:val="00F55144"/>
    <w:rsid w:val="00F563BE"/>
    <w:rsid w:val="00F6009F"/>
    <w:rsid w:val="00F617DA"/>
    <w:rsid w:val="00F6401F"/>
    <w:rsid w:val="00F83F8B"/>
    <w:rsid w:val="00F851FC"/>
    <w:rsid w:val="00F9028E"/>
    <w:rsid w:val="00F9271C"/>
    <w:rsid w:val="00FA089F"/>
    <w:rsid w:val="00FB199A"/>
    <w:rsid w:val="00FD2803"/>
    <w:rsid w:val="00FD3FC3"/>
    <w:rsid w:val="00FD64B2"/>
    <w:rsid w:val="00FE5D06"/>
    <w:rsid w:val="00FE7ED7"/>
    <w:rsid w:val="00FF028B"/>
    <w:rsid w:val="00FF0DFA"/>
    <w:rsid w:val="00FF21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79AAF"/>
  <w15:docId w15:val="{A8191FDB-0002-400A-A1CE-CF8F01B44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2664"/>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F55144"/>
    <w:rPr>
      <w:color w:val="605E5C"/>
      <w:shd w:val="clear" w:color="auto" w:fill="E1DFDD"/>
    </w:rPr>
  </w:style>
  <w:style w:type="character" w:customStyle="1" w:styleId="2">
    <w:name w:val="Неразрешенное упоминание2"/>
    <w:basedOn w:val="a0"/>
    <w:uiPriority w:val="99"/>
    <w:semiHidden/>
    <w:unhideWhenUsed/>
    <w:rsid w:val="00754301"/>
    <w:rPr>
      <w:color w:val="605E5C"/>
      <w:shd w:val="clear" w:color="auto" w:fill="E1DFDD"/>
    </w:rPr>
  </w:style>
  <w:style w:type="table" w:customStyle="1" w:styleId="111">
    <w:name w:val="Сетка таблицы111"/>
    <w:basedOn w:val="a1"/>
    <w:uiPriority w:val="59"/>
    <w:rsid w:val="007543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Неразрешенное упоминание3"/>
    <w:basedOn w:val="a0"/>
    <w:uiPriority w:val="99"/>
    <w:semiHidden/>
    <w:unhideWhenUsed/>
    <w:rsid w:val="00174455"/>
    <w:rPr>
      <w:color w:val="605E5C"/>
      <w:shd w:val="clear" w:color="auto" w:fill="E1DFDD"/>
    </w:rPr>
  </w:style>
  <w:style w:type="table" w:customStyle="1" w:styleId="dt">
    <w:name w:val="dt"/>
    <w:basedOn w:val="a1"/>
    <w:rsid w:val="00BD6319"/>
    <w:pPr>
      <w:spacing w:after="0" w:line="240" w:lineRule="auto"/>
    </w:pPr>
    <w:rPr>
      <w:rFonts w:ascii="Times New Roman" w:eastAsia="Times New Roman" w:hAnsi="Times New Roman" w:cs="Times New Roman"/>
      <w:sz w:val="20"/>
      <w:szCs w:val="20"/>
      <w:lang w:val="en-US"/>
    </w:rPr>
    <w:tblPr/>
  </w:style>
  <w:style w:type="table" w:customStyle="1" w:styleId="10">
    <w:name w:val="Сетка таблицы1"/>
    <w:basedOn w:val="a1"/>
    <w:next w:val="a7"/>
    <w:uiPriority w:val="59"/>
    <w:rsid w:val="00C250E6"/>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7"/>
    <w:uiPriority w:val="59"/>
    <w:rsid w:val="00E17670"/>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Неразрешенное упоминание4"/>
    <w:basedOn w:val="a0"/>
    <w:uiPriority w:val="99"/>
    <w:semiHidden/>
    <w:unhideWhenUsed/>
    <w:rsid w:val="008224B0"/>
    <w:rPr>
      <w:color w:val="605E5C"/>
      <w:shd w:val="clear" w:color="auto" w:fill="E1DFDD"/>
    </w:rPr>
  </w:style>
  <w:style w:type="character" w:customStyle="1" w:styleId="5">
    <w:name w:val="Неразрешенное упоминание5"/>
    <w:basedOn w:val="a0"/>
    <w:uiPriority w:val="99"/>
    <w:semiHidden/>
    <w:unhideWhenUsed/>
    <w:rsid w:val="00D41D02"/>
    <w:rPr>
      <w:color w:val="605E5C"/>
      <w:shd w:val="clear" w:color="auto" w:fill="E1DFDD"/>
    </w:rPr>
  </w:style>
  <w:style w:type="character" w:customStyle="1" w:styleId="6">
    <w:name w:val="Неразрешенное упоминание6"/>
    <w:basedOn w:val="a0"/>
    <w:uiPriority w:val="99"/>
    <w:semiHidden/>
    <w:unhideWhenUsed/>
    <w:rsid w:val="00337C85"/>
    <w:rPr>
      <w:color w:val="605E5C"/>
      <w:shd w:val="clear" w:color="auto" w:fill="E1DFDD"/>
    </w:rPr>
  </w:style>
  <w:style w:type="character" w:customStyle="1" w:styleId="7">
    <w:name w:val="Неразрешенное упоминание7"/>
    <w:basedOn w:val="a0"/>
    <w:uiPriority w:val="99"/>
    <w:semiHidden/>
    <w:unhideWhenUsed/>
    <w:rsid w:val="007F0FF6"/>
    <w:rPr>
      <w:color w:val="605E5C"/>
      <w:shd w:val="clear" w:color="auto" w:fill="E1DFDD"/>
    </w:rPr>
  </w:style>
  <w:style w:type="character" w:customStyle="1" w:styleId="8">
    <w:name w:val="Неразрешенное упоминание8"/>
    <w:basedOn w:val="a0"/>
    <w:uiPriority w:val="99"/>
    <w:semiHidden/>
    <w:unhideWhenUsed/>
    <w:rsid w:val="00DD6F5F"/>
    <w:rPr>
      <w:color w:val="605E5C"/>
      <w:shd w:val="clear" w:color="auto" w:fill="E1DFDD"/>
    </w:rPr>
  </w:style>
  <w:style w:type="character" w:customStyle="1" w:styleId="9">
    <w:name w:val="Неразрешенное упоминание9"/>
    <w:basedOn w:val="a0"/>
    <w:uiPriority w:val="99"/>
    <w:semiHidden/>
    <w:unhideWhenUsed/>
    <w:rsid w:val="001B4C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908053">
      <w:bodyDiv w:val="1"/>
      <w:marLeft w:val="0"/>
      <w:marRight w:val="0"/>
      <w:marTop w:val="0"/>
      <w:marBottom w:val="0"/>
      <w:divBdr>
        <w:top w:val="none" w:sz="0" w:space="0" w:color="auto"/>
        <w:left w:val="none" w:sz="0" w:space="0" w:color="auto"/>
        <w:bottom w:val="none" w:sz="0" w:space="0" w:color="auto"/>
        <w:right w:val="none" w:sz="0" w:space="0" w:color="auto"/>
      </w:divBdr>
    </w:div>
    <w:div w:id="126974726">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215050844">
      <w:bodyDiv w:val="1"/>
      <w:marLeft w:val="0"/>
      <w:marRight w:val="0"/>
      <w:marTop w:val="0"/>
      <w:marBottom w:val="0"/>
      <w:divBdr>
        <w:top w:val="none" w:sz="0" w:space="0" w:color="auto"/>
        <w:left w:val="none" w:sz="0" w:space="0" w:color="auto"/>
        <w:bottom w:val="none" w:sz="0" w:space="0" w:color="auto"/>
        <w:right w:val="none" w:sz="0" w:space="0" w:color="auto"/>
      </w:divBdr>
    </w:div>
    <w:div w:id="237862024">
      <w:bodyDiv w:val="1"/>
      <w:marLeft w:val="0"/>
      <w:marRight w:val="0"/>
      <w:marTop w:val="0"/>
      <w:marBottom w:val="0"/>
      <w:divBdr>
        <w:top w:val="none" w:sz="0" w:space="0" w:color="auto"/>
        <w:left w:val="none" w:sz="0" w:space="0" w:color="auto"/>
        <w:bottom w:val="none" w:sz="0" w:space="0" w:color="auto"/>
        <w:right w:val="none" w:sz="0" w:space="0" w:color="auto"/>
      </w:divBdr>
    </w:div>
    <w:div w:id="329211581">
      <w:bodyDiv w:val="1"/>
      <w:marLeft w:val="0"/>
      <w:marRight w:val="0"/>
      <w:marTop w:val="0"/>
      <w:marBottom w:val="0"/>
      <w:divBdr>
        <w:top w:val="none" w:sz="0" w:space="0" w:color="auto"/>
        <w:left w:val="none" w:sz="0" w:space="0" w:color="auto"/>
        <w:bottom w:val="none" w:sz="0" w:space="0" w:color="auto"/>
        <w:right w:val="none" w:sz="0" w:space="0" w:color="auto"/>
      </w:divBdr>
    </w:div>
    <w:div w:id="357202012">
      <w:bodyDiv w:val="1"/>
      <w:marLeft w:val="0"/>
      <w:marRight w:val="0"/>
      <w:marTop w:val="0"/>
      <w:marBottom w:val="0"/>
      <w:divBdr>
        <w:top w:val="none" w:sz="0" w:space="0" w:color="auto"/>
        <w:left w:val="none" w:sz="0" w:space="0" w:color="auto"/>
        <w:bottom w:val="none" w:sz="0" w:space="0" w:color="auto"/>
        <w:right w:val="none" w:sz="0" w:space="0" w:color="auto"/>
      </w:divBdr>
    </w:div>
    <w:div w:id="359429518">
      <w:bodyDiv w:val="1"/>
      <w:marLeft w:val="0"/>
      <w:marRight w:val="0"/>
      <w:marTop w:val="0"/>
      <w:marBottom w:val="0"/>
      <w:divBdr>
        <w:top w:val="none" w:sz="0" w:space="0" w:color="auto"/>
        <w:left w:val="none" w:sz="0" w:space="0" w:color="auto"/>
        <w:bottom w:val="none" w:sz="0" w:space="0" w:color="auto"/>
        <w:right w:val="none" w:sz="0" w:space="0" w:color="auto"/>
      </w:divBdr>
    </w:div>
    <w:div w:id="406224498">
      <w:bodyDiv w:val="1"/>
      <w:marLeft w:val="0"/>
      <w:marRight w:val="0"/>
      <w:marTop w:val="0"/>
      <w:marBottom w:val="0"/>
      <w:divBdr>
        <w:top w:val="none" w:sz="0" w:space="0" w:color="auto"/>
        <w:left w:val="none" w:sz="0" w:space="0" w:color="auto"/>
        <w:bottom w:val="none" w:sz="0" w:space="0" w:color="auto"/>
        <w:right w:val="none" w:sz="0" w:space="0" w:color="auto"/>
      </w:divBdr>
    </w:div>
    <w:div w:id="420032373">
      <w:bodyDiv w:val="1"/>
      <w:marLeft w:val="0"/>
      <w:marRight w:val="0"/>
      <w:marTop w:val="0"/>
      <w:marBottom w:val="0"/>
      <w:divBdr>
        <w:top w:val="none" w:sz="0" w:space="0" w:color="auto"/>
        <w:left w:val="none" w:sz="0" w:space="0" w:color="auto"/>
        <w:bottom w:val="none" w:sz="0" w:space="0" w:color="auto"/>
        <w:right w:val="none" w:sz="0" w:space="0" w:color="auto"/>
      </w:divBdr>
    </w:div>
    <w:div w:id="527640738">
      <w:bodyDiv w:val="1"/>
      <w:marLeft w:val="0"/>
      <w:marRight w:val="0"/>
      <w:marTop w:val="0"/>
      <w:marBottom w:val="0"/>
      <w:divBdr>
        <w:top w:val="none" w:sz="0" w:space="0" w:color="auto"/>
        <w:left w:val="none" w:sz="0" w:space="0" w:color="auto"/>
        <w:bottom w:val="none" w:sz="0" w:space="0" w:color="auto"/>
        <w:right w:val="none" w:sz="0" w:space="0" w:color="auto"/>
      </w:divBdr>
    </w:div>
    <w:div w:id="530075211">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42717319">
      <w:bodyDiv w:val="1"/>
      <w:marLeft w:val="0"/>
      <w:marRight w:val="0"/>
      <w:marTop w:val="0"/>
      <w:marBottom w:val="0"/>
      <w:divBdr>
        <w:top w:val="none" w:sz="0" w:space="0" w:color="auto"/>
        <w:left w:val="none" w:sz="0" w:space="0" w:color="auto"/>
        <w:bottom w:val="none" w:sz="0" w:space="0" w:color="auto"/>
        <w:right w:val="none" w:sz="0" w:space="0" w:color="auto"/>
      </w:divBdr>
    </w:div>
    <w:div w:id="545408892">
      <w:bodyDiv w:val="1"/>
      <w:marLeft w:val="0"/>
      <w:marRight w:val="0"/>
      <w:marTop w:val="0"/>
      <w:marBottom w:val="0"/>
      <w:divBdr>
        <w:top w:val="none" w:sz="0" w:space="0" w:color="auto"/>
        <w:left w:val="none" w:sz="0" w:space="0" w:color="auto"/>
        <w:bottom w:val="none" w:sz="0" w:space="0" w:color="auto"/>
        <w:right w:val="none" w:sz="0" w:space="0" w:color="auto"/>
      </w:divBdr>
    </w:div>
    <w:div w:id="560990957">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93244960">
      <w:bodyDiv w:val="1"/>
      <w:marLeft w:val="0"/>
      <w:marRight w:val="0"/>
      <w:marTop w:val="0"/>
      <w:marBottom w:val="0"/>
      <w:divBdr>
        <w:top w:val="none" w:sz="0" w:space="0" w:color="auto"/>
        <w:left w:val="none" w:sz="0" w:space="0" w:color="auto"/>
        <w:bottom w:val="none" w:sz="0" w:space="0" w:color="auto"/>
        <w:right w:val="none" w:sz="0" w:space="0" w:color="auto"/>
      </w:divBdr>
    </w:div>
    <w:div w:id="598490854">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2090322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817693182">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906301753">
      <w:bodyDiv w:val="1"/>
      <w:marLeft w:val="0"/>
      <w:marRight w:val="0"/>
      <w:marTop w:val="0"/>
      <w:marBottom w:val="0"/>
      <w:divBdr>
        <w:top w:val="none" w:sz="0" w:space="0" w:color="auto"/>
        <w:left w:val="none" w:sz="0" w:space="0" w:color="auto"/>
        <w:bottom w:val="none" w:sz="0" w:space="0" w:color="auto"/>
        <w:right w:val="none" w:sz="0" w:space="0" w:color="auto"/>
      </w:divBdr>
    </w:div>
    <w:div w:id="930546497">
      <w:bodyDiv w:val="1"/>
      <w:marLeft w:val="0"/>
      <w:marRight w:val="0"/>
      <w:marTop w:val="0"/>
      <w:marBottom w:val="0"/>
      <w:divBdr>
        <w:top w:val="none" w:sz="0" w:space="0" w:color="auto"/>
        <w:left w:val="none" w:sz="0" w:space="0" w:color="auto"/>
        <w:bottom w:val="none" w:sz="0" w:space="0" w:color="auto"/>
        <w:right w:val="none" w:sz="0" w:space="0" w:color="auto"/>
      </w:divBdr>
    </w:div>
    <w:div w:id="988631382">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061252622">
      <w:bodyDiv w:val="1"/>
      <w:marLeft w:val="0"/>
      <w:marRight w:val="0"/>
      <w:marTop w:val="0"/>
      <w:marBottom w:val="0"/>
      <w:divBdr>
        <w:top w:val="none" w:sz="0" w:space="0" w:color="auto"/>
        <w:left w:val="none" w:sz="0" w:space="0" w:color="auto"/>
        <w:bottom w:val="none" w:sz="0" w:space="0" w:color="auto"/>
        <w:right w:val="none" w:sz="0" w:space="0" w:color="auto"/>
      </w:divBdr>
      <w:divsChild>
        <w:div w:id="154299044">
          <w:marLeft w:val="0"/>
          <w:marRight w:val="0"/>
          <w:marTop w:val="0"/>
          <w:marBottom w:val="0"/>
          <w:divBdr>
            <w:top w:val="none" w:sz="0" w:space="0" w:color="auto"/>
            <w:left w:val="none" w:sz="0" w:space="0" w:color="auto"/>
            <w:bottom w:val="none" w:sz="0" w:space="0" w:color="auto"/>
            <w:right w:val="none" w:sz="0" w:space="0" w:color="auto"/>
          </w:divBdr>
        </w:div>
      </w:divsChild>
    </w:div>
    <w:div w:id="1114985665">
      <w:bodyDiv w:val="1"/>
      <w:marLeft w:val="0"/>
      <w:marRight w:val="0"/>
      <w:marTop w:val="0"/>
      <w:marBottom w:val="0"/>
      <w:divBdr>
        <w:top w:val="none" w:sz="0" w:space="0" w:color="auto"/>
        <w:left w:val="none" w:sz="0" w:space="0" w:color="auto"/>
        <w:bottom w:val="none" w:sz="0" w:space="0" w:color="auto"/>
        <w:right w:val="none" w:sz="0" w:space="0" w:color="auto"/>
      </w:divBdr>
      <w:divsChild>
        <w:div w:id="1323583872">
          <w:marLeft w:val="0"/>
          <w:marRight w:val="0"/>
          <w:marTop w:val="100"/>
          <w:marBottom w:val="100"/>
          <w:divBdr>
            <w:top w:val="none" w:sz="0" w:space="0" w:color="auto"/>
            <w:left w:val="none" w:sz="0" w:space="0" w:color="auto"/>
            <w:bottom w:val="none" w:sz="0" w:space="0" w:color="auto"/>
            <w:right w:val="none" w:sz="0" w:space="0" w:color="auto"/>
          </w:divBdr>
          <w:divsChild>
            <w:div w:id="1016884544">
              <w:marLeft w:val="0"/>
              <w:marRight w:val="0"/>
              <w:marTop w:val="0"/>
              <w:marBottom w:val="0"/>
              <w:divBdr>
                <w:top w:val="none" w:sz="0" w:space="0" w:color="auto"/>
                <w:left w:val="none" w:sz="0" w:space="0" w:color="auto"/>
                <w:bottom w:val="none" w:sz="0" w:space="0" w:color="auto"/>
                <w:right w:val="none" w:sz="0" w:space="0" w:color="auto"/>
              </w:divBdr>
              <w:divsChild>
                <w:div w:id="10689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63102425">
      <w:bodyDiv w:val="1"/>
      <w:marLeft w:val="0"/>
      <w:marRight w:val="0"/>
      <w:marTop w:val="0"/>
      <w:marBottom w:val="0"/>
      <w:divBdr>
        <w:top w:val="none" w:sz="0" w:space="0" w:color="auto"/>
        <w:left w:val="none" w:sz="0" w:space="0" w:color="auto"/>
        <w:bottom w:val="none" w:sz="0" w:space="0" w:color="auto"/>
        <w:right w:val="none" w:sz="0" w:space="0" w:color="auto"/>
      </w:divBdr>
    </w:div>
    <w:div w:id="1355615008">
      <w:bodyDiv w:val="1"/>
      <w:marLeft w:val="0"/>
      <w:marRight w:val="0"/>
      <w:marTop w:val="0"/>
      <w:marBottom w:val="0"/>
      <w:divBdr>
        <w:top w:val="none" w:sz="0" w:space="0" w:color="auto"/>
        <w:left w:val="none" w:sz="0" w:space="0" w:color="auto"/>
        <w:bottom w:val="none" w:sz="0" w:space="0" w:color="auto"/>
        <w:right w:val="none" w:sz="0" w:space="0" w:color="auto"/>
      </w:divBdr>
    </w:div>
    <w:div w:id="1413623796">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33806790">
      <w:bodyDiv w:val="1"/>
      <w:marLeft w:val="0"/>
      <w:marRight w:val="0"/>
      <w:marTop w:val="0"/>
      <w:marBottom w:val="0"/>
      <w:divBdr>
        <w:top w:val="none" w:sz="0" w:space="0" w:color="auto"/>
        <w:left w:val="none" w:sz="0" w:space="0" w:color="auto"/>
        <w:bottom w:val="none" w:sz="0" w:space="0" w:color="auto"/>
        <w:right w:val="none" w:sz="0" w:space="0" w:color="auto"/>
      </w:divBdr>
    </w:div>
    <w:div w:id="1543595968">
      <w:bodyDiv w:val="1"/>
      <w:marLeft w:val="0"/>
      <w:marRight w:val="0"/>
      <w:marTop w:val="0"/>
      <w:marBottom w:val="0"/>
      <w:divBdr>
        <w:top w:val="none" w:sz="0" w:space="0" w:color="auto"/>
        <w:left w:val="none" w:sz="0" w:space="0" w:color="auto"/>
        <w:bottom w:val="none" w:sz="0" w:space="0" w:color="auto"/>
        <w:right w:val="none" w:sz="0" w:space="0" w:color="auto"/>
      </w:divBdr>
      <w:divsChild>
        <w:div w:id="1701317894">
          <w:marLeft w:val="0"/>
          <w:marRight w:val="0"/>
          <w:marTop w:val="450"/>
          <w:marBottom w:val="0"/>
          <w:divBdr>
            <w:top w:val="none" w:sz="0" w:space="0" w:color="auto"/>
            <w:left w:val="none" w:sz="0" w:space="0" w:color="auto"/>
            <w:bottom w:val="none" w:sz="0" w:space="0" w:color="auto"/>
            <w:right w:val="none" w:sz="0" w:space="0" w:color="auto"/>
          </w:divBdr>
          <w:divsChild>
            <w:div w:id="79240431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558395413">
      <w:bodyDiv w:val="1"/>
      <w:marLeft w:val="0"/>
      <w:marRight w:val="0"/>
      <w:marTop w:val="0"/>
      <w:marBottom w:val="0"/>
      <w:divBdr>
        <w:top w:val="none" w:sz="0" w:space="0" w:color="auto"/>
        <w:left w:val="none" w:sz="0" w:space="0" w:color="auto"/>
        <w:bottom w:val="none" w:sz="0" w:space="0" w:color="auto"/>
        <w:right w:val="none" w:sz="0" w:space="0" w:color="auto"/>
      </w:divBdr>
    </w:div>
    <w:div w:id="1562210794">
      <w:bodyDiv w:val="1"/>
      <w:marLeft w:val="0"/>
      <w:marRight w:val="0"/>
      <w:marTop w:val="0"/>
      <w:marBottom w:val="0"/>
      <w:divBdr>
        <w:top w:val="none" w:sz="0" w:space="0" w:color="auto"/>
        <w:left w:val="none" w:sz="0" w:space="0" w:color="auto"/>
        <w:bottom w:val="none" w:sz="0" w:space="0" w:color="auto"/>
        <w:right w:val="none" w:sz="0" w:space="0" w:color="auto"/>
      </w:divBdr>
      <w:divsChild>
        <w:div w:id="613438859">
          <w:marLeft w:val="-225"/>
          <w:marRight w:val="-225"/>
          <w:marTop w:val="0"/>
          <w:marBottom w:val="0"/>
          <w:divBdr>
            <w:top w:val="none" w:sz="0" w:space="0" w:color="auto"/>
            <w:left w:val="none" w:sz="0" w:space="0" w:color="auto"/>
            <w:bottom w:val="none" w:sz="0" w:space="0" w:color="auto"/>
            <w:right w:val="none" w:sz="0" w:space="0" w:color="auto"/>
          </w:divBdr>
          <w:divsChild>
            <w:div w:id="91019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13277">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643465148">
      <w:bodyDiv w:val="1"/>
      <w:marLeft w:val="0"/>
      <w:marRight w:val="0"/>
      <w:marTop w:val="0"/>
      <w:marBottom w:val="0"/>
      <w:divBdr>
        <w:top w:val="none" w:sz="0" w:space="0" w:color="auto"/>
        <w:left w:val="none" w:sz="0" w:space="0" w:color="auto"/>
        <w:bottom w:val="none" w:sz="0" w:space="0" w:color="auto"/>
        <w:right w:val="none" w:sz="0" w:space="0" w:color="auto"/>
      </w:divBdr>
    </w:div>
    <w:div w:id="1679194346">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11828799">
      <w:bodyDiv w:val="1"/>
      <w:marLeft w:val="0"/>
      <w:marRight w:val="0"/>
      <w:marTop w:val="0"/>
      <w:marBottom w:val="0"/>
      <w:divBdr>
        <w:top w:val="none" w:sz="0" w:space="0" w:color="auto"/>
        <w:left w:val="none" w:sz="0" w:space="0" w:color="auto"/>
        <w:bottom w:val="none" w:sz="0" w:space="0" w:color="auto"/>
        <w:right w:val="none" w:sz="0" w:space="0" w:color="auto"/>
      </w:divBdr>
    </w:div>
    <w:div w:id="1850827312">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42763888">
      <w:bodyDiv w:val="1"/>
      <w:marLeft w:val="0"/>
      <w:marRight w:val="0"/>
      <w:marTop w:val="0"/>
      <w:marBottom w:val="0"/>
      <w:divBdr>
        <w:top w:val="none" w:sz="0" w:space="0" w:color="auto"/>
        <w:left w:val="none" w:sz="0" w:space="0" w:color="auto"/>
        <w:bottom w:val="none" w:sz="0" w:space="0" w:color="auto"/>
        <w:right w:val="none" w:sz="0" w:space="0" w:color="auto"/>
      </w:divBdr>
    </w:div>
    <w:div w:id="1946107780">
      <w:bodyDiv w:val="1"/>
      <w:marLeft w:val="0"/>
      <w:marRight w:val="0"/>
      <w:marTop w:val="0"/>
      <w:marBottom w:val="0"/>
      <w:divBdr>
        <w:top w:val="none" w:sz="0" w:space="0" w:color="auto"/>
        <w:left w:val="none" w:sz="0" w:space="0" w:color="auto"/>
        <w:bottom w:val="none" w:sz="0" w:space="0" w:color="auto"/>
        <w:right w:val="none" w:sz="0" w:space="0" w:color="auto"/>
      </w:divBdr>
    </w:div>
    <w:div w:id="1949116089">
      <w:bodyDiv w:val="1"/>
      <w:marLeft w:val="0"/>
      <w:marRight w:val="0"/>
      <w:marTop w:val="0"/>
      <w:marBottom w:val="0"/>
      <w:divBdr>
        <w:top w:val="none" w:sz="0" w:space="0" w:color="auto"/>
        <w:left w:val="none" w:sz="0" w:space="0" w:color="auto"/>
        <w:bottom w:val="none" w:sz="0" w:space="0" w:color="auto"/>
        <w:right w:val="none" w:sz="0" w:space="0" w:color="auto"/>
      </w:divBdr>
    </w:div>
    <w:div w:id="1957715754">
      <w:bodyDiv w:val="1"/>
      <w:marLeft w:val="0"/>
      <w:marRight w:val="0"/>
      <w:marTop w:val="0"/>
      <w:marBottom w:val="0"/>
      <w:divBdr>
        <w:top w:val="none" w:sz="0" w:space="0" w:color="auto"/>
        <w:left w:val="none" w:sz="0" w:space="0" w:color="auto"/>
        <w:bottom w:val="none" w:sz="0" w:space="0" w:color="auto"/>
        <w:right w:val="none" w:sz="0" w:space="0" w:color="auto"/>
      </w:divBdr>
    </w:div>
    <w:div w:id="198692871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98473956">
      <w:bodyDiv w:val="1"/>
      <w:marLeft w:val="0"/>
      <w:marRight w:val="0"/>
      <w:marTop w:val="0"/>
      <w:marBottom w:val="0"/>
      <w:divBdr>
        <w:top w:val="none" w:sz="0" w:space="0" w:color="auto"/>
        <w:left w:val="none" w:sz="0" w:space="0" w:color="auto"/>
        <w:bottom w:val="none" w:sz="0" w:space="0" w:color="auto"/>
        <w:right w:val="none" w:sz="0" w:space="0" w:color="auto"/>
      </w:divBdr>
    </w:div>
    <w:div w:id="2111778376">
      <w:bodyDiv w:val="1"/>
      <w:marLeft w:val="0"/>
      <w:marRight w:val="0"/>
      <w:marTop w:val="0"/>
      <w:marBottom w:val="0"/>
      <w:divBdr>
        <w:top w:val="none" w:sz="0" w:space="0" w:color="auto"/>
        <w:left w:val="none" w:sz="0" w:space="0" w:color="auto"/>
        <w:bottom w:val="none" w:sz="0" w:space="0" w:color="auto"/>
        <w:right w:val="none" w:sz="0" w:space="0" w:color="auto"/>
      </w:divBdr>
    </w:div>
    <w:div w:id="2126658328">
      <w:bodyDiv w:val="1"/>
      <w:marLeft w:val="0"/>
      <w:marRight w:val="0"/>
      <w:marTop w:val="0"/>
      <w:marBottom w:val="0"/>
      <w:divBdr>
        <w:top w:val="none" w:sz="0" w:space="0" w:color="auto"/>
        <w:left w:val="none" w:sz="0" w:space="0" w:color="auto"/>
        <w:bottom w:val="none" w:sz="0" w:space="0" w:color="auto"/>
        <w:right w:val="none" w:sz="0" w:space="0" w:color="auto"/>
      </w:divBdr>
      <w:divsChild>
        <w:div w:id="480540043">
          <w:marLeft w:val="-225"/>
          <w:marRight w:val="-225"/>
          <w:marTop w:val="0"/>
          <w:marBottom w:val="0"/>
          <w:divBdr>
            <w:top w:val="none" w:sz="0" w:space="0" w:color="auto"/>
            <w:left w:val="none" w:sz="0" w:space="0" w:color="auto"/>
            <w:bottom w:val="none" w:sz="0" w:space="0" w:color="auto"/>
            <w:right w:val="none" w:sz="0" w:space="0" w:color="auto"/>
          </w:divBdr>
          <w:divsChild>
            <w:div w:id="1996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70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D7EF9-1A12-47A0-8DE1-A315E9DEF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2199</TotalTime>
  <Pages>11</Pages>
  <Words>4838</Words>
  <Characters>27582</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123</cp:revision>
  <dcterms:created xsi:type="dcterms:W3CDTF">2023-04-27T08:58:00Z</dcterms:created>
  <dcterms:modified xsi:type="dcterms:W3CDTF">2025-08-28T08:40:00Z</dcterms:modified>
</cp:coreProperties>
</file>