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Администрация Московского района Санкт-Петербурга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пр-кт Московский, д. 129,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Санкт-Петербург, 196084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 xml:space="preserve">эл. почта: polyakova@tumos.gov.spb.ru, 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selezneva@tumos.gov.spb.ru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ГБОУ СОШ № 376 Московского района Санкт-Петербурга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 xml:space="preserve">5-й </w:t>
      </w:r>
      <w:proofErr w:type="spellStart"/>
      <w:r w:rsidRPr="00F96410">
        <w:rPr>
          <w:bCs/>
          <w:iCs/>
          <w:sz w:val="26"/>
          <w:szCs w:val="26"/>
        </w:rPr>
        <w:t>Предпортовый</w:t>
      </w:r>
      <w:proofErr w:type="spellEnd"/>
      <w:r w:rsidRPr="00F96410">
        <w:rPr>
          <w:bCs/>
          <w:iCs/>
          <w:sz w:val="26"/>
          <w:szCs w:val="26"/>
        </w:rPr>
        <w:t xml:space="preserve"> проезд, д. 8, </w:t>
      </w:r>
      <w:r w:rsidRPr="00F96410">
        <w:rPr>
          <w:bCs/>
          <w:iCs/>
          <w:sz w:val="26"/>
          <w:szCs w:val="26"/>
        </w:rPr>
        <w:br/>
        <w:t>корп. 2, лит. А,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Санкт-Петербург, 196240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ООО «РТС-тендер»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наб. Тараса Шевченко, д. 23А,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Москва, 121151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факс: +7 (495) 733-95-19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 xml:space="preserve">ИП </w:t>
      </w:r>
      <w:proofErr w:type="spellStart"/>
      <w:r w:rsidRPr="00F96410">
        <w:rPr>
          <w:bCs/>
          <w:iCs/>
          <w:sz w:val="26"/>
          <w:szCs w:val="26"/>
        </w:rPr>
        <w:t>Щербатей</w:t>
      </w:r>
      <w:proofErr w:type="spellEnd"/>
      <w:r w:rsidRPr="00F96410">
        <w:rPr>
          <w:bCs/>
          <w:iCs/>
          <w:sz w:val="26"/>
          <w:szCs w:val="26"/>
        </w:rPr>
        <w:t xml:space="preserve"> А.В.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ул. Камышовая, 48 корпус 3, 81,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Санкт-Петербург, 197372</w:t>
      </w:r>
    </w:p>
    <w:p w:rsidR="00A67C00" w:rsidRPr="00F96410" w:rsidRDefault="00A67C00" w:rsidP="00A67C00">
      <w:pPr>
        <w:tabs>
          <w:tab w:val="left" w:pos="0"/>
        </w:tabs>
        <w:ind w:left="4678"/>
        <w:rPr>
          <w:bCs/>
          <w:iCs/>
          <w:sz w:val="26"/>
          <w:szCs w:val="26"/>
        </w:rPr>
      </w:pPr>
      <w:r w:rsidRPr="00F96410">
        <w:rPr>
          <w:bCs/>
          <w:iCs/>
          <w:sz w:val="26"/>
          <w:szCs w:val="26"/>
        </w:rPr>
        <w:t>эл. почта: radograd.spb@yandex.ru</w:t>
      </w:r>
    </w:p>
    <w:p w:rsidR="00273864" w:rsidRPr="00F96410" w:rsidRDefault="00273864" w:rsidP="00532FDE">
      <w:pPr>
        <w:tabs>
          <w:tab w:val="left" w:pos="0"/>
        </w:tabs>
        <w:ind w:left="540"/>
        <w:jc w:val="center"/>
        <w:rPr>
          <w:sz w:val="26"/>
          <w:szCs w:val="26"/>
        </w:rPr>
      </w:pPr>
    </w:p>
    <w:p w:rsidR="00532FDE" w:rsidRPr="00F96410" w:rsidRDefault="00532FDE" w:rsidP="00532FDE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F96410">
        <w:rPr>
          <w:sz w:val="26"/>
          <w:szCs w:val="26"/>
        </w:rPr>
        <w:t>ПРЕДПИСАНИЕ</w:t>
      </w:r>
    </w:p>
    <w:p w:rsidR="00532FDE" w:rsidRPr="00F96410" w:rsidRDefault="00532FDE" w:rsidP="00532FDE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F96410">
        <w:rPr>
          <w:sz w:val="26"/>
          <w:szCs w:val="26"/>
        </w:rPr>
        <w:t>об устранении нарушений законодательства о закупках</w:t>
      </w:r>
    </w:p>
    <w:p w:rsidR="00532FDE" w:rsidRPr="00F96410" w:rsidRDefault="00532FDE" w:rsidP="00532FDE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F96410">
        <w:rPr>
          <w:sz w:val="26"/>
          <w:szCs w:val="26"/>
        </w:rPr>
        <w:t xml:space="preserve">по делу </w:t>
      </w:r>
      <w:r w:rsidRPr="00F96410">
        <w:rPr>
          <w:b/>
          <w:sz w:val="26"/>
          <w:szCs w:val="26"/>
        </w:rPr>
        <w:t>№</w:t>
      </w:r>
      <w:r w:rsidRPr="00F96410">
        <w:rPr>
          <w:sz w:val="26"/>
          <w:szCs w:val="26"/>
        </w:rPr>
        <w:t xml:space="preserve"> </w:t>
      </w:r>
      <w:r w:rsidRPr="00F96410">
        <w:rPr>
          <w:b/>
          <w:sz w:val="26"/>
          <w:szCs w:val="26"/>
        </w:rPr>
        <w:t>44-</w:t>
      </w:r>
      <w:r w:rsidR="00A67C00" w:rsidRPr="00F96410">
        <w:rPr>
          <w:b/>
          <w:iCs/>
          <w:sz w:val="26"/>
          <w:szCs w:val="26"/>
          <w:lang w:eastAsia="en-US"/>
        </w:rPr>
        <w:t>1674</w:t>
      </w:r>
      <w:r w:rsidRPr="00F96410">
        <w:rPr>
          <w:b/>
          <w:sz w:val="26"/>
          <w:szCs w:val="26"/>
        </w:rPr>
        <w:t>/25</w:t>
      </w:r>
    </w:p>
    <w:p w:rsidR="00532FDE" w:rsidRPr="00F96410" w:rsidRDefault="00532FDE" w:rsidP="00532FDE">
      <w:pPr>
        <w:tabs>
          <w:tab w:val="left" w:pos="0"/>
        </w:tabs>
        <w:rPr>
          <w:sz w:val="26"/>
          <w:szCs w:val="26"/>
        </w:rPr>
      </w:pPr>
    </w:p>
    <w:p w:rsidR="00532FDE" w:rsidRPr="00F96410" w:rsidRDefault="00A67C00" w:rsidP="00532FDE">
      <w:pPr>
        <w:tabs>
          <w:tab w:val="left" w:pos="0"/>
          <w:tab w:val="right" w:pos="9355"/>
        </w:tabs>
        <w:rPr>
          <w:sz w:val="26"/>
          <w:szCs w:val="26"/>
        </w:rPr>
      </w:pPr>
      <w:r w:rsidRPr="00F96410">
        <w:rPr>
          <w:sz w:val="26"/>
          <w:szCs w:val="26"/>
        </w:rPr>
        <w:t>29</w:t>
      </w:r>
      <w:r w:rsidR="00532FDE" w:rsidRPr="00F96410">
        <w:rPr>
          <w:sz w:val="26"/>
          <w:szCs w:val="26"/>
        </w:rPr>
        <w:t>.</w:t>
      </w:r>
      <w:r w:rsidRPr="00F96410">
        <w:rPr>
          <w:sz w:val="26"/>
          <w:szCs w:val="26"/>
        </w:rPr>
        <w:t>08</w:t>
      </w:r>
      <w:r w:rsidR="00532FDE" w:rsidRPr="00F96410">
        <w:rPr>
          <w:sz w:val="26"/>
          <w:szCs w:val="26"/>
        </w:rPr>
        <w:t>.2025</w:t>
      </w:r>
      <w:r w:rsidR="00532FDE" w:rsidRPr="00F96410">
        <w:rPr>
          <w:sz w:val="26"/>
          <w:szCs w:val="26"/>
        </w:rPr>
        <w:tab/>
      </w:r>
      <w:r w:rsidR="00904AEA" w:rsidRPr="00F96410">
        <w:rPr>
          <w:sz w:val="26"/>
          <w:szCs w:val="26"/>
        </w:rPr>
        <w:t xml:space="preserve">                                                  </w:t>
      </w:r>
      <w:r w:rsidR="00F96410">
        <w:rPr>
          <w:sz w:val="26"/>
          <w:szCs w:val="26"/>
        </w:rPr>
        <w:t xml:space="preserve">  </w:t>
      </w:r>
      <w:r w:rsidR="00532FDE" w:rsidRPr="00F96410">
        <w:rPr>
          <w:sz w:val="26"/>
          <w:szCs w:val="26"/>
        </w:rPr>
        <w:t>Санкт-Петербург</w:t>
      </w:r>
    </w:p>
    <w:p w:rsidR="00532FDE" w:rsidRPr="00F96410" w:rsidRDefault="00532FDE" w:rsidP="00532FDE">
      <w:pPr>
        <w:tabs>
          <w:tab w:val="left" w:pos="0"/>
          <w:tab w:val="right" w:pos="9355"/>
        </w:tabs>
        <w:rPr>
          <w:sz w:val="26"/>
          <w:szCs w:val="26"/>
        </w:rPr>
      </w:pPr>
    </w:p>
    <w:p w:rsidR="00532FDE" w:rsidRPr="00F96410" w:rsidRDefault="00532FDE" w:rsidP="00532FDE">
      <w:pPr>
        <w:widowControl w:val="0"/>
        <w:ind w:firstLine="708"/>
        <w:jc w:val="both"/>
        <w:rPr>
          <w:sz w:val="26"/>
          <w:szCs w:val="26"/>
        </w:rPr>
      </w:pPr>
      <w:r w:rsidRPr="00F96410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 в составе:</w:t>
      </w:r>
    </w:p>
    <w:p w:rsidR="00DD0B14" w:rsidRPr="00F96410" w:rsidRDefault="00532FDE" w:rsidP="007F61D2">
      <w:pPr>
        <w:tabs>
          <w:tab w:val="left" w:pos="0"/>
        </w:tabs>
        <w:jc w:val="both"/>
        <w:rPr>
          <w:rFonts w:eastAsiaTheme="minorHAnsi"/>
          <w:sz w:val="26"/>
          <w:szCs w:val="26"/>
          <w:lang w:eastAsia="en-US"/>
        </w:rPr>
      </w:pPr>
      <w:r w:rsidRPr="00F96410">
        <w:rPr>
          <w:sz w:val="26"/>
          <w:szCs w:val="26"/>
        </w:rPr>
        <w:tab/>
      </w:r>
    </w:p>
    <w:p w:rsidR="00532FDE" w:rsidRPr="00F96410" w:rsidRDefault="00532FDE" w:rsidP="00904AEA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на основании своего решения по делу № </w:t>
      </w:r>
      <w:r w:rsidRPr="00F96410">
        <w:rPr>
          <w:b/>
          <w:sz w:val="26"/>
          <w:szCs w:val="26"/>
        </w:rPr>
        <w:t>44-</w:t>
      </w:r>
      <w:r w:rsidR="00A67C00" w:rsidRPr="00F96410">
        <w:rPr>
          <w:b/>
          <w:iCs/>
          <w:sz w:val="26"/>
          <w:szCs w:val="26"/>
          <w:lang w:eastAsia="en-US"/>
        </w:rPr>
        <w:t>1674</w:t>
      </w:r>
      <w:r w:rsidRPr="00F96410">
        <w:rPr>
          <w:b/>
          <w:sz w:val="26"/>
          <w:szCs w:val="26"/>
        </w:rPr>
        <w:t xml:space="preserve">/25 </w:t>
      </w:r>
      <w:r w:rsidRPr="00F96410">
        <w:rPr>
          <w:sz w:val="26"/>
          <w:szCs w:val="26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214DD" w:rsidRPr="00F96410" w:rsidRDefault="006214DD" w:rsidP="00904AEA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532FDE" w:rsidRPr="00F96410" w:rsidRDefault="00532FDE" w:rsidP="00904AEA">
      <w:pPr>
        <w:tabs>
          <w:tab w:val="left" w:pos="142"/>
        </w:tabs>
        <w:ind w:firstLine="709"/>
        <w:jc w:val="center"/>
        <w:rPr>
          <w:sz w:val="26"/>
          <w:szCs w:val="26"/>
        </w:rPr>
      </w:pPr>
      <w:r w:rsidRPr="00F96410">
        <w:rPr>
          <w:sz w:val="26"/>
          <w:szCs w:val="26"/>
        </w:rPr>
        <w:t>ПРЕДПИСЫВАЕТ:</w:t>
      </w:r>
    </w:p>
    <w:p w:rsidR="00532FDE" w:rsidRPr="00F96410" w:rsidRDefault="00532FDE" w:rsidP="00904AEA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532FDE" w:rsidRPr="00F96410" w:rsidRDefault="00532FDE" w:rsidP="00904AEA">
      <w:pPr>
        <w:tabs>
          <w:tab w:val="left" w:pos="142"/>
        </w:tabs>
        <w:suppressAutoHyphens/>
        <w:autoSpaceDE w:val="0"/>
        <w:autoSpaceDN w:val="0"/>
        <w:adjustRightInd w:val="0"/>
        <w:ind w:right="-3" w:firstLine="709"/>
        <w:jc w:val="both"/>
        <w:outlineLvl w:val="1"/>
        <w:rPr>
          <w:sz w:val="26"/>
          <w:szCs w:val="26"/>
        </w:rPr>
      </w:pPr>
      <w:r w:rsidRPr="00F96410">
        <w:rPr>
          <w:sz w:val="26"/>
          <w:szCs w:val="26"/>
        </w:rPr>
        <w:t xml:space="preserve">1. </w:t>
      </w:r>
      <w:r w:rsidRPr="00F96410">
        <w:rPr>
          <w:sz w:val="26"/>
          <w:szCs w:val="26"/>
        </w:rPr>
        <w:tab/>
      </w:r>
      <w:r w:rsidR="00A67C00" w:rsidRPr="00F96410">
        <w:rPr>
          <w:sz w:val="26"/>
          <w:szCs w:val="26"/>
        </w:rPr>
        <w:t xml:space="preserve">Уполномоченному органу – Администрации Московского района Санкт-Петербурга, </w:t>
      </w:r>
      <w:r w:rsidRPr="00F96410">
        <w:rPr>
          <w:sz w:val="26"/>
          <w:szCs w:val="26"/>
        </w:rPr>
        <w:t>Заказчику –</w:t>
      </w:r>
      <w:r w:rsidR="00904AEA" w:rsidRPr="00F96410">
        <w:rPr>
          <w:sz w:val="26"/>
          <w:szCs w:val="26"/>
        </w:rPr>
        <w:t xml:space="preserve"> </w:t>
      </w:r>
      <w:r w:rsidR="00A67C00" w:rsidRPr="00F96410">
        <w:rPr>
          <w:rFonts w:eastAsia="NSimSun"/>
          <w:kern w:val="2"/>
          <w:sz w:val="26"/>
          <w:szCs w:val="26"/>
          <w:lang w:eastAsia="zh-CN" w:bidi="hi-IN"/>
        </w:rPr>
        <w:t>ГБОУ СОШ № 376 Московского</w:t>
      </w:r>
      <w:r w:rsidR="00904AEA" w:rsidRPr="00F96410">
        <w:rPr>
          <w:rFonts w:eastAsia="NSimSun"/>
          <w:kern w:val="2"/>
          <w:sz w:val="26"/>
          <w:szCs w:val="26"/>
          <w:lang w:eastAsia="zh-CN" w:bidi="hi-IN"/>
        </w:rPr>
        <w:t xml:space="preserve"> района </w:t>
      </w:r>
      <w:r w:rsidR="006214DD" w:rsidRPr="00F96410">
        <w:rPr>
          <w:rFonts w:eastAsia="NSimSun"/>
          <w:kern w:val="2"/>
          <w:sz w:val="26"/>
          <w:szCs w:val="26"/>
          <w:lang w:eastAsia="zh-CN" w:bidi="hi-IN"/>
        </w:rPr>
        <w:br/>
      </w:r>
      <w:r w:rsidR="00904AEA" w:rsidRPr="00F96410">
        <w:rPr>
          <w:rFonts w:eastAsia="NSimSun"/>
          <w:kern w:val="2"/>
          <w:sz w:val="26"/>
          <w:szCs w:val="26"/>
          <w:lang w:eastAsia="zh-CN" w:bidi="hi-IN"/>
        </w:rPr>
        <w:t>Санкт-Петербурга</w:t>
      </w:r>
      <w:r w:rsidRPr="00F96410">
        <w:rPr>
          <w:sz w:val="26"/>
          <w:szCs w:val="26"/>
        </w:rPr>
        <w:t>, конкурсной комиссии устранить нарушени</w:t>
      </w:r>
      <w:r w:rsidR="00273864" w:rsidRPr="00F96410">
        <w:rPr>
          <w:sz w:val="26"/>
          <w:szCs w:val="26"/>
        </w:rPr>
        <w:t>е</w:t>
      </w:r>
      <w:r w:rsidRPr="00F96410">
        <w:rPr>
          <w:sz w:val="26"/>
          <w:szCs w:val="26"/>
        </w:rPr>
        <w:t xml:space="preserve"> </w:t>
      </w:r>
      <w:r w:rsidR="00A67C00" w:rsidRPr="00F96410">
        <w:rPr>
          <w:sz w:val="26"/>
          <w:szCs w:val="26"/>
        </w:rPr>
        <w:t>ч. 11</w:t>
      </w:r>
      <w:r w:rsidR="00DD0B14" w:rsidRPr="00F96410">
        <w:rPr>
          <w:sz w:val="26"/>
          <w:szCs w:val="26"/>
        </w:rPr>
        <w:t xml:space="preserve"> ст. 48 </w:t>
      </w:r>
      <w:r w:rsidRPr="00F96410">
        <w:rPr>
          <w:sz w:val="26"/>
          <w:szCs w:val="26"/>
        </w:rPr>
        <w:t xml:space="preserve">Закона о контрактной системе и с этой целью: </w:t>
      </w:r>
    </w:p>
    <w:p w:rsidR="00273864" w:rsidRPr="00F96410" w:rsidRDefault="00532FDE" w:rsidP="00904AEA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- </w:t>
      </w:r>
      <w:r w:rsidRPr="00F96410">
        <w:rPr>
          <w:sz w:val="26"/>
          <w:szCs w:val="26"/>
        </w:rPr>
        <w:tab/>
        <w:t>в 7-дневный срок со дня размещения настоящего предписания                                 на официальном сайте отменить протокол</w:t>
      </w:r>
      <w:r w:rsidR="00A67C00" w:rsidRPr="00F96410">
        <w:rPr>
          <w:sz w:val="26"/>
          <w:szCs w:val="26"/>
        </w:rPr>
        <w:t xml:space="preserve"> </w:t>
      </w:r>
      <w:hyperlink r:id="rId6" w:tgtFrame="_blank" w:history="1">
        <w:r w:rsidR="00A67C00" w:rsidRPr="00F96410">
          <w:rPr>
            <w:rStyle w:val="a3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подведения итогов определения поставщика (подрядчика, исполнителя) от 21.08.2025 №ИЭОК2</w:t>
        </w:r>
      </w:hyperlink>
      <w:r w:rsidR="00A67C00" w:rsidRPr="00F96410">
        <w:rPr>
          <w:sz w:val="26"/>
          <w:szCs w:val="26"/>
        </w:rPr>
        <w:t xml:space="preserve">, </w:t>
      </w:r>
      <w:hyperlink r:id="rId7" w:tgtFrame="_blank" w:history="1">
        <w:r w:rsidR="00F96410">
          <w:rPr>
            <w:rStyle w:val="a3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п</w:t>
        </w:r>
        <w:r w:rsidR="00A67C00" w:rsidRPr="00F96410">
          <w:rPr>
            <w:rStyle w:val="a3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 xml:space="preserve">ротокол рассмотрения и оценки вторых частей заявок на участие в открытом конкурсе в </w:t>
        </w:r>
        <w:r w:rsidR="00A67C00" w:rsidRPr="00F96410">
          <w:rPr>
            <w:rStyle w:val="a3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lastRenderedPageBreak/>
          <w:t>электронной форме от 20.08.2025 №ПРОII2</w:t>
        </w:r>
      </w:hyperlink>
      <w:r w:rsidR="006214DD" w:rsidRPr="00F96410">
        <w:rPr>
          <w:sz w:val="26"/>
          <w:szCs w:val="26"/>
        </w:rPr>
        <w:t>, составленные в ходе размещения данной закупки</w:t>
      </w:r>
      <w:r w:rsidRPr="00F96410">
        <w:rPr>
          <w:sz w:val="26"/>
          <w:szCs w:val="26"/>
        </w:rPr>
        <w:t>;</w:t>
      </w:r>
    </w:p>
    <w:p w:rsidR="00532FDE" w:rsidRPr="00F96410" w:rsidRDefault="00532FDE" w:rsidP="00273864">
      <w:pPr>
        <w:ind w:firstLine="708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- </w:t>
      </w:r>
      <w:r w:rsidRPr="00F96410">
        <w:rPr>
          <w:sz w:val="26"/>
          <w:szCs w:val="26"/>
        </w:rPr>
        <w:tab/>
        <w:t xml:space="preserve">в 7-дневный срок со дня размещения настоящего предписания </w:t>
      </w:r>
      <w:r w:rsidR="00273864" w:rsidRPr="00F96410">
        <w:rPr>
          <w:sz w:val="26"/>
          <w:szCs w:val="26"/>
        </w:rPr>
        <w:t>повторно рассмотреть и оцени</w:t>
      </w:r>
      <w:r w:rsidR="00904AEA" w:rsidRPr="00F96410">
        <w:rPr>
          <w:sz w:val="26"/>
          <w:szCs w:val="26"/>
        </w:rPr>
        <w:t xml:space="preserve">ть заявки, поданные на участие </w:t>
      </w:r>
      <w:r w:rsidR="00273864" w:rsidRPr="00F96410">
        <w:rPr>
          <w:sz w:val="26"/>
          <w:szCs w:val="26"/>
        </w:rPr>
        <w:t xml:space="preserve">в конкурсе </w:t>
      </w:r>
      <w:r w:rsidR="001A6B7C" w:rsidRPr="00F96410">
        <w:rPr>
          <w:sz w:val="26"/>
          <w:szCs w:val="26"/>
        </w:rPr>
        <w:br/>
      </w:r>
      <w:r w:rsidR="00273864" w:rsidRPr="00F96410">
        <w:rPr>
          <w:sz w:val="26"/>
          <w:szCs w:val="26"/>
        </w:rPr>
        <w:t xml:space="preserve">с номером закупки </w:t>
      </w:r>
      <w:r w:rsidR="00A67C00" w:rsidRPr="00F96410">
        <w:rPr>
          <w:sz w:val="26"/>
          <w:szCs w:val="26"/>
        </w:rPr>
        <w:t>0172200000425000108</w:t>
      </w:r>
      <w:r w:rsidR="00273864" w:rsidRPr="00F96410">
        <w:rPr>
          <w:sz w:val="26"/>
          <w:szCs w:val="26"/>
        </w:rPr>
        <w:t xml:space="preserve">, </w:t>
      </w:r>
      <w:r w:rsidRPr="00F96410">
        <w:rPr>
          <w:sz w:val="26"/>
          <w:szCs w:val="26"/>
        </w:rPr>
        <w:t xml:space="preserve">надлежащим образом сформировать протокол </w:t>
      </w:r>
      <w:r w:rsidR="00273864" w:rsidRPr="00F96410">
        <w:rPr>
          <w:sz w:val="26"/>
          <w:szCs w:val="26"/>
          <w:bdr w:val="none" w:sz="0" w:space="0" w:color="auto" w:frame="1"/>
        </w:rPr>
        <w:t xml:space="preserve">рассмотрения </w:t>
      </w:r>
      <w:r w:rsidRPr="00F96410">
        <w:rPr>
          <w:sz w:val="26"/>
          <w:szCs w:val="26"/>
          <w:bdr w:val="none" w:sz="0" w:space="0" w:color="auto" w:frame="1"/>
        </w:rPr>
        <w:t xml:space="preserve">и оценки </w:t>
      </w:r>
      <w:r w:rsidR="001A6B7C" w:rsidRPr="00F96410">
        <w:rPr>
          <w:sz w:val="26"/>
          <w:szCs w:val="26"/>
          <w:bdr w:val="none" w:sz="0" w:space="0" w:color="auto" w:frame="1"/>
        </w:rPr>
        <w:t>вторых</w:t>
      </w:r>
      <w:r w:rsidRPr="00F96410">
        <w:rPr>
          <w:sz w:val="26"/>
          <w:szCs w:val="26"/>
          <w:bdr w:val="none" w:sz="0" w:space="0" w:color="auto" w:frame="1"/>
        </w:rPr>
        <w:t xml:space="preserve"> частей заявок </w:t>
      </w:r>
      <w:r w:rsidR="00273864" w:rsidRPr="00F96410">
        <w:rPr>
          <w:sz w:val="26"/>
          <w:szCs w:val="26"/>
          <w:bdr w:val="none" w:sz="0" w:space="0" w:color="auto" w:frame="1"/>
        </w:rPr>
        <w:t xml:space="preserve">на участие </w:t>
      </w:r>
      <w:r w:rsidR="001A6B7C" w:rsidRPr="00F96410">
        <w:rPr>
          <w:sz w:val="26"/>
          <w:szCs w:val="26"/>
          <w:bdr w:val="none" w:sz="0" w:space="0" w:color="auto" w:frame="1"/>
        </w:rPr>
        <w:br/>
      </w:r>
      <w:r w:rsidR="00273864" w:rsidRPr="00F96410">
        <w:rPr>
          <w:sz w:val="26"/>
          <w:szCs w:val="26"/>
          <w:bdr w:val="none" w:sz="0" w:space="0" w:color="auto" w:frame="1"/>
        </w:rPr>
        <w:t xml:space="preserve">в открытом конкурсе </w:t>
      </w:r>
      <w:r w:rsidRPr="00F96410">
        <w:rPr>
          <w:sz w:val="26"/>
          <w:szCs w:val="26"/>
          <w:bdr w:val="none" w:sz="0" w:space="0" w:color="auto" w:frame="1"/>
        </w:rPr>
        <w:t xml:space="preserve">в электронной форме, </w:t>
      </w:r>
      <w:r w:rsidRPr="00F96410">
        <w:rPr>
          <w:sz w:val="26"/>
          <w:szCs w:val="26"/>
        </w:rPr>
        <w:t xml:space="preserve">протокол </w:t>
      </w:r>
      <w:r w:rsidRPr="00F96410">
        <w:rPr>
          <w:sz w:val="26"/>
          <w:szCs w:val="26"/>
          <w:bdr w:val="none" w:sz="0" w:space="0" w:color="auto" w:frame="1"/>
        </w:rPr>
        <w:t>подвед</w:t>
      </w:r>
      <w:r w:rsidR="00273864" w:rsidRPr="00F96410">
        <w:rPr>
          <w:sz w:val="26"/>
          <w:szCs w:val="26"/>
          <w:bdr w:val="none" w:sz="0" w:space="0" w:color="auto" w:frame="1"/>
        </w:rPr>
        <w:t xml:space="preserve">ения итогов открытого конкурса </w:t>
      </w:r>
      <w:r w:rsidRPr="00F96410">
        <w:rPr>
          <w:sz w:val="26"/>
          <w:szCs w:val="26"/>
          <w:bdr w:val="none" w:sz="0" w:space="0" w:color="auto" w:frame="1"/>
        </w:rPr>
        <w:t>в электронной форме</w:t>
      </w:r>
      <w:r w:rsidRPr="00F96410">
        <w:rPr>
          <w:sz w:val="26"/>
          <w:szCs w:val="26"/>
        </w:rPr>
        <w:t xml:space="preserve"> с номером извещения </w:t>
      </w:r>
      <w:r w:rsidR="00F96410" w:rsidRPr="00F96410">
        <w:rPr>
          <w:sz w:val="26"/>
          <w:szCs w:val="26"/>
        </w:rPr>
        <w:t xml:space="preserve">0172200000425000108 </w:t>
      </w:r>
      <w:r w:rsidRPr="00F96410">
        <w:rPr>
          <w:sz w:val="26"/>
          <w:szCs w:val="26"/>
        </w:rPr>
        <w:t>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532FDE" w:rsidRPr="00F96410" w:rsidRDefault="00532FDE" w:rsidP="00532FDE">
      <w:pPr>
        <w:ind w:firstLine="708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- </w:t>
      </w:r>
      <w:r w:rsidRPr="00F96410">
        <w:rPr>
          <w:sz w:val="26"/>
          <w:szCs w:val="26"/>
        </w:rPr>
        <w:tab/>
        <w:t xml:space="preserve">завершить процедуру закупки с номером извещения </w:t>
      </w:r>
      <w:r w:rsidR="00F96410" w:rsidRPr="00F96410">
        <w:rPr>
          <w:sz w:val="26"/>
          <w:szCs w:val="26"/>
        </w:rPr>
        <w:t xml:space="preserve">0172200000425000108 </w:t>
      </w:r>
      <w:r w:rsidRPr="00F96410">
        <w:rPr>
          <w:sz w:val="26"/>
          <w:szCs w:val="26"/>
        </w:rPr>
        <w:t>в соответствии с законодательством о контрактной системе.</w:t>
      </w:r>
    </w:p>
    <w:p w:rsidR="00532FDE" w:rsidRPr="00F96410" w:rsidRDefault="00532FDE" w:rsidP="00532FDE">
      <w:pPr>
        <w:ind w:firstLine="708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2. </w:t>
      </w:r>
      <w:r w:rsidRPr="00F96410">
        <w:rPr>
          <w:sz w:val="26"/>
          <w:szCs w:val="26"/>
        </w:rPr>
        <w:tab/>
      </w:r>
      <w:r w:rsidR="00F96410" w:rsidRPr="00F96410">
        <w:rPr>
          <w:sz w:val="26"/>
          <w:szCs w:val="26"/>
        </w:rPr>
        <w:t xml:space="preserve">Уполномоченному органу, </w:t>
      </w:r>
      <w:r w:rsidRPr="00F96410">
        <w:rPr>
          <w:sz w:val="26"/>
          <w:szCs w:val="26"/>
        </w:rPr>
        <w:t xml:space="preserve">Заказчику, конкурсной комиссии представить в Управление Федеральной антимонопольной службы </w:t>
      </w:r>
      <w:r w:rsidR="00F96410">
        <w:rPr>
          <w:sz w:val="26"/>
          <w:szCs w:val="26"/>
        </w:rPr>
        <w:br/>
      </w:r>
      <w:r w:rsidRPr="00F96410">
        <w:rPr>
          <w:sz w:val="26"/>
          <w:szCs w:val="26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F96410" w:rsidRPr="00F96410">
        <w:rPr>
          <w:sz w:val="26"/>
          <w:szCs w:val="26"/>
        </w:rPr>
        <w:t>10</w:t>
      </w:r>
      <w:r w:rsidRPr="00F96410">
        <w:rPr>
          <w:sz w:val="26"/>
          <w:szCs w:val="26"/>
        </w:rPr>
        <w:t>.</w:t>
      </w:r>
      <w:r w:rsidR="00F96410" w:rsidRPr="00F96410">
        <w:rPr>
          <w:sz w:val="26"/>
          <w:szCs w:val="26"/>
        </w:rPr>
        <w:t>10</w:t>
      </w:r>
      <w:r w:rsidRPr="00F96410">
        <w:rPr>
          <w:sz w:val="26"/>
          <w:szCs w:val="26"/>
        </w:rPr>
        <w:t>.2025.</w:t>
      </w:r>
    </w:p>
    <w:p w:rsidR="00532FDE" w:rsidRPr="00F96410" w:rsidRDefault="00532FDE" w:rsidP="00532FDE">
      <w:pPr>
        <w:ind w:firstLine="708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3. </w:t>
      </w:r>
      <w:r w:rsidRPr="00F96410">
        <w:rPr>
          <w:sz w:val="26"/>
          <w:szCs w:val="26"/>
        </w:rPr>
        <w:tab/>
        <w:t xml:space="preserve">Оператору электронной площадки – </w:t>
      </w:r>
      <w:r w:rsidR="00F96410" w:rsidRPr="00F96410">
        <w:rPr>
          <w:sz w:val="26"/>
          <w:szCs w:val="26"/>
        </w:rPr>
        <w:t>ООО «РТС-тендер</w:t>
      </w:r>
      <w:r w:rsidRPr="00F96410">
        <w:rPr>
          <w:sz w:val="26"/>
          <w:szCs w:val="26"/>
        </w:rPr>
        <w:t>»:</w:t>
      </w:r>
    </w:p>
    <w:p w:rsidR="00532FDE" w:rsidRPr="00F96410" w:rsidRDefault="00532FDE" w:rsidP="00532FDE">
      <w:pPr>
        <w:ind w:firstLine="708"/>
        <w:jc w:val="both"/>
        <w:rPr>
          <w:sz w:val="26"/>
          <w:szCs w:val="26"/>
        </w:rPr>
      </w:pPr>
      <w:r w:rsidRPr="00F96410">
        <w:rPr>
          <w:sz w:val="26"/>
          <w:szCs w:val="26"/>
        </w:rPr>
        <w:t xml:space="preserve">- </w:t>
      </w:r>
      <w:r w:rsidRPr="00F96410">
        <w:rPr>
          <w:sz w:val="26"/>
          <w:szCs w:val="26"/>
        </w:rPr>
        <w:tab/>
        <w:t xml:space="preserve">обеспечить </w:t>
      </w:r>
      <w:r w:rsidR="00F96410" w:rsidRPr="00F96410">
        <w:rPr>
          <w:sz w:val="26"/>
          <w:szCs w:val="26"/>
        </w:rPr>
        <w:t xml:space="preserve">Уполномоченному органу, </w:t>
      </w:r>
      <w:r w:rsidRPr="00F96410">
        <w:rPr>
          <w:sz w:val="26"/>
          <w:szCs w:val="26"/>
        </w:rPr>
        <w:t>Заказчику техническую возможность для исполнения пункта 1 настоящего предписания.</w:t>
      </w:r>
    </w:p>
    <w:p w:rsidR="00532FDE" w:rsidRDefault="00532FDE" w:rsidP="00532FDE">
      <w:pPr>
        <w:ind w:left="7082"/>
        <w:jc w:val="both"/>
        <w:rPr>
          <w:sz w:val="26"/>
          <w:szCs w:val="26"/>
        </w:rPr>
      </w:pPr>
    </w:p>
    <w:p w:rsidR="00F96410" w:rsidRPr="00F96410" w:rsidRDefault="00F96410" w:rsidP="00532FDE">
      <w:pPr>
        <w:ind w:left="7082"/>
        <w:jc w:val="both"/>
        <w:rPr>
          <w:sz w:val="26"/>
          <w:szCs w:val="26"/>
        </w:rPr>
      </w:pPr>
    </w:p>
    <w:p w:rsidR="00532FDE" w:rsidRDefault="00532FDE" w:rsidP="00532FDE">
      <w:pPr>
        <w:rPr>
          <w:sz w:val="28"/>
          <w:szCs w:val="28"/>
        </w:rPr>
      </w:pPr>
      <w:bookmarkStart w:id="0" w:name="_GoBack"/>
      <w:bookmarkEnd w:id="0"/>
    </w:p>
    <w:p w:rsidR="00F96410" w:rsidRPr="003A3D69" w:rsidRDefault="00F96410" w:rsidP="00532FDE">
      <w:pPr>
        <w:rPr>
          <w:sz w:val="28"/>
          <w:szCs w:val="28"/>
        </w:rPr>
      </w:pPr>
    </w:p>
    <w:p w:rsidR="00532FDE" w:rsidRPr="00676862" w:rsidRDefault="00532FDE" w:rsidP="00532FDE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П</w:t>
      </w:r>
      <w:r w:rsidRPr="00676862">
        <w:rPr>
          <w:i/>
          <w:sz w:val="20"/>
          <w:szCs w:val="20"/>
        </w:rPr>
        <w:t>редписание может быть обжаловано в судебном порядке в течение трех месяцев со дня его вынесения.</w:t>
      </w:r>
    </w:p>
    <w:p w:rsidR="00532FDE" w:rsidRPr="00676862" w:rsidRDefault="00532FDE" w:rsidP="00532FDE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FC05D8" w:rsidRDefault="00532FDE" w:rsidP="00904AEA">
      <w:pPr>
        <w:ind w:firstLine="708"/>
        <w:jc w:val="both"/>
      </w:pPr>
      <w:r w:rsidRPr="00676862">
        <w:rPr>
          <w:i/>
          <w:sz w:val="20"/>
          <w:szCs w:val="20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FC05D8" w:rsidSect="00904AE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6AB" w:rsidRDefault="003876AB" w:rsidP="00904AEA">
      <w:r>
        <w:separator/>
      </w:r>
    </w:p>
  </w:endnote>
  <w:endnote w:type="continuationSeparator" w:id="0">
    <w:p w:rsidR="003876AB" w:rsidRDefault="003876AB" w:rsidP="0090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6AB" w:rsidRDefault="003876AB" w:rsidP="00904AEA">
      <w:r>
        <w:separator/>
      </w:r>
    </w:p>
  </w:footnote>
  <w:footnote w:type="continuationSeparator" w:id="0">
    <w:p w:rsidR="003876AB" w:rsidRDefault="003876AB" w:rsidP="00904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0261327"/>
      <w:docPartObj>
        <w:docPartGallery w:val="Page Numbers (Top of Page)"/>
        <w:docPartUnique/>
      </w:docPartObj>
    </w:sdtPr>
    <w:sdtEndPr/>
    <w:sdtContent>
      <w:p w:rsidR="00904AEA" w:rsidRDefault="00904AE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1D2">
          <w:rPr>
            <w:noProof/>
          </w:rPr>
          <w:t>2</w:t>
        </w:r>
        <w:r>
          <w:fldChar w:fldCharType="end"/>
        </w:r>
      </w:p>
    </w:sdtContent>
  </w:sdt>
  <w:p w:rsidR="00904AEA" w:rsidRDefault="00904AE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5F"/>
    <w:rsid w:val="001A6B7C"/>
    <w:rsid w:val="00273864"/>
    <w:rsid w:val="003876AB"/>
    <w:rsid w:val="00396D4C"/>
    <w:rsid w:val="00532FDE"/>
    <w:rsid w:val="00613E75"/>
    <w:rsid w:val="006214DD"/>
    <w:rsid w:val="007F61D2"/>
    <w:rsid w:val="00904AEA"/>
    <w:rsid w:val="00A22467"/>
    <w:rsid w:val="00A67C00"/>
    <w:rsid w:val="00B7385F"/>
    <w:rsid w:val="00DD0B14"/>
    <w:rsid w:val="00F96410"/>
    <w:rsid w:val="00FC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0FE6B-81CD-4B57-93E6-8B40F0C9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2FDE"/>
    <w:rPr>
      <w:color w:val="000080"/>
      <w:u w:val="single"/>
    </w:rPr>
  </w:style>
  <w:style w:type="paragraph" w:styleId="a4">
    <w:name w:val="Normal (Web)"/>
    <w:basedOn w:val="a"/>
    <w:link w:val="a5"/>
    <w:uiPriority w:val="99"/>
    <w:unhideWhenUsed/>
    <w:rsid w:val="00532FDE"/>
    <w:pPr>
      <w:spacing w:before="100" w:beforeAutospacing="1" w:after="142" w:line="276" w:lineRule="auto"/>
    </w:pPr>
  </w:style>
  <w:style w:type="character" w:customStyle="1" w:styleId="a5">
    <w:name w:val="Обычный (веб) Знак"/>
    <w:link w:val="a4"/>
    <w:uiPriority w:val="99"/>
    <w:locked/>
    <w:rsid w:val="00532F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2FD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D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904A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04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04A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4A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ok20/view/protocol/protocol-main-info.html?regNumber=0172200000425000108&amp;protocolId=497160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ok20/view/protocol/protocol-main-info.html?regNumber=0172200000425000108&amp;protocolId=4972422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2025-09-08T14:34:00Z</cp:lastPrinted>
  <dcterms:created xsi:type="dcterms:W3CDTF">2025-01-23T07:54:00Z</dcterms:created>
  <dcterms:modified xsi:type="dcterms:W3CDTF">2025-09-08T14:47:00Z</dcterms:modified>
</cp:coreProperties>
</file>