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1E0" w:firstRow="1" w:lastRow="1" w:firstColumn="1" w:lastColumn="1" w:noHBand="0" w:noVBand="0"/>
      </w:tblPr>
      <w:tblGrid>
        <w:gridCol w:w="4594"/>
        <w:gridCol w:w="5295"/>
      </w:tblGrid>
      <w:tr w:rsidR="0096586C" w:rsidRPr="00AC7CC6" w:rsidTr="00B23664">
        <w:tc>
          <w:tcPr>
            <w:tcW w:w="4594" w:type="dxa"/>
          </w:tcPr>
          <w:p w:rsidR="0096586C" w:rsidRPr="00AC7CC6" w:rsidRDefault="0096586C" w:rsidP="00DA27B4">
            <w:pPr>
              <w:widowControl w:val="0"/>
              <w:rPr>
                <w:sz w:val="26"/>
                <w:szCs w:val="26"/>
              </w:rPr>
            </w:pPr>
            <w:r w:rsidRPr="00AC7CC6">
              <w:rPr>
                <w:sz w:val="26"/>
                <w:szCs w:val="26"/>
              </w:rPr>
              <w:t xml:space="preserve">  </w:t>
            </w:r>
          </w:p>
        </w:tc>
        <w:tc>
          <w:tcPr>
            <w:tcW w:w="5295" w:type="dxa"/>
          </w:tcPr>
          <w:p w:rsidR="004F3321" w:rsidRPr="004F3321" w:rsidRDefault="004F3321" w:rsidP="004F3321">
            <w:pPr>
              <w:rPr>
                <w:iCs/>
                <w:sz w:val="26"/>
                <w:szCs w:val="26"/>
              </w:rPr>
            </w:pPr>
          </w:p>
          <w:p w:rsidR="00A145F9" w:rsidRPr="00A145F9" w:rsidRDefault="00A145F9" w:rsidP="00A145F9">
            <w:pPr>
              <w:ind w:left="543"/>
              <w:rPr>
                <w:iCs/>
                <w:sz w:val="26"/>
                <w:szCs w:val="26"/>
              </w:rPr>
            </w:pPr>
            <w:r w:rsidRPr="00A145F9">
              <w:rPr>
                <w:iCs/>
                <w:sz w:val="26"/>
                <w:szCs w:val="26"/>
              </w:rPr>
              <w:t xml:space="preserve">Главное Управление Министерства Российской </w:t>
            </w:r>
          </w:p>
          <w:p w:rsidR="00A145F9" w:rsidRPr="00A145F9" w:rsidRDefault="00A145F9" w:rsidP="00A145F9">
            <w:pPr>
              <w:ind w:left="543"/>
              <w:rPr>
                <w:iCs/>
                <w:sz w:val="26"/>
                <w:szCs w:val="26"/>
              </w:rPr>
            </w:pPr>
            <w:r w:rsidRPr="00A145F9">
              <w:rPr>
                <w:iCs/>
                <w:sz w:val="26"/>
                <w:szCs w:val="26"/>
              </w:rPr>
              <w:t xml:space="preserve">Федерации по делам ГО, ЧС и ликвидации последствий </w:t>
            </w:r>
          </w:p>
          <w:p w:rsidR="00A145F9" w:rsidRPr="00A145F9" w:rsidRDefault="00A145F9" w:rsidP="00A145F9">
            <w:pPr>
              <w:ind w:left="543"/>
              <w:rPr>
                <w:iCs/>
                <w:sz w:val="26"/>
                <w:szCs w:val="26"/>
              </w:rPr>
            </w:pPr>
            <w:r w:rsidRPr="00A145F9">
              <w:rPr>
                <w:iCs/>
                <w:sz w:val="26"/>
                <w:szCs w:val="26"/>
              </w:rPr>
              <w:t>стихийных бедствий по г. Санкт-Петербургу</w:t>
            </w:r>
          </w:p>
          <w:p w:rsidR="00A145F9" w:rsidRPr="00A145F9" w:rsidRDefault="00A145F9" w:rsidP="00A145F9">
            <w:pPr>
              <w:ind w:left="543"/>
              <w:rPr>
                <w:iCs/>
                <w:sz w:val="26"/>
                <w:szCs w:val="26"/>
              </w:rPr>
            </w:pPr>
            <w:r w:rsidRPr="00A145F9">
              <w:rPr>
                <w:iCs/>
                <w:sz w:val="26"/>
                <w:szCs w:val="26"/>
              </w:rPr>
              <w:t>ул. Большая Морская, д. 40, лит. А,</w:t>
            </w:r>
          </w:p>
          <w:p w:rsidR="00A145F9" w:rsidRPr="00A145F9" w:rsidRDefault="00A145F9" w:rsidP="00A145F9">
            <w:pPr>
              <w:ind w:left="543"/>
              <w:rPr>
                <w:iCs/>
                <w:sz w:val="26"/>
                <w:szCs w:val="26"/>
              </w:rPr>
            </w:pPr>
            <w:r w:rsidRPr="00A145F9">
              <w:rPr>
                <w:iCs/>
                <w:sz w:val="26"/>
                <w:szCs w:val="26"/>
              </w:rPr>
              <w:t>Санкт-Петербург, 190031</w:t>
            </w:r>
          </w:p>
          <w:p w:rsidR="00A145F9" w:rsidRPr="00A145F9" w:rsidRDefault="00A145F9" w:rsidP="00A145F9">
            <w:pPr>
              <w:ind w:left="543"/>
              <w:rPr>
                <w:iCs/>
                <w:sz w:val="26"/>
                <w:szCs w:val="26"/>
              </w:rPr>
            </w:pPr>
            <w:r w:rsidRPr="00A145F9">
              <w:rPr>
                <w:iCs/>
                <w:sz w:val="26"/>
                <w:szCs w:val="26"/>
              </w:rPr>
              <w:t>эл. почта: umto_zakupkigu@78.mchs.gov.ru</w:t>
            </w:r>
          </w:p>
          <w:p w:rsidR="00A145F9" w:rsidRPr="00A145F9" w:rsidRDefault="00A145F9" w:rsidP="00A145F9">
            <w:pPr>
              <w:ind w:left="543"/>
              <w:rPr>
                <w:iCs/>
                <w:sz w:val="26"/>
                <w:szCs w:val="26"/>
              </w:rPr>
            </w:pPr>
          </w:p>
          <w:p w:rsidR="00A145F9" w:rsidRPr="00A145F9" w:rsidRDefault="00A145F9" w:rsidP="00A145F9">
            <w:pPr>
              <w:ind w:left="543"/>
              <w:rPr>
                <w:iCs/>
                <w:sz w:val="26"/>
                <w:szCs w:val="26"/>
              </w:rPr>
            </w:pPr>
            <w:r w:rsidRPr="00A145F9">
              <w:rPr>
                <w:iCs/>
                <w:sz w:val="26"/>
                <w:szCs w:val="26"/>
              </w:rPr>
              <w:t>ООО «РТС-тендер»</w:t>
            </w:r>
          </w:p>
          <w:p w:rsidR="00A145F9" w:rsidRPr="00A145F9" w:rsidRDefault="00A145F9" w:rsidP="00A145F9">
            <w:pPr>
              <w:ind w:left="543"/>
              <w:rPr>
                <w:iCs/>
                <w:sz w:val="26"/>
                <w:szCs w:val="26"/>
              </w:rPr>
            </w:pPr>
            <w:r w:rsidRPr="00A145F9">
              <w:rPr>
                <w:iCs/>
                <w:sz w:val="26"/>
                <w:szCs w:val="26"/>
              </w:rPr>
              <w:t>наб. Тараса Шевченко, д. 23А,</w:t>
            </w:r>
          </w:p>
          <w:p w:rsidR="00A145F9" w:rsidRPr="00A145F9" w:rsidRDefault="00A145F9" w:rsidP="00A145F9">
            <w:pPr>
              <w:ind w:left="543"/>
              <w:rPr>
                <w:iCs/>
                <w:sz w:val="26"/>
                <w:szCs w:val="26"/>
              </w:rPr>
            </w:pPr>
            <w:r w:rsidRPr="00A145F9">
              <w:rPr>
                <w:iCs/>
                <w:sz w:val="26"/>
                <w:szCs w:val="26"/>
              </w:rPr>
              <w:t>Москва, 121151</w:t>
            </w:r>
          </w:p>
          <w:p w:rsidR="00A145F9" w:rsidRPr="00A145F9" w:rsidRDefault="00A145F9" w:rsidP="00A145F9">
            <w:pPr>
              <w:ind w:left="543"/>
              <w:rPr>
                <w:iCs/>
                <w:sz w:val="26"/>
                <w:szCs w:val="26"/>
              </w:rPr>
            </w:pPr>
            <w:r w:rsidRPr="00A145F9">
              <w:rPr>
                <w:iCs/>
                <w:sz w:val="26"/>
                <w:szCs w:val="26"/>
              </w:rPr>
              <w:t>факс: +7 (495) 733-95-19</w:t>
            </w:r>
          </w:p>
          <w:p w:rsidR="00A145F9" w:rsidRPr="00A145F9" w:rsidRDefault="00A145F9" w:rsidP="00A145F9">
            <w:pPr>
              <w:ind w:left="543"/>
              <w:rPr>
                <w:iCs/>
                <w:sz w:val="26"/>
                <w:szCs w:val="26"/>
              </w:rPr>
            </w:pPr>
          </w:p>
          <w:p w:rsidR="00A145F9" w:rsidRPr="00A145F9" w:rsidRDefault="00A145F9" w:rsidP="00A145F9">
            <w:pPr>
              <w:ind w:left="543"/>
              <w:rPr>
                <w:iCs/>
                <w:sz w:val="26"/>
                <w:szCs w:val="26"/>
              </w:rPr>
            </w:pPr>
            <w:r w:rsidRPr="00A145F9">
              <w:rPr>
                <w:iCs/>
                <w:sz w:val="26"/>
                <w:szCs w:val="26"/>
              </w:rPr>
              <w:t xml:space="preserve">ИП Антипов А.П. </w:t>
            </w:r>
          </w:p>
          <w:p w:rsidR="00A145F9" w:rsidRPr="00A145F9" w:rsidRDefault="00A145F9" w:rsidP="00A145F9">
            <w:pPr>
              <w:ind w:left="543"/>
              <w:rPr>
                <w:iCs/>
                <w:sz w:val="26"/>
                <w:szCs w:val="26"/>
              </w:rPr>
            </w:pPr>
            <w:r w:rsidRPr="00A145F9">
              <w:rPr>
                <w:iCs/>
                <w:sz w:val="26"/>
                <w:szCs w:val="26"/>
              </w:rPr>
              <w:t>ул. Архитектора П.П. Берша, д. 32, кв. 195,</w:t>
            </w:r>
          </w:p>
          <w:p w:rsidR="00A145F9" w:rsidRPr="00A145F9" w:rsidRDefault="00A145F9" w:rsidP="00A145F9">
            <w:pPr>
              <w:ind w:left="543"/>
              <w:rPr>
                <w:iCs/>
                <w:sz w:val="26"/>
                <w:szCs w:val="26"/>
              </w:rPr>
            </w:pPr>
            <w:r w:rsidRPr="00A145F9">
              <w:rPr>
                <w:iCs/>
                <w:sz w:val="26"/>
                <w:szCs w:val="26"/>
              </w:rPr>
              <w:t>Ижевск, 426014</w:t>
            </w:r>
          </w:p>
          <w:p w:rsidR="0096586C" w:rsidRPr="00881079" w:rsidRDefault="00A145F9" w:rsidP="00A145F9">
            <w:pPr>
              <w:ind w:left="543"/>
              <w:rPr>
                <w:iCs/>
                <w:sz w:val="26"/>
                <w:szCs w:val="26"/>
              </w:rPr>
            </w:pPr>
            <w:r w:rsidRPr="00A145F9">
              <w:rPr>
                <w:iCs/>
                <w:sz w:val="26"/>
                <w:szCs w:val="26"/>
              </w:rPr>
              <w:t>эл. почта: antippov22@yandex.ru</w:t>
            </w:r>
          </w:p>
        </w:tc>
      </w:tr>
      <w:tr w:rsidR="0096586C" w:rsidRPr="00AC7CC6" w:rsidTr="00B23664">
        <w:tc>
          <w:tcPr>
            <w:tcW w:w="4594" w:type="dxa"/>
          </w:tcPr>
          <w:p w:rsidR="0096586C" w:rsidRPr="00AC7CC6" w:rsidRDefault="0096586C" w:rsidP="00DA27B4">
            <w:pPr>
              <w:widowControl w:val="0"/>
              <w:ind w:right="-908"/>
              <w:rPr>
                <w:sz w:val="26"/>
                <w:szCs w:val="26"/>
              </w:rPr>
            </w:pPr>
          </w:p>
        </w:tc>
        <w:tc>
          <w:tcPr>
            <w:tcW w:w="5295" w:type="dxa"/>
          </w:tcPr>
          <w:p w:rsidR="0096586C" w:rsidRDefault="0096586C"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Pr="00AC7CC6" w:rsidRDefault="005B0CC3" w:rsidP="00DA27B4">
            <w:pPr>
              <w:widowControl w:val="0"/>
              <w:rPr>
                <w:color w:val="000000"/>
                <w:sz w:val="26"/>
                <w:szCs w:val="26"/>
              </w:rPr>
            </w:pPr>
          </w:p>
        </w:tc>
      </w:tr>
    </w:tbl>
    <w:p w:rsidR="0096586C" w:rsidRPr="00AC7CC6" w:rsidRDefault="0096586C" w:rsidP="00DA27B4">
      <w:pPr>
        <w:widowControl w:val="0"/>
        <w:jc w:val="center"/>
        <w:outlineLvl w:val="0"/>
        <w:rPr>
          <w:b/>
          <w:sz w:val="26"/>
          <w:szCs w:val="26"/>
        </w:rPr>
      </w:pPr>
      <w:r w:rsidRPr="00AC7CC6">
        <w:rPr>
          <w:b/>
          <w:sz w:val="26"/>
          <w:szCs w:val="26"/>
        </w:rPr>
        <w:t>РЕШЕНИЕ</w:t>
      </w:r>
    </w:p>
    <w:p w:rsidR="0096586C" w:rsidRPr="00AC7CC6" w:rsidRDefault="0096586C" w:rsidP="00DA27B4">
      <w:pPr>
        <w:widowControl w:val="0"/>
        <w:jc w:val="center"/>
        <w:rPr>
          <w:sz w:val="26"/>
          <w:szCs w:val="26"/>
        </w:rPr>
      </w:pPr>
      <w:r w:rsidRPr="00AC7CC6">
        <w:rPr>
          <w:sz w:val="26"/>
          <w:szCs w:val="26"/>
        </w:rPr>
        <w:t xml:space="preserve">по делу </w:t>
      </w:r>
      <w:r w:rsidRPr="00AC7CC6">
        <w:rPr>
          <w:b/>
          <w:sz w:val="26"/>
          <w:szCs w:val="26"/>
        </w:rPr>
        <w:t xml:space="preserve">№ </w:t>
      </w:r>
      <w:r w:rsidR="00A145F9">
        <w:rPr>
          <w:b/>
          <w:sz w:val="26"/>
          <w:szCs w:val="26"/>
        </w:rPr>
        <w:t>44-1777/25</w:t>
      </w:r>
    </w:p>
    <w:p w:rsidR="0096586C" w:rsidRPr="00AC7CC6" w:rsidRDefault="0096586C" w:rsidP="00DA27B4">
      <w:pPr>
        <w:widowControl w:val="0"/>
        <w:jc w:val="center"/>
        <w:rPr>
          <w:sz w:val="26"/>
          <w:szCs w:val="26"/>
        </w:rPr>
      </w:pPr>
      <w:r w:rsidRPr="00AC7CC6">
        <w:rPr>
          <w:sz w:val="26"/>
          <w:szCs w:val="26"/>
        </w:rPr>
        <w:t xml:space="preserve"> о нарушении законодательства о контрактной системе</w:t>
      </w:r>
    </w:p>
    <w:p w:rsidR="0096586C" w:rsidRPr="00AC7CC6" w:rsidRDefault="0096586C" w:rsidP="00DA27B4">
      <w:pPr>
        <w:widowControl w:val="0"/>
        <w:ind w:firstLine="540"/>
        <w:jc w:val="both"/>
        <w:rPr>
          <w:sz w:val="26"/>
          <w:szCs w:val="26"/>
        </w:rPr>
      </w:pPr>
    </w:p>
    <w:p w:rsidR="0096586C" w:rsidRPr="00AC7CC6" w:rsidRDefault="00F433EC" w:rsidP="00DA27B4">
      <w:pPr>
        <w:widowControl w:val="0"/>
        <w:tabs>
          <w:tab w:val="left" w:pos="0"/>
        </w:tabs>
        <w:jc w:val="both"/>
        <w:rPr>
          <w:sz w:val="26"/>
          <w:szCs w:val="26"/>
        </w:rPr>
      </w:pPr>
      <w:r>
        <w:rPr>
          <w:sz w:val="26"/>
          <w:szCs w:val="26"/>
        </w:rPr>
        <w:t>29</w:t>
      </w:r>
      <w:r w:rsidR="0096586C" w:rsidRPr="00AC7CC6">
        <w:rPr>
          <w:sz w:val="26"/>
          <w:szCs w:val="26"/>
        </w:rPr>
        <w:t>.</w:t>
      </w:r>
      <w:r w:rsidR="007D3197">
        <w:rPr>
          <w:sz w:val="26"/>
          <w:szCs w:val="26"/>
        </w:rPr>
        <w:t>0</w:t>
      </w:r>
      <w:r w:rsidR="004F3321">
        <w:rPr>
          <w:sz w:val="26"/>
          <w:szCs w:val="26"/>
        </w:rPr>
        <w:t>8</w:t>
      </w:r>
      <w:r w:rsidR="0096586C" w:rsidRPr="00AC7CC6">
        <w:rPr>
          <w:sz w:val="26"/>
          <w:szCs w:val="26"/>
        </w:rPr>
        <w:t>.202</w:t>
      </w:r>
      <w:r w:rsidR="007D3197">
        <w:rPr>
          <w:sz w:val="26"/>
          <w:szCs w:val="26"/>
        </w:rPr>
        <w:t>5</w:t>
      </w:r>
      <w:r w:rsidR="0096586C" w:rsidRPr="00AC7CC6">
        <w:rPr>
          <w:sz w:val="26"/>
          <w:szCs w:val="26"/>
        </w:rPr>
        <w:t xml:space="preserve">                                                                                         </w:t>
      </w:r>
      <w:r w:rsidR="00AC7CC6">
        <w:rPr>
          <w:sz w:val="26"/>
          <w:szCs w:val="26"/>
        </w:rPr>
        <w:t xml:space="preserve">             </w:t>
      </w:r>
      <w:r w:rsidR="0096586C" w:rsidRPr="00AC7CC6">
        <w:rPr>
          <w:sz w:val="26"/>
          <w:szCs w:val="26"/>
        </w:rPr>
        <w:t>Санкт-Петербург</w:t>
      </w:r>
    </w:p>
    <w:p w:rsidR="0096586C" w:rsidRPr="00AC7CC6" w:rsidRDefault="0096586C" w:rsidP="00DA27B4">
      <w:pPr>
        <w:widowControl w:val="0"/>
        <w:tabs>
          <w:tab w:val="left" w:pos="0"/>
        </w:tabs>
        <w:jc w:val="both"/>
        <w:rPr>
          <w:sz w:val="26"/>
          <w:szCs w:val="26"/>
        </w:rPr>
      </w:pPr>
    </w:p>
    <w:p w:rsidR="0096586C" w:rsidRPr="00AC7CC6" w:rsidRDefault="0096586C" w:rsidP="00DA27B4">
      <w:pPr>
        <w:widowControl w:val="0"/>
        <w:tabs>
          <w:tab w:val="left" w:pos="0"/>
        </w:tabs>
        <w:ind w:firstLine="709"/>
        <w:jc w:val="both"/>
        <w:rPr>
          <w:sz w:val="26"/>
          <w:szCs w:val="26"/>
        </w:rPr>
      </w:pPr>
      <w:r w:rsidRPr="00AC7CC6">
        <w:rPr>
          <w:sz w:val="26"/>
          <w:szCs w:val="26"/>
        </w:rPr>
        <w:t>Комиссия Санкт-Петербургского УФАС России по контролю в сфере закупок (далее – Комиссия УФАС) в составе:</w:t>
      </w:r>
    </w:p>
    <w:p w:rsidR="006333A5" w:rsidRDefault="007C08BB" w:rsidP="00EF2948">
      <w:pPr>
        <w:tabs>
          <w:tab w:val="left" w:pos="0"/>
        </w:tabs>
        <w:jc w:val="both"/>
        <w:rPr>
          <w:spacing w:val="-6"/>
          <w:sz w:val="26"/>
          <w:szCs w:val="26"/>
        </w:rPr>
      </w:pPr>
      <w:r w:rsidRPr="00AC7CC6">
        <w:rPr>
          <w:spacing w:val="-6"/>
          <w:sz w:val="26"/>
          <w:szCs w:val="26"/>
        </w:rPr>
        <w:tab/>
      </w:r>
    </w:p>
    <w:p w:rsidR="00881079" w:rsidRPr="00A145F9" w:rsidRDefault="0016120F" w:rsidP="00A145F9">
      <w:pPr>
        <w:tabs>
          <w:tab w:val="left" w:pos="0"/>
        </w:tabs>
        <w:jc w:val="both"/>
        <w:rPr>
          <w:spacing w:val="-6"/>
          <w:sz w:val="26"/>
          <w:szCs w:val="26"/>
        </w:rPr>
      </w:pPr>
      <w:r>
        <w:rPr>
          <w:spacing w:val="-6"/>
          <w:sz w:val="26"/>
          <w:szCs w:val="26"/>
        </w:rPr>
        <w:tab/>
      </w:r>
      <w:r w:rsidR="004F3321">
        <w:rPr>
          <w:spacing w:val="-6"/>
          <w:sz w:val="26"/>
          <w:szCs w:val="26"/>
        </w:rPr>
        <w:t xml:space="preserve">при участии представителей </w:t>
      </w:r>
      <w:r w:rsidR="00A145F9" w:rsidRPr="00A145F9">
        <w:rPr>
          <w:spacing w:val="-6"/>
          <w:sz w:val="26"/>
          <w:szCs w:val="26"/>
        </w:rPr>
        <w:t>Главное Упра</w:t>
      </w:r>
      <w:r w:rsidR="00A145F9">
        <w:rPr>
          <w:spacing w:val="-6"/>
          <w:sz w:val="26"/>
          <w:szCs w:val="26"/>
        </w:rPr>
        <w:t xml:space="preserve">вление Министерства Российской </w:t>
      </w:r>
      <w:r w:rsidR="00A145F9" w:rsidRPr="00A145F9">
        <w:rPr>
          <w:spacing w:val="-6"/>
          <w:sz w:val="26"/>
          <w:szCs w:val="26"/>
        </w:rPr>
        <w:t>Федерации по делам Г</w:t>
      </w:r>
      <w:r w:rsidR="00A145F9">
        <w:rPr>
          <w:spacing w:val="-6"/>
          <w:sz w:val="26"/>
          <w:szCs w:val="26"/>
        </w:rPr>
        <w:t xml:space="preserve">О, ЧС и ликвидации последствий </w:t>
      </w:r>
      <w:r w:rsidR="00A145F9" w:rsidRPr="00A145F9">
        <w:rPr>
          <w:spacing w:val="-6"/>
          <w:sz w:val="26"/>
          <w:szCs w:val="26"/>
        </w:rPr>
        <w:t>стихийных бедствий по г. Санкт-Петербургу</w:t>
      </w:r>
      <w:r w:rsidR="00E6258B" w:rsidRPr="00E6258B">
        <w:rPr>
          <w:iCs/>
          <w:spacing w:val="-6"/>
          <w:sz w:val="26"/>
          <w:szCs w:val="26"/>
        </w:rPr>
        <w:t xml:space="preserve"> </w:t>
      </w:r>
      <w:r w:rsidR="007C08BB" w:rsidRPr="00AC7CC6">
        <w:rPr>
          <w:spacing w:val="-6"/>
          <w:sz w:val="26"/>
          <w:szCs w:val="26"/>
        </w:rPr>
        <w:t xml:space="preserve">(далее – </w:t>
      </w:r>
      <w:r w:rsidR="005D61A0">
        <w:rPr>
          <w:spacing w:val="-6"/>
          <w:sz w:val="26"/>
          <w:szCs w:val="26"/>
        </w:rPr>
        <w:t>Заказчик</w:t>
      </w:r>
      <w:r>
        <w:rPr>
          <w:spacing w:val="-6"/>
          <w:sz w:val="26"/>
          <w:szCs w:val="26"/>
        </w:rPr>
        <w:t>)</w:t>
      </w:r>
      <w:r w:rsidR="004F3321">
        <w:rPr>
          <w:spacing w:val="-6"/>
          <w:sz w:val="26"/>
          <w:szCs w:val="26"/>
        </w:rPr>
        <w:t>:,</w:t>
      </w:r>
    </w:p>
    <w:p w:rsidR="006333A5" w:rsidRDefault="00D92A99" w:rsidP="005D61A0">
      <w:pPr>
        <w:tabs>
          <w:tab w:val="left" w:pos="0"/>
        </w:tabs>
        <w:jc w:val="both"/>
        <w:rPr>
          <w:spacing w:val="-6"/>
          <w:sz w:val="26"/>
          <w:szCs w:val="26"/>
        </w:rPr>
      </w:pPr>
      <w:r>
        <w:rPr>
          <w:spacing w:val="-6"/>
          <w:sz w:val="26"/>
          <w:szCs w:val="26"/>
        </w:rPr>
        <w:tab/>
      </w:r>
      <w:r w:rsidR="00A145F9">
        <w:rPr>
          <w:spacing w:val="-6"/>
          <w:sz w:val="26"/>
          <w:szCs w:val="26"/>
        </w:rPr>
        <w:t>ИП Антипова Алексея Петровича</w:t>
      </w:r>
      <w:r w:rsidR="002D2CBD">
        <w:rPr>
          <w:spacing w:val="-6"/>
          <w:sz w:val="26"/>
          <w:szCs w:val="26"/>
        </w:rPr>
        <w:t xml:space="preserve"> (далее – Заявитель)</w:t>
      </w:r>
      <w:r w:rsidR="00A145F9">
        <w:rPr>
          <w:spacing w:val="-6"/>
          <w:sz w:val="26"/>
          <w:szCs w:val="26"/>
        </w:rPr>
        <w:t>:,</w:t>
      </w:r>
    </w:p>
    <w:p w:rsidR="0096586C" w:rsidRPr="00AC7CC6" w:rsidRDefault="00F15053" w:rsidP="00A145F9">
      <w:pPr>
        <w:tabs>
          <w:tab w:val="left" w:pos="0"/>
        </w:tabs>
        <w:jc w:val="both"/>
        <w:rPr>
          <w:sz w:val="26"/>
          <w:szCs w:val="26"/>
        </w:rPr>
      </w:pPr>
      <w:r w:rsidRPr="00AC7CC6">
        <w:rPr>
          <w:spacing w:val="-6"/>
          <w:sz w:val="26"/>
          <w:szCs w:val="26"/>
        </w:rPr>
        <w:tab/>
      </w:r>
      <w:r w:rsidR="0096586C" w:rsidRPr="00AC7CC6">
        <w:rPr>
          <w:sz w:val="26"/>
          <w:szCs w:val="26"/>
        </w:rPr>
        <w:t xml:space="preserve">рассмотрев посредством системы видеоконференцсвязи жалобу Заявителя </w:t>
      </w:r>
      <w:r w:rsidR="00E6258B" w:rsidRPr="00E6258B">
        <w:rPr>
          <w:sz w:val="26"/>
          <w:szCs w:val="26"/>
        </w:rPr>
        <w:t>(</w:t>
      </w:r>
      <w:r w:rsidR="00A145F9" w:rsidRPr="00A145F9">
        <w:rPr>
          <w:sz w:val="26"/>
          <w:szCs w:val="26"/>
        </w:rPr>
        <w:t>вх. № 20533/25 от 26.08.2025</w:t>
      </w:r>
      <w:r w:rsidR="00E6258B" w:rsidRPr="00E6258B">
        <w:rPr>
          <w:sz w:val="26"/>
          <w:szCs w:val="26"/>
        </w:rPr>
        <w:t xml:space="preserve">) на действия </w:t>
      </w:r>
      <w:r w:rsidR="00A145F9" w:rsidRPr="00A145F9">
        <w:rPr>
          <w:sz w:val="26"/>
          <w:szCs w:val="26"/>
        </w:rPr>
        <w:t>Главное Упра</w:t>
      </w:r>
      <w:r w:rsidR="00A145F9">
        <w:rPr>
          <w:sz w:val="26"/>
          <w:szCs w:val="26"/>
        </w:rPr>
        <w:t xml:space="preserve">вление Министерства Российской </w:t>
      </w:r>
      <w:r w:rsidR="00A145F9" w:rsidRPr="00A145F9">
        <w:rPr>
          <w:sz w:val="26"/>
          <w:szCs w:val="26"/>
        </w:rPr>
        <w:t>Федерации по делам Г</w:t>
      </w:r>
      <w:r w:rsidR="00A145F9">
        <w:rPr>
          <w:sz w:val="26"/>
          <w:szCs w:val="26"/>
        </w:rPr>
        <w:t xml:space="preserve">О, ЧС и ликвидации последствий </w:t>
      </w:r>
      <w:r w:rsidR="00A145F9" w:rsidRPr="00A145F9">
        <w:rPr>
          <w:sz w:val="26"/>
          <w:szCs w:val="26"/>
        </w:rPr>
        <w:t>стихийных бедствий по г. Санкт-Петербургу</w:t>
      </w:r>
      <w:r w:rsidR="004F3321" w:rsidRPr="004F3321">
        <w:rPr>
          <w:sz w:val="26"/>
          <w:szCs w:val="26"/>
        </w:rPr>
        <w:t xml:space="preserve"> </w:t>
      </w:r>
      <w:r w:rsidR="00E6258B" w:rsidRPr="00E6258B">
        <w:rPr>
          <w:sz w:val="26"/>
          <w:szCs w:val="26"/>
        </w:rPr>
        <w:t xml:space="preserve">(Заказчик) при определении (подрядчика, исполнителя) путем проведения электронного аукциона </w:t>
      </w:r>
      <w:r w:rsidR="00A145F9" w:rsidRPr="00A145F9">
        <w:rPr>
          <w:sz w:val="26"/>
          <w:szCs w:val="26"/>
        </w:rPr>
        <w:t xml:space="preserve">на поставку тренажеров для организации боевой подготовки (извещение № 0172100010125000077) </w:t>
      </w:r>
      <w:r w:rsidR="0096586C" w:rsidRPr="00AC7CC6">
        <w:rPr>
          <w:sz w:val="26"/>
          <w:szCs w:val="26"/>
        </w:rPr>
        <w:t xml:space="preserve">(далее – </w:t>
      </w:r>
      <w:r w:rsidR="00226447">
        <w:rPr>
          <w:sz w:val="26"/>
          <w:szCs w:val="26"/>
        </w:rPr>
        <w:lastRenderedPageBreak/>
        <w:t>аукцион</w:t>
      </w:r>
      <w:r w:rsidR="0096586C" w:rsidRPr="00AC7CC6">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7C08BB" w:rsidRPr="00AC7CC6">
        <w:rPr>
          <w:sz w:val="26"/>
          <w:szCs w:val="26"/>
        </w:rPr>
        <w:t>– Закон о контрактной системе),</w:t>
      </w:r>
    </w:p>
    <w:p w:rsidR="0096586C" w:rsidRPr="00AC7CC6" w:rsidRDefault="0096586C" w:rsidP="00DA27B4">
      <w:pPr>
        <w:widowControl w:val="0"/>
        <w:jc w:val="center"/>
        <w:rPr>
          <w:sz w:val="26"/>
          <w:szCs w:val="26"/>
        </w:rPr>
      </w:pPr>
    </w:p>
    <w:p w:rsidR="0096586C" w:rsidRPr="00AC7CC6" w:rsidRDefault="0096586C" w:rsidP="00DA27B4">
      <w:pPr>
        <w:widowControl w:val="0"/>
        <w:jc w:val="center"/>
        <w:rPr>
          <w:b/>
          <w:sz w:val="26"/>
          <w:szCs w:val="26"/>
        </w:rPr>
      </w:pPr>
      <w:r w:rsidRPr="00AC7CC6">
        <w:rPr>
          <w:b/>
          <w:sz w:val="26"/>
          <w:szCs w:val="26"/>
        </w:rPr>
        <w:t>УСТАНОВИЛА:</w:t>
      </w:r>
    </w:p>
    <w:p w:rsidR="0096586C" w:rsidRPr="00AC7CC6" w:rsidRDefault="0096586C" w:rsidP="00DA27B4">
      <w:pPr>
        <w:widowControl w:val="0"/>
        <w:jc w:val="center"/>
        <w:outlineLvl w:val="0"/>
        <w:rPr>
          <w:sz w:val="26"/>
          <w:szCs w:val="26"/>
        </w:rPr>
      </w:pPr>
    </w:p>
    <w:p w:rsidR="0096586C" w:rsidRPr="00AC7CC6" w:rsidRDefault="0096586C" w:rsidP="00DA27B4">
      <w:pPr>
        <w:widowControl w:val="0"/>
        <w:ind w:firstLine="709"/>
        <w:jc w:val="both"/>
        <w:rPr>
          <w:sz w:val="26"/>
          <w:szCs w:val="26"/>
        </w:rPr>
      </w:pPr>
      <w:r w:rsidRPr="00AC7CC6">
        <w:rPr>
          <w:sz w:val="26"/>
          <w:szCs w:val="26"/>
        </w:rPr>
        <w:t xml:space="preserve">Извещение о проведении </w:t>
      </w:r>
      <w:r w:rsidR="00226447">
        <w:rPr>
          <w:sz w:val="26"/>
          <w:szCs w:val="26"/>
        </w:rPr>
        <w:t>аукциона</w:t>
      </w:r>
      <w:r w:rsidRPr="00AC7CC6">
        <w:rPr>
          <w:sz w:val="26"/>
          <w:szCs w:val="26"/>
        </w:rPr>
        <w:t xml:space="preserve"> размещено </w:t>
      </w:r>
      <w:r w:rsidR="00A145F9">
        <w:rPr>
          <w:sz w:val="26"/>
          <w:szCs w:val="26"/>
        </w:rPr>
        <w:t>11</w:t>
      </w:r>
      <w:r w:rsidRPr="00AC7CC6">
        <w:rPr>
          <w:sz w:val="26"/>
          <w:szCs w:val="26"/>
        </w:rPr>
        <w:t>.</w:t>
      </w:r>
      <w:r w:rsidR="00D4416D">
        <w:rPr>
          <w:sz w:val="26"/>
          <w:szCs w:val="26"/>
        </w:rPr>
        <w:t>0</w:t>
      </w:r>
      <w:r w:rsidR="00A145F9">
        <w:rPr>
          <w:sz w:val="26"/>
          <w:szCs w:val="26"/>
        </w:rPr>
        <w:t>8</w:t>
      </w:r>
      <w:r w:rsidRPr="00AC7CC6">
        <w:rPr>
          <w:sz w:val="26"/>
          <w:szCs w:val="26"/>
        </w:rPr>
        <w:t>.202</w:t>
      </w:r>
      <w:r w:rsidR="00D4416D">
        <w:rPr>
          <w:sz w:val="26"/>
          <w:szCs w:val="26"/>
        </w:rPr>
        <w:t>5</w:t>
      </w:r>
      <w:r w:rsidRPr="00AC7CC6">
        <w:rPr>
          <w:sz w:val="26"/>
          <w:szCs w:val="26"/>
        </w:rPr>
        <w:t xml:space="preserve"> на Официальном сайте Единой информационной системы в сфере закупок www.</w:t>
      </w:r>
      <w:r w:rsidRPr="00AC7CC6">
        <w:rPr>
          <w:sz w:val="26"/>
          <w:szCs w:val="26"/>
          <w:lang w:val="en-US"/>
        </w:rPr>
        <w:t>zakupki</w:t>
      </w:r>
      <w:r w:rsidRPr="00AC7CC6">
        <w:rPr>
          <w:sz w:val="26"/>
          <w:szCs w:val="26"/>
        </w:rPr>
        <w:t>.</w:t>
      </w:r>
      <w:r w:rsidRPr="00AC7CC6">
        <w:rPr>
          <w:sz w:val="26"/>
          <w:szCs w:val="26"/>
          <w:lang w:val="en-US"/>
        </w:rPr>
        <w:t>gov</w:t>
      </w:r>
      <w:r w:rsidRPr="00AC7CC6">
        <w:rPr>
          <w:sz w:val="26"/>
          <w:szCs w:val="26"/>
        </w:rPr>
        <w:t xml:space="preserve">.ru, номер извещения </w:t>
      </w:r>
      <w:r w:rsidR="00A145F9" w:rsidRPr="00A145F9">
        <w:rPr>
          <w:sz w:val="26"/>
          <w:szCs w:val="26"/>
        </w:rPr>
        <w:t>0172100010125000077</w:t>
      </w:r>
      <w:r w:rsidRPr="00AC7CC6">
        <w:rPr>
          <w:sz w:val="26"/>
          <w:szCs w:val="26"/>
        </w:rPr>
        <w:t xml:space="preserve">. Начальная (максимальная) цена контракта – </w:t>
      </w:r>
      <w:r w:rsidR="00A145F9" w:rsidRPr="00A145F9">
        <w:rPr>
          <w:sz w:val="26"/>
          <w:szCs w:val="26"/>
          <w:shd w:val="clear" w:color="auto" w:fill="FFFFFF"/>
        </w:rPr>
        <w:t>413 000,</w:t>
      </w:r>
      <w:r w:rsidR="00A145F9">
        <w:rPr>
          <w:sz w:val="26"/>
          <w:szCs w:val="26"/>
          <w:shd w:val="clear" w:color="auto" w:fill="FFFFFF"/>
        </w:rPr>
        <w:t xml:space="preserve"> </w:t>
      </w:r>
      <w:r w:rsidR="00A145F9" w:rsidRPr="00A145F9">
        <w:rPr>
          <w:sz w:val="26"/>
          <w:szCs w:val="26"/>
          <w:shd w:val="clear" w:color="auto" w:fill="FFFFFF"/>
        </w:rPr>
        <w:t>00</w:t>
      </w:r>
      <w:r w:rsidR="00E6258B">
        <w:rPr>
          <w:sz w:val="26"/>
          <w:szCs w:val="26"/>
          <w:shd w:val="clear" w:color="auto" w:fill="FFFFFF"/>
        </w:rPr>
        <w:t xml:space="preserve"> </w:t>
      </w:r>
      <w:r w:rsidRPr="00AC7CC6">
        <w:rPr>
          <w:sz w:val="26"/>
          <w:szCs w:val="26"/>
        </w:rPr>
        <w:t>рублей.</w:t>
      </w:r>
    </w:p>
    <w:p w:rsidR="0096586C" w:rsidRPr="00AC7CC6" w:rsidRDefault="0096586C" w:rsidP="00DA27B4">
      <w:pPr>
        <w:widowControl w:val="0"/>
        <w:ind w:right="-5" w:firstLine="720"/>
        <w:jc w:val="both"/>
        <w:rPr>
          <w:sz w:val="26"/>
          <w:szCs w:val="26"/>
        </w:rPr>
      </w:pPr>
      <w:r w:rsidRPr="00AC7CC6">
        <w:rPr>
          <w:sz w:val="26"/>
          <w:szCs w:val="26"/>
        </w:rPr>
        <w:t xml:space="preserve">В жалобе Заявитель указал на неправомерные действия комиссии </w:t>
      </w:r>
      <w:r w:rsidR="002E2BEF" w:rsidRPr="00AC7CC6">
        <w:rPr>
          <w:sz w:val="26"/>
          <w:szCs w:val="26"/>
        </w:rPr>
        <w:t>Уполномоченного органа</w:t>
      </w:r>
      <w:r w:rsidR="00613A82">
        <w:rPr>
          <w:sz w:val="26"/>
          <w:szCs w:val="26"/>
        </w:rPr>
        <w:t xml:space="preserve"> по осуществлению закупок</w:t>
      </w:r>
      <w:r w:rsidRPr="00AC7CC6">
        <w:rPr>
          <w:sz w:val="26"/>
          <w:szCs w:val="26"/>
        </w:rPr>
        <w:t xml:space="preserve">, выразившиеся, по мнению Заявителя, в неправомерном признании заявки </w:t>
      </w:r>
      <w:r w:rsidR="00226447">
        <w:rPr>
          <w:sz w:val="26"/>
          <w:szCs w:val="26"/>
        </w:rPr>
        <w:t xml:space="preserve">участника </w:t>
      </w:r>
      <w:r w:rsidRPr="00AC7CC6">
        <w:rPr>
          <w:sz w:val="26"/>
          <w:szCs w:val="26"/>
        </w:rPr>
        <w:t>соответствующей требованиям извещения об осуществлении закупки по результатам рассмотрения.</w:t>
      </w:r>
    </w:p>
    <w:p w:rsidR="0096586C" w:rsidRPr="00AC7CC6" w:rsidRDefault="0096586C" w:rsidP="00DA27B4">
      <w:pPr>
        <w:widowControl w:val="0"/>
        <w:ind w:right="-5" w:firstLine="720"/>
        <w:jc w:val="both"/>
        <w:rPr>
          <w:sz w:val="26"/>
          <w:szCs w:val="26"/>
        </w:rPr>
      </w:pPr>
      <w:r w:rsidRPr="00AC7CC6">
        <w:rPr>
          <w:sz w:val="26"/>
          <w:szCs w:val="26"/>
        </w:rPr>
        <w:t xml:space="preserve">Представитель Заказчика в ходе заседания Комиссии УФАС </w:t>
      </w:r>
      <w:r w:rsidR="002D2CBD">
        <w:rPr>
          <w:sz w:val="26"/>
          <w:szCs w:val="26"/>
        </w:rPr>
        <w:t xml:space="preserve">с доводами жалобы </w:t>
      </w:r>
      <w:r w:rsidR="007D3197">
        <w:rPr>
          <w:sz w:val="26"/>
          <w:szCs w:val="26"/>
        </w:rPr>
        <w:t>не</w:t>
      </w:r>
      <w:r w:rsidR="007D3197" w:rsidRPr="007D3197">
        <w:rPr>
          <w:sz w:val="26"/>
          <w:szCs w:val="26"/>
        </w:rPr>
        <w:t xml:space="preserve"> </w:t>
      </w:r>
      <w:r w:rsidR="002D2CBD">
        <w:rPr>
          <w:sz w:val="26"/>
          <w:szCs w:val="26"/>
        </w:rPr>
        <w:t>согласился</w:t>
      </w:r>
      <w:r w:rsidRPr="00AC7CC6">
        <w:rPr>
          <w:sz w:val="26"/>
          <w:szCs w:val="26"/>
        </w:rPr>
        <w:t>.</w:t>
      </w:r>
    </w:p>
    <w:p w:rsidR="0096586C" w:rsidRPr="00AC7CC6" w:rsidRDefault="0096586C" w:rsidP="00DA27B4">
      <w:pPr>
        <w:widowControl w:val="0"/>
        <w:ind w:right="-5" w:firstLine="720"/>
        <w:jc w:val="both"/>
        <w:rPr>
          <w:sz w:val="26"/>
          <w:szCs w:val="26"/>
        </w:rPr>
      </w:pPr>
      <w:r w:rsidRPr="00AC7CC6">
        <w:rPr>
          <w:sz w:val="26"/>
          <w:szCs w:val="26"/>
        </w:rPr>
        <w:t>Информация, изложенная в жалобе, имеющиеся документы подтверждают следующие обстоятельства.</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В силу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В соответствии с ч. 2 ст. 24 Закона о контрактной системе конкурентными способами являются:</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lastRenderedPageBreak/>
        <w:t>3) запрос котировок в электронной форме (далее - электронный запрос котировок).</w:t>
      </w:r>
    </w:p>
    <w:p w:rsidR="00226447" w:rsidRDefault="00226447" w:rsidP="00226447">
      <w:pPr>
        <w:widowControl w:val="0"/>
        <w:autoSpaceDE w:val="0"/>
        <w:autoSpaceDN w:val="0"/>
        <w:adjustRightInd w:val="0"/>
        <w:ind w:firstLine="708"/>
        <w:jc w:val="both"/>
        <w:outlineLvl w:val="1"/>
        <w:rPr>
          <w:sz w:val="26"/>
          <w:szCs w:val="26"/>
        </w:rPr>
      </w:pPr>
      <w:r w:rsidRPr="00226447">
        <w:rPr>
          <w:sz w:val="26"/>
          <w:szCs w:val="26"/>
        </w:rPr>
        <w:t>В соответствии с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пп. "м" - "п" п. 1, пп. "а" - "в" п. 2, п. 5 ч. 1 ст. 43 Закона о контрактной системе. Заявка также может содержать информацию и документы, предусмотренные пп. "д" п. 2 ч. 1 ст. 43 Закона о контрактной системе.</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Пунктами 1-8 ч. 12 ст.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п.п.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непредставления информации и документов, предусмотренных п.п.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несоответствия участника закупки требованиям, установленным в извещении об осуществлении закупки в соответствии с ч. 1 ст. 31 настоящего Федерального закона, требованиям, установленным в извещении об осуществлении закупки в соответствии с ч.ч. 1.1, 2 и 2.1 (при наличии таких требований) ст. 31 настоящего Федерального закона;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предусмотренных нормативными правовыми актами, принятыми в соответствии со ст. 14 настоящего Федерального закона (за исключением случаев непредставления информации и документов, предусмотренных п. 5 ч. 1 ст. 43 настоящего Федерального закона);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непредставления информации и документов, предусмотренных п. 5 ч. 1 ст. 43 настоящего Федерального закона, если такие документы предусмотрены нормативными правовыми актами, принятыми в соответствии с ч. 3 ст. 14 настоящего Федерального закона (в случае установления в соответствии со ст.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xml:space="preserve">- выявления отнесения участника закупки к организациям, предусмотренным п. 4 ст. 2 Федерального закона от 4 июня 2018 года </w:t>
      </w:r>
      <w:r w:rsidR="002E2BEF" w:rsidRPr="00AC7CC6">
        <w:rPr>
          <w:sz w:val="26"/>
          <w:szCs w:val="26"/>
        </w:rPr>
        <w:br/>
      </w:r>
      <w:r w:rsidRPr="00AC7CC6">
        <w:rPr>
          <w:sz w:val="26"/>
          <w:szCs w:val="26"/>
        </w:rPr>
        <w:t>№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предусмотренных ч. 6 ст. 45 настоящего Федерального закона;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выявления недостоверной информации, содержащейс</w:t>
      </w:r>
      <w:r w:rsidR="002E2BEF" w:rsidRPr="00AC7CC6">
        <w:rPr>
          <w:sz w:val="26"/>
          <w:szCs w:val="26"/>
        </w:rPr>
        <w:t xml:space="preserve">я в заявке </w:t>
      </w:r>
      <w:r w:rsidR="002E2BEF" w:rsidRPr="00AC7CC6">
        <w:rPr>
          <w:sz w:val="26"/>
          <w:szCs w:val="26"/>
        </w:rPr>
        <w:br/>
        <w:t>на участие в закупке.</w:t>
      </w:r>
    </w:p>
    <w:p w:rsidR="001B6F15" w:rsidRDefault="001B6F15" w:rsidP="00DA27B4">
      <w:pPr>
        <w:widowControl w:val="0"/>
        <w:autoSpaceDE w:val="0"/>
        <w:autoSpaceDN w:val="0"/>
        <w:adjustRightInd w:val="0"/>
        <w:ind w:firstLine="708"/>
        <w:jc w:val="both"/>
        <w:outlineLvl w:val="1"/>
        <w:rPr>
          <w:sz w:val="26"/>
          <w:szCs w:val="26"/>
        </w:rPr>
      </w:pPr>
      <w:r>
        <w:rPr>
          <w:sz w:val="26"/>
          <w:szCs w:val="26"/>
        </w:rPr>
        <w:t>В силу п. 2 ч. 11 ст. 48</w:t>
      </w:r>
      <w:r w:rsidR="009A37B6">
        <w:rPr>
          <w:sz w:val="26"/>
          <w:szCs w:val="26"/>
        </w:rPr>
        <w:t xml:space="preserve"> Закона о контрактной системе н</w:t>
      </w:r>
      <w:r w:rsidRPr="001B6F15">
        <w:rPr>
          <w:sz w:val="26"/>
          <w:szCs w:val="26"/>
        </w:rPr>
        <w:t xml:space="preserve">е позднее двух рабочих </w:t>
      </w:r>
      <w:r w:rsidRPr="001B6F15">
        <w:rPr>
          <w:sz w:val="26"/>
          <w:szCs w:val="26"/>
        </w:rPr>
        <w:lastRenderedPageBreak/>
        <w:t>дней со дня, следующего за днем получения вторых частей заявок на участие в закупке, информации и документов в соответствии с п</w:t>
      </w:r>
      <w:r w:rsidR="009A37B6">
        <w:rPr>
          <w:sz w:val="26"/>
          <w:szCs w:val="26"/>
        </w:rPr>
        <w:t>.</w:t>
      </w:r>
      <w:r w:rsidRPr="001B6F15">
        <w:rPr>
          <w:sz w:val="26"/>
          <w:szCs w:val="26"/>
        </w:rPr>
        <w:t xml:space="preserve"> 2 ч</w:t>
      </w:r>
      <w:r w:rsidR="009A37B6">
        <w:rPr>
          <w:sz w:val="26"/>
          <w:szCs w:val="26"/>
        </w:rPr>
        <w:t>. 10 ст. 48 Закона о контрактной системе</w:t>
      </w:r>
      <w:r w:rsidRPr="001B6F15">
        <w:rPr>
          <w:sz w:val="26"/>
          <w:szCs w:val="26"/>
        </w:rPr>
        <w:t>, но не позднее даты окончания срока рассмотрения и оценки вторых частей заявок на участие в закупке, установленной в изв</w:t>
      </w:r>
      <w:r>
        <w:rPr>
          <w:sz w:val="26"/>
          <w:szCs w:val="26"/>
        </w:rPr>
        <w:t xml:space="preserve">ещении об осуществлении закупки </w:t>
      </w:r>
      <w:r w:rsidRPr="001B6F15">
        <w:rPr>
          <w:sz w:val="26"/>
          <w:szCs w:val="26"/>
        </w:rPr>
        <w:t>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9A37B6" w:rsidRPr="009A37B6" w:rsidRDefault="009A37B6" w:rsidP="009A37B6">
      <w:pPr>
        <w:widowControl w:val="0"/>
        <w:autoSpaceDE w:val="0"/>
        <w:autoSpaceDN w:val="0"/>
        <w:adjustRightInd w:val="0"/>
        <w:ind w:firstLine="708"/>
        <w:jc w:val="both"/>
        <w:outlineLvl w:val="1"/>
        <w:rPr>
          <w:sz w:val="26"/>
          <w:szCs w:val="26"/>
        </w:rPr>
      </w:pPr>
      <w:r>
        <w:rPr>
          <w:sz w:val="26"/>
          <w:szCs w:val="26"/>
        </w:rPr>
        <w:t>В соответствии с ч. 13 ст. 48 Закона о контрактной системе п</w:t>
      </w:r>
      <w:r w:rsidRPr="009A37B6">
        <w:rPr>
          <w:sz w:val="26"/>
          <w:szCs w:val="26"/>
        </w:rPr>
        <w:t>ротокол рассмотрения и оценки вторых частей заявок на участие в закупке должен содержать:</w:t>
      </w:r>
    </w:p>
    <w:p w:rsidR="009A37B6" w:rsidRPr="009A37B6" w:rsidRDefault="009A37B6" w:rsidP="009A37B6">
      <w:pPr>
        <w:widowControl w:val="0"/>
        <w:autoSpaceDE w:val="0"/>
        <w:autoSpaceDN w:val="0"/>
        <w:adjustRightInd w:val="0"/>
        <w:ind w:firstLine="708"/>
        <w:jc w:val="both"/>
        <w:outlineLvl w:val="1"/>
        <w:rPr>
          <w:sz w:val="26"/>
          <w:szCs w:val="26"/>
        </w:rPr>
      </w:pPr>
      <w:r w:rsidRPr="009A37B6">
        <w:rPr>
          <w:sz w:val="26"/>
          <w:szCs w:val="26"/>
        </w:rPr>
        <w:t>1) дату рассмотрения и оценки вторых частей заявок на участие в закупке, идентификационные номера таких заявок;</w:t>
      </w:r>
    </w:p>
    <w:p w:rsidR="009A37B6" w:rsidRPr="009A37B6" w:rsidRDefault="009A37B6" w:rsidP="009A37B6">
      <w:pPr>
        <w:widowControl w:val="0"/>
        <w:autoSpaceDE w:val="0"/>
        <w:autoSpaceDN w:val="0"/>
        <w:adjustRightInd w:val="0"/>
        <w:ind w:firstLine="708"/>
        <w:jc w:val="both"/>
        <w:outlineLvl w:val="1"/>
        <w:rPr>
          <w:sz w:val="26"/>
          <w:szCs w:val="26"/>
        </w:rPr>
      </w:pPr>
      <w:r w:rsidRPr="009A37B6">
        <w:rPr>
          <w:sz w:val="26"/>
          <w:szCs w:val="26"/>
        </w:rPr>
        <w:t>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9A37B6" w:rsidRPr="009A37B6" w:rsidRDefault="009A37B6" w:rsidP="009A37B6">
      <w:pPr>
        <w:widowControl w:val="0"/>
        <w:autoSpaceDE w:val="0"/>
        <w:autoSpaceDN w:val="0"/>
        <w:adjustRightInd w:val="0"/>
        <w:ind w:firstLine="708"/>
        <w:jc w:val="both"/>
        <w:outlineLvl w:val="1"/>
        <w:rPr>
          <w:sz w:val="26"/>
          <w:szCs w:val="26"/>
        </w:rPr>
      </w:pPr>
      <w:r w:rsidRPr="009A37B6">
        <w:rPr>
          <w:sz w:val="26"/>
          <w:szCs w:val="26"/>
        </w:rPr>
        <w:t>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пунктом 4 части 1 статьи 32 настоящего Федерального закона (в случае установления такого критерия в извещении об осуществлении закупки);</w:t>
      </w:r>
    </w:p>
    <w:p w:rsidR="009A37B6" w:rsidRPr="009A37B6" w:rsidRDefault="009A37B6" w:rsidP="009A37B6">
      <w:pPr>
        <w:widowControl w:val="0"/>
        <w:autoSpaceDE w:val="0"/>
        <w:autoSpaceDN w:val="0"/>
        <w:adjustRightInd w:val="0"/>
        <w:ind w:firstLine="708"/>
        <w:jc w:val="both"/>
        <w:outlineLvl w:val="1"/>
        <w:rPr>
          <w:sz w:val="26"/>
          <w:szCs w:val="26"/>
        </w:rPr>
      </w:pPr>
      <w:r w:rsidRPr="009A37B6">
        <w:rPr>
          <w:sz w:val="26"/>
          <w:szCs w:val="26"/>
        </w:rPr>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rsidR="001B6F15" w:rsidRDefault="009A37B6" w:rsidP="009A37B6">
      <w:pPr>
        <w:widowControl w:val="0"/>
        <w:autoSpaceDE w:val="0"/>
        <w:autoSpaceDN w:val="0"/>
        <w:adjustRightInd w:val="0"/>
        <w:ind w:firstLine="708"/>
        <w:jc w:val="both"/>
        <w:outlineLvl w:val="1"/>
        <w:rPr>
          <w:sz w:val="26"/>
          <w:szCs w:val="26"/>
        </w:rPr>
      </w:pPr>
      <w:r w:rsidRPr="009A37B6">
        <w:rPr>
          <w:sz w:val="26"/>
          <w:szCs w:val="26"/>
        </w:rPr>
        <w:t>5) информацию о признании определения поставщика (подрядчика, исполнителя) несостоявшимся в случаях, предусмотренных пунктами 2 и 4 части 1 статьи 52 настоящего Федерального закона.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Как установлено ч. 5.1 ст. 106 Закона о контрактной системе</w:t>
      </w:r>
      <w:r w:rsidR="002E2BEF" w:rsidRPr="00AC7CC6">
        <w:rPr>
          <w:sz w:val="26"/>
          <w:szCs w:val="26"/>
        </w:rPr>
        <w:t>,</w:t>
      </w:r>
      <w:r w:rsidRPr="00AC7CC6">
        <w:rPr>
          <w:sz w:val="26"/>
          <w:szCs w:val="26"/>
        </w:rPr>
        <w:t xml:space="preserve">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rsidR="00B87962" w:rsidRPr="00003F7A" w:rsidRDefault="00382CFA" w:rsidP="00FC6053">
      <w:pPr>
        <w:widowControl w:val="0"/>
        <w:autoSpaceDE w:val="0"/>
        <w:autoSpaceDN w:val="0"/>
        <w:adjustRightInd w:val="0"/>
        <w:ind w:firstLine="708"/>
        <w:jc w:val="both"/>
        <w:outlineLvl w:val="1"/>
        <w:rPr>
          <w:i/>
          <w:sz w:val="26"/>
          <w:szCs w:val="26"/>
        </w:rPr>
      </w:pPr>
      <w:r>
        <w:rPr>
          <w:sz w:val="26"/>
          <w:szCs w:val="26"/>
        </w:rPr>
        <w:t xml:space="preserve">В соответствии с </w:t>
      </w:r>
      <w:r w:rsidR="00A145F9">
        <w:rPr>
          <w:sz w:val="26"/>
          <w:szCs w:val="26"/>
        </w:rPr>
        <w:t>п</w:t>
      </w:r>
      <w:r w:rsidR="00A145F9" w:rsidRPr="00A145F9">
        <w:rPr>
          <w:sz w:val="26"/>
          <w:szCs w:val="26"/>
        </w:rPr>
        <w:t>ротокол</w:t>
      </w:r>
      <w:r w:rsidR="00A145F9">
        <w:rPr>
          <w:sz w:val="26"/>
          <w:szCs w:val="26"/>
        </w:rPr>
        <w:t>ом</w:t>
      </w:r>
      <w:r w:rsidR="00A145F9" w:rsidRPr="00A145F9">
        <w:rPr>
          <w:sz w:val="26"/>
          <w:szCs w:val="26"/>
        </w:rPr>
        <w:t xml:space="preserve"> подведения итогов определения поставщика (подрядчика, исполнителя) от 19.08.2025 №ИЭА1</w:t>
      </w:r>
      <w:r>
        <w:rPr>
          <w:sz w:val="26"/>
          <w:szCs w:val="26"/>
        </w:rPr>
        <w:t xml:space="preserve"> </w:t>
      </w:r>
      <w:r w:rsidR="00A145F9">
        <w:rPr>
          <w:sz w:val="26"/>
          <w:szCs w:val="26"/>
        </w:rPr>
        <w:t>заявки всех участников закупки признаны соответствующими требованиям извещения</w:t>
      </w:r>
      <w:r w:rsidR="00003F7A">
        <w:rPr>
          <w:sz w:val="26"/>
          <w:szCs w:val="26"/>
        </w:rPr>
        <w:t>.</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xml:space="preserve">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w:t>
      </w:r>
      <w:r w:rsidRPr="00AC7CC6">
        <w:rPr>
          <w:sz w:val="26"/>
          <w:szCs w:val="26"/>
        </w:rPr>
        <w:lastRenderedPageBreak/>
        <w:t>от имени заказчика, и размещает в единой информационной системе извещение об осуществлении закупки (ч. 1 ст. 42 Закона о контрактной системе).</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Согласно п. 1 ч. 2 ст. 42 Закона о контрактной системе</w:t>
      </w:r>
      <w:r w:rsidR="002E2BEF" w:rsidRPr="00AC7CC6">
        <w:rPr>
          <w:sz w:val="26"/>
          <w:szCs w:val="26"/>
        </w:rPr>
        <w:t>,</w:t>
      </w:r>
      <w:r w:rsidRPr="00AC7CC6">
        <w:rPr>
          <w:sz w:val="26"/>
          <w:szCs w:val="26"/>
        </w:rPr>
        <w:t xml:space="preserve"> извещение </w:t>
      </w:r>
      <w:r w:rsidR="00BF2BDE" w:rsidRPr="00AC7CC6">
        <w:rPr>
          <w:sz w:val="26"/>
          <w:szCs w:val="26"/>
        </w:rPr>
        <w:br/>
      </w:r>
      <w:r w:rsidRPr="00AC7CC6">
        <w:rPr>
          <w:sz w:val="26"/>
          <w:szCs w:val="26"/>
        </w:rPr>
        <w:t>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rsidR="002E2BEF" w:rsidRPr="00AC7CC6" w:rsidRDefault="0096586C" w:rsidP="00DA27B4">
      <w:pPr>
        <w:widowControl w:val="0"/>
        <w:autoSpaceDE w:val="0"/>
        <w:autoSpaceDN w:val="0"/>
        <w:adjustRightInd w:val="0"/>
        <w:ind w:firstLine="708"/>
        <w:jc w:val="both"/>
        <w:outlineLvl w:val="1"/>
        <w:rPr>
          <w:rFonts w:eastAsiaTheme="minorHAnsi"/>
          <w:sz w:val="26"/>
          <w:szCs w:val="26"/>
          <w:lang w:eastAsia="en-US"/>
        </w:rPr>
      </w:pPr>
      <w:r w:rsidRPr="00AC7CC6">
        <w:rPr>
          <w:sz w:val="26"/>
          <w:szCs w:val="26"/>
        </w:rPr>
        <w:t xml:space="preserve">В соответствии с п.п. 1-2 ч. 1 ст. </w:t>
      </w:r>
      <w:r w:rsidR="002E2BEF" w:rsidRPr="00AC7CC6">
        <w:rPr>
          <w:sz w:val="26"/>
          <w:szCs w:val="26"/>
        </w:rPr>
        <w:t xml:space="preserve">33 Закона о контрактной системе, </w:t>
      </w:r>
      <w:r w:rsidR="002E2BEF" w:rsidRPr="00AC7CC6">
        <w:rPr>
          <w:rFonts w:eastAsiaTheme="minorHAnsi"/>
          <w:sz w:val="26"/>
          <w:szCs w:val="26"/>
          <w:lang w:eastAsia="en-US"/>
        </w:rPr>
        <w:t xml:space="preserve">Заказчик в случаях, предусмотренных настоящим Федеральным законом, </w:t>
      </w:r>
      <w:r w:rsidR="00BF2BDE" w:rsidRPr="00AC7CC6">
        <w:rPr>
          <w:rFonts w:eastAsiaTheme="minorHAnsi"/>
          <w:sz w:val="26"/>
          <w:szCs w:val="26"/>
          <w:lang w:eastAsia="en-US"/>
        </w:rPr>
        <w:br/>
      </w:r>
      <w:r w:rsidR="002E2BEF" w:rsidRPr="00AC7CC6">
        <w:rPr>
          <w:rFonts w:eastAsiaTheme="minorHAnsi"/>
          <w:sz w:val="26"/>
          <w:szCs w:val="26"/>
          <w:lang w:eastAsia="en-US"/>
        </w:rPr>
        <w:t>при описании объекта закупки должен руководствоваться следующими правилами:</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а) сопровождение такого указания словами «или эквивалент»;</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 xml:space="preserve">б) несовместимость товаров, на которых размещаются другие товарные знаки, и необходимость обеспечения взаимодействия таких товаров </w:t>
      </w:r>
      <w:r w:rsidR="00BF2BDE" w:rsidRPr="00AC7CC6">
        <w:rPr>
          <w:rFonts w:eastAsiaTheme="minorHAnsi"/>
          <w:sz w:val="26"/>
          <w:szCs w:val="26"/>
          <w:lang w:eastAsia="en-US"/>
        </w:rPr>
        <w:br/>
      </w:r>
      <w:r w:rsidRPr="00AC7CC6">
        <w:rPr>
          <w:rFonts w:eastAsiaTheme="minorHAnsi"/>
          <w:sz w:val="26"/>
          <w:szCs w:val="26"/>
          <w:lang w:eastAsia="en-US"/>
        </w:rPr>
        <w:t>с товарами, используемыми заказчиком;</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 xml:space="preserve">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w:t>
      </w:r>
      <w:r w:rsidRPr="00AC7CC6">
        <w:rPr>
          <w:rFonts w:eastAsiaTheme="minorHAnsi"/>
          <w:sz w:val="26"/>
          <w:szCs w:val="26"/>
          <w:lang w:eastAsia="en-US"/>
        </w:rPr>
        <w:lastRenderedPageBreak/>
        <w:t>необходимости использования других показателей, требований, условных обозначений и терминологии.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В силу ч. 2 ст. 33 Закона о контрактной системе</w:t>
      </w:r>
      <w:r w:rsidR="002E2BEF" w:rsidRPr="00AC7CC6">
        <w:rPr>
          <w:sz w:val="26"/>
          <w:szCs w:val="26"/>
        </w:rPr>
        <w:t>,</w:t>
      </w:r>
      <w:r w:rsidRPr="00AC7CC6">
        <w:rPr>
          <w:sz w:val="26"/>
          <w:szCs w:val="26"/>
        </w:rPr>
        <w:t xml:space="preserve">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96586C" w:rsidRDefault="007C08BB" w:rsidP="00DA27B4">
      <w:pPr>
        <w:widowControl w:val="0"/>
        <w:ind w:right="-5" w:firstLine="720"/>
        <w:jc w:val="both"/>
        <w:rPr>
          <w:sz w:val="26"/>
          <w:szCs w:val="26"/>
        </w:rPr>
      </w:pPr>
      <w:r w:rsidRPr="00AC7CC6">
        <w:rPr>
          <w:sz w:val="26"/>
          <w:szCs w:val="26"/>
        </w:rPr>
        <w:t>Требования в отношении закупаемых товаров уста</w:t>
      </w:r>
      <w:r w:rsidR="009A37B6">
        <w:rPr>
          <w:sz w:val="26"/>
          <w:szCs w:val="26"/>
        </w:rPr>
        <w:t xml:space="preserve">новлены Заказчиком в </w:t>
      </w:r>
      <w:r w:rsidR="00382CFA">
        <w:rPr>
          <w:sz w:val="26"/>
          <w:szCs w:val="26"/>
        </w:rPr>
        <w:t>структурированной форме извещения</w:t>
      </w:r>
      <w:r w:rsidR="0096586C" w:rsidRPr="00AC7CC6">
        <w:rPr>
          <w:sz w:val="26"/>
          <w:szCs w:val="26"/>
        </w:rPr>
        <w:t xml:space="preserve"> об осуществлении закупки.</w:t>
      </w:r>
    </w:p>
    <w:p w:rsidR="0067078C" w:rsidRPr="00407BEC" w:rsidRDefault="0067078C" w:rsidP="002A51F1">
      <w:pPr>
        <w:widowControl w:val="0"/>
        <w:ind w:right="-5" w:firstLine="720"/>
        <w:jc w:val="both"/>
        <w:rPr>
          <w:i/>
          <w:sz w:val="26"/>
          <w:szCs w:val="26"/>
        </w:rPr>
      </w:pPr>
      <w:r>
        <w:rPr>
          <w:sz w:val="26"/>
          <w:szCs w:val="26"/>
        </w:rPr>
        <w:t xml:space="preserve">В отношении товарной позиции </w:t>
      </w:r>
      <w:r w:rsidR="00FE4148">
        <w:rPr>
          <w:sz w:val="26"/>
          <w:szCs w:val="26"/>
        </w:rPr>
        <w:t>«</w:t>
      </w:r>
      <w:r w:rsidR="002A51F1">
        <w:rPr>
          <w:i/>
          <w:sz w:val="26"/>
          <w:szCs w:val="26"/>
        </w:rPr>
        <w:t xml:space="preserve">Тренажер для вскрытия двери </w:t>
      </w:r>
      <w:r w:rsidR="002A51F1" w:rsidRPr="002A51F1">
        <w:rPr>
          <w:i/>
          <w:sz w:val="26"/>
          <w:szCs w:val="26"/>
        </w:rPr>
        <w:t>Идентификатор: 187918171</w:t>
      </w:r>
      <w:r w:rsidR="00FE4148">
        <w:rPr>
          <w:sz w:val="26"/>
          <w:szCs w:val="26"/>
        </w:rPr>
        <w:t>»</w:t>
      </w:r>
      <w:r w:rsidR="00032285" w:rsidRPr="00032285">
        <w:rPr>
          <w:sz w:val="26"/>
          <w:szCs w:val="26"/>
        </w:rPr>
        <w:t xml:space="preserve"> </w:t>
      </w:r>
      <w:r>
        <w:rPr>
          <w:sz w:val="26"/>
          <w:szCs w:val="26"/>
        </w:rPr>
        <w:t>Заказчиком установлен</w:t>
      </w:r>
      <w:r w:rsidR="003C68A2">
        <w:rPr>
          <w:sz w:val="26"/>
          <w:szCs w:val="26"/>
        </w:rPr>
        <w:t xml:space="preserve"> ряд требований в отношении характеристик товар</w:t>
      </w:r>
      <w:r w:rsidR="00FE4148">
        <w:rPr>
          <w:sz w:val="26"/>
          <w:szCs w:val="26"/>
        </w:rPr>
        <w:t>а</w:t>
      </w:r>
      <w:r w:rsidR="003C68A2">
        <w:rPr>
          <w:sz w:val="26"/>
          <w:szCs w:val="26"/>
        </w:rPr>
        <w:t>.</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На основании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В илу ч. 1 ст. 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настоящей статьи. Если иное не предусмотрено мерами, принятыми Правительством Российской Федерации в соответствии с пунктом 1 части 2 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 xml:space="preserve">В соответствии с пп. «б» п. 1 ч. 2 ст. 14 Закона о контрактной системе Правительство Российской Федерации вправе с учетом положений части 3 настоящей статьи принимать 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w:t>
      </w:r>
      <w:r w:rsidRPr="00BA6954">
        <w:rPr>
          <w:sz w:val="26"/>
          <w:szCs w:val="26"/>
        </w:rPr>
        <w:lastRenderedPageBreak/>
        <w:t>соответственно выполняемых, оказываемых иностранными лицами.</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При этом, согласно п. 2 ч. 2 ст. 14 Закона о контрактной системе Правительство Российской Федерации 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1 настоящей части.</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П. 2 ч. 4 ст. 14 Закона о контрактной системе предусмотрено, что при осуществлении закупки товара если Правительством Российской Федерации установлено предусмотренное подпунктом «б» пункта 1 части 2 настоящей статьи ограничение закупок товара:</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преимущество в отношении товаров российского происхождения (в том числе поставляемых при выполнении закупаемых работ, оказании закупаемых услуг), приняты Постановлением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П. 3 Постановления № 1875 Установлено, что информацией и документами, подтверждающими страну происхождения товара для целей настоящего постановления, являются:</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а) для подтверждения происхождения товаров, указанных в позициях 1 - 145 приложения N 1 к настоящему постановлению, позициях 1 - 433 приложения N 2 к настоящему постановлению, приложении N 3 к настоящему постановлению, из Российской Федерации - номер реестровой записи из реестра российской промышленной продукции, предусмотренного статьей 17.1 Федерального закона «О промышленной политике в Российской Федерации», содержащей в том числе:</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 xml:space="preserve">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17 июля 2015 г. N 719 «О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w:t>
      </w:r>
      <w:r w:rsidRPr="00BA6954">
        <w:rPr>
          <w:sz w:val="26"/>
          <w:szCs w:val="26"/>
        </w:rPr>
        <w:lastRenderedPageBreak/>
        <w:t>постановлением Правительства Российской Федерации от 17 июля 2015 г. N 719 «О подтверждении производства российской промышленной продукции» для целей осуществления закупок;</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информацию об уровне радиоэлектронной продукции (для товара, являющегося в соответствии с постановлением Правительства Российской Федерации от 17 июля 2015 г. N 719 «О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б) для подтверждения происхождения товаров, указанных в позициях 1 - 145 приложения N 1 к настоящему постановлению, позициях 1 - 433 приложения N 2 к настоящему постановлению, приложении N 3 к настоящему постановлению, из государств - членов Евразийского экономического союза, за исключением Российской Федерации, - номер реестровой записи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содержащей в том числе:</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информацию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информацию об уровне радиоэлектронной продукции (для товара,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w:t>
      </w:r>
    </w:p>
    <w:p w:rsidR="00BA6954" w:rsidRDefault="00BA6954" w:rsidP="00BA6954">
      <w:pPr>
        <w:widowControl w:val="0"/>
        <w:autoSpaceDE w:val="0"/>
        <w:autoSpaceDN w:val="0"/>
        <w:adjustRightInd w:val="0"/>
        <w:ind w:firstLine="708"/>
        <w:jc w:val="both"/>
        <w:outlineLvl w:val="1"/>
        <w:rPr>
          <w:sz w:val="26"/>
          <w:szCs w:val="26"/>
        </w:rPr>
      </w:pPr>
      <w:r w:rsidRPr="00BA6954">
        <w:rPr>
          <w:sz w:val="26"/>
          <w:szCs w:val="26"/>
        </w:rPr>
        <w:t>Как установлено материалами дела предметом закупки является поставка бумаги, данная товарная позиция включена в приложение № 1, утвержденное Постановлением № 1875.</w:t>
      </w:r>
    </w:p>
    <w:p w:rsidR="00FE4148" w:rsidRPr="00FE4148" w:rsidRDefault="00FE4148" w:rsidP="00BA6954">
      <w:pPr>
        <w:widowControl w:val="0"/>
        <w:autoSpaceDE w:val="0"/>
        <w:autoSpaceDN w:val="0"/>
        <w:adjustRightInd w:val="0"/>
        <w:ind w:firstLine="708"/>
        <w:jc w:val="both"/>
        <w:outlineLvl w:val="1"/>
        <w:rPr>
          <w:sz w:val="26"/>
          <w:szCs w:val="26"/>
        </w:rPr>
      </w:pPr>
      <w:r w:rsidRPr="00FE4148">
        <w:rPr>
          <w:sz w:val="26"/>
          <w:szCs w:val="26"/>
        </w:rPr>
        <w:t>В этой связи указание (декларирование) номеров реестровых записей из реестра и совокупного количества баллов (при наличии) участником закупки на этапе подачи заявок является подтверждением производства промышленной продукции (товара) на территории Российской Федерации.</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В свою очередь, приказом Минпромторга России от 29 мая 2020 г. N 1755 утвержден Порядок формирования и ведения реестра, включая порядок предоставления выписки из него и ее форму (далее - Порядок).</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В соответствии с пунктом 2 Порядка ведение реестра осуществляется Минпромторгом России в электронном виде путем формирования, изменения и (или) исключения реестровых записей с использованием государственной информационной системы промышленности (далее - ГИСП).</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При этом Порядком установлено, что основанием для внесения в реестр информации о российской промышленной продукции является наличие заключения Минпромторга России о подтверждении производства промышленной продукции на территории Российской Федерации (далее - заключение), выдаваемого в соответствии с постановлением N 719.</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lastRenderedPageBreak/>
        <w:t>Пункт 4 Порядка предусматривает перечень сведений, которые включаются в реестр. Внесение в реестр сведений о выданных заключениях осуществляется ГИСП автоматически в течение 1 рабочего дня со дня выдачи заключения и размещается в разделе "Реестр российской промышленной продукции" ГИСП по адресу - https://gisp.gov.ru/pp719v2/pub/prod/.</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В свою очередь, в соответствии с абзацем восьмым пункта 2 Правил выдачи заключения, утвержденных постановлением N 719 (далее - Правила), каталогом продукции ГИСП является систематизированный перечень промышленной продукции, сформированный на основе Общероссийского классификатора продукции по видам экономической деятельности ОК 034-2014 и включающий в себя информацию в соответствии с настоящими Правилами и Правилами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утвержденными постановлением Правительства Российской Федерации от 8 февраля 2017 г. N 145 (далее - каталог ГИСП).</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Приказом Минпромторга России от 11 августа 2022 г. N 3342 Российскому фонду технологического развития были переданы функции оператора ГИСП, в том числе - формирование информации для включения в ГИСП, обеспечение с использованием современных технологий бесперебойной эксплуатации технических средств ГИСП, а также представление в установленном порядке ее пользователям, обеспечение работоспособности ГИСП в соответствии с функциональными требованиями к системе, контроль формирования баз данных ГИСП.</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Опубликование промышленной продукции (товара) в каталоге ГИСП осуществляется на основании данных, представляемых субъектами деятельности в сфере промышленности для целей соответствия положениям постановления Правительства Российской Федерации от 21 декабря 2017 г. N 1604.</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Так, соответствующий каталог ГИСП расположен по адресу - https://gisp.gov.ru/goods/#/.</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При этом, информация из каталога ГИСП может содержать отличную информацию от той, которая была внесена в реестр, и носить ознакомительный характер. Также не вся промышленная продукция (товар), фигурирующая в вышеуказанном каталоге, может быть включена в реестр.</w:t>
      </w:r>
    </w:p>
    <w:p w:rsidR="00FE4148" w:rsidRDefault="00FE4148" w:rsidP="00FE4148">
      <w:pPr>
        <w:widowControl w:val="0"/>
        <w:autoSpaceDE w:val="0"/>
        <w:autoSpaceDN w:val="0"/>
        <w:adjustRightInd w:val="0"/>
        <w:ind w:firstLine="708"/>
        <w:jc w:val="both"/>
        <w:outlineLvl w:val="1"/>
        <w:rPr>
          <w:sz w:val="26"/>
          <w:szCs w:val="26"/>
        </w:rPr>
      </w:pPr>
      <w:r w:rsidRPr="00FE4148">
        <w:rPr>
          <w:sz w:val="26"/>
          <w:szCs w:val="26"/>
        </w:rPr>
        <w:t>Указанная позиция нашла своё отражение в Письме Минпромторга России от 04.10.2023 N 106238/12 &lt;О применении Постановлений Правительства РФ от 30.04.2020 N 616 и N 617&gt;.</w:t>
      </w:r>
    </w:p>
    <w:p w:rsidR="002A51F1" w:rsidRPr="002A51F1" w:rsidRDefault="002A51F1" w:rsidP="00E261EC">
      <w:pPr>
        <w:widowControl w:val="0"/>
        <w:autoSpaceDE w:val="0"/>
        <w:autoSpaceDN w:val="0"/>
        <w:adjustRightInd w:val="0"/>
        <w:ind w:firstLine="708"/>
        <w:jc w:val="both"/>
        <w:outlineLvl w:val="1"/>
        <w:rPr>
          <w:sz w:val="26"/>
          <w:szCs w:val="26"/>
        </w:rPr>
      </w:pPr>
      <w:r w:rsidRPr="002A51F1">
        <w:rPr>
          <w:sz w:val="26"/>
          <w:szCs w:val="26"/>
        </w:rPr>
        <w:t xml:space="preserve">Пунктом 31 примечаний к Постановлению № 719 определено, что для целей осуществления закупок продукции индустрии учебного оборудования и средств обучения и воспитания, классифицируемой кодами по ОКПД2 из 32.99.53.110, из 32.99.53.120, из 32.99.53.130, из 32.99.53.190, для обеспечения государственных и муниципальных нужд в рамках Федерального закона и получения мер государственной поддержки, предусматривающих требование наличия реестровой записи реестра российской промышленной продукции, размещаемого в государственной информационной системе промышленности в соответствии со статьей 17.1 Федерального закона «О промышленной политике в Российской Федерации», сформированной в соответствии с Постановлением №719, при производстве учебного оборудования и средств обучения- и воспитания необходимо </w:t>
      </w:r>
      <w:r w:rsidRPr="002A51F1">
        <w:rPr>
          <w:sz w:val="26"/>
          <w:szCs w:val="26"/>
        </w:rPr>
        <w:lastRenderedPageBreak/>
        <w:t>достижение следующего суммарного количества баллов за производство (осуществление) на территории Российской Федерации указанных в разделе XXVII Требований технологических операций:</w:t>
      </w:r>
    </w:p>
    <w:p w:rsidR="002A51F1" w:rsidRPr="002A51F1" w:rsidRDefault="002A51F1" w:rsidP="00E261EC">
      <w:pPr>
        <w:widowControl w:val="0"/>
        <w:autoSpaceDE w:val="0"/>
        <w:autoSpaceDN w:val="0"/>
        <w:adjustRightInd w:val="0"/>
        <w:ind w:firstLine="708"/>
        <w:jc w:val="both"/>
        <w:outlineLvl w:val="1"/>
        <w:rPr>
          <w:sz w:val="26"/>
          <w:szCs w:val="26"/>
        </w:rPr>
      </w:pPr>
      <w:r w:rsidRPr="002A51F1">
        <w:rPr>
          <w:sz w:val="26"/>
          <w:szCs w:val="26"/>
        </w:rPr>
        <w:t>из 32.99.53.110 «Учебно-лабораторный стенд» - не менее 12 баллов; из 32.99.53.110 «Оборудование для обучения трудовым процессам станочное, в том числе с числовым программным управлением» - не менее 22 баллов;</w:t>
      </w:r>
    </w:p>
    <w:p w:rsidR="002A51F1" w:rsidRPr="002A51F1" w:rsidRDefault="002A51F1" w:rsidP="00E261EC">
      <w:pPr>
        <w:widowControl w:val="0"/>
        <w:autoSpaceDE w:val="0"/>
        <w:autoSpaceDN w:val="0"/>
        <w:adjustRightInd w:val="0"/>
        <w:ind w:firstLine="708"/>
        <w:jc w:val="both"/>
        <w:outlineLvl w:val="1"/>
        <w:rPr>
          <w:sz w:val="26"/>
          <w:szCs w:val="26"/>
        </w:rPr>
      </w:pPr>
      <w:r w:rsidRPr="002A51F1">
        <w:rPr>
          <w:sz w:val="26"/>
          <w:szCs w:val="26"/>
        </w:rPr>
        <w:t>из 32.99.53.120 «Тренажеры для оказания первой помощи - сердечно-легочной реанимации, тренажер для отработки приемов восстановления проходимости верхних дыхательных путей в положении лежа и стоя» - не менее 17 баллов;</w:t>
      </w:r>
    </w:p>
    <w:p w:rsidR="002A51F1" w:rsidRPr="002A51F1" w:rsidRDefault="002A51F1" w:rsidP="00E261EC">
      <w:pPr>
        <w:widowControl w:val="0"/>
        <w:autoSpaceDE w:val="0"/>
        <w:autoSpaceDN w:val="0"/>
        <w:adjustRightInd w:val="0"/>
        <w:ind w:firstLine="708"/>
        <w:jc w:val="both"/>
        <w:outlineLvl w:val="1"/>
        <w:rPr>
          <w:sz w:val="26"/>
          <w:szCs w:val="26"/>
        </w:rPr>
      </w:pPr>
      <w:r w:rsidRPr="002A51F1">
        <w:rPr>
          <w:sz w:val="26"/>
          <w:szCs w:val="26"/>
        </w:rPr>
        <w:t>из 32.99.53.120 «Тренажер сварщика» - не менее 22 баллов; из 32.99.53.130 «Стенд-планшет, стенд-тренажер» - не менее 10 баллов; из 32.99.53.13Q «Оборудование для практикума, демонстрационное оборудование и оборудование для проектной деятельности, оборудование для проведения фронтальных лабораторных работ и аттестации, цифровые лаборатории, учебно-методические наборы и конструкторы для изучения основ искусственного интеллекта и инженерно-космического образования» - не менее 10 баллов;</w:t>
      </w:r>
    </w:p>
    <w:p w:rsidR="00E261EC" w:rsidRPr="00E261EC" w:rsidRDefault="002A51F1" w:rsidP="00E261EC">
      <w:pPr>
        <w:widowControl w:val="0"/>
        <w:autoSpaceDE w:val="0"/>
        <w:autoSpaceDN w:val="0"/>
        <w:adjustRightInd w:val="0"/>
        <w:ind w:firstLine="708"/>
        <w:jc w:val="both"/>
        <w:outlineLvl w:val="1"/>
        <w:rPr>
          <w:sz w:val="26"/>
          <w:szCs w:val="26"/>
        </w:rPr>
      </w:pPr>
      <w:r w:rsidRPr="002A51F1">
        <w:rPr>
          <w:sz w:val="26"/>
          <w:szCs w:val="26"/>
        </w:rPr>
        <w:t>из 32.99.53.130 «Конструктор робототехнический» - не менее 15 баллов; из 32.99.53.190 «Учебный комплект промышленного оборудования и (или) автотранспорта, частей оборудования и (или) автотранспорта, производственных процессов с высокой детализацией конструктивных</w:t>
      </w:r>
      <w:r w:rsidR="00E261EC">
        <w:rPr>
          <w:sz w:val="26"/>
          <w:szCs w:val="26"/>
        </w:rPr>
        <w:t xml:space="preserve"> </w:t>
      </w:r>
      <w:r w:rsidR="00E261EC" w:rsidRPr="00E261EC">
        <w:rPr>
          <w:sz w:val="26"/>
          <w:szCs w:val="26"/>
        </w:rPr>
        <w:t>элементов из металла, работающий от сети» - не менее 10 баллов;</w:t>
      </w:r>
    </w:p>
    <w:p w:rsidR="002A51F1" w:rsidRPr="002A51F1" w:rsidRDefault="00E261EC" w:rsidP="00E261EC">
      <w:pPr>
        <w:widowControl w:val="0"/>
        <w:autoSpaceDE w:val="0"/>
        <w:autoSpaceDN w:val="0"/>
        <w:adjustRightInd w:val="0"/>
        <w:ind w:firstLine="708"/>
        <w:jc w:val="both"/>
        <w:outlineLvl w:val="1"/>
        <w:rPr>
          <w:sz w:val="26"/>
          <w:szCs w:val="26"/>
        </w:rPr>
      </w:pPr>
      <w:r w:rsidRPr="00E261EC">
        <w:rPr>
          <w:sz w:val="26"/>
          <w:szCs w:val="26"/>
        </w:rPr>
        <w:t>из 32.99.53.190 «Дидактические наборы» - не менее 15 баллов.</w:t>
      </w:r>
    </w:p>
    <w:p w:rsidR="002A51F1" w:rsidRPr="00FE4148" w:rsidRDefault="002A51F1" w:rsidP="00FE4148">
      <w:pPr>
        <w:widowControl w:val="0"/>
        <w:autoSpaceDE w:val="0"/>
        <w:autoSpaceDN w:val="0"/>
        <w:adjustRightInd w:val="0"/>
        <w:ind w:firstLine="708"/>
        <w:jc w:val="both"/>
        <w:outlineLvl w:val="1"/>
        <w:rPr>
          <w:sz w:val="26"/>
          <w:szCs w:val="26"/>
        </w:rPr>
      </w:pPr>
      <w:r>
        <w:rPr>
          <w:sz w:val="26"/>
          <w:szCs w:val="26"/>
        </w:rPr>
        <w:t>В составе заявки № 119462076 представлен реестровый номер 10464957, содержащий информацию о совокупном количестве баллов (20).</w:t>
      </w:r>
    </w:p>
    <w:p w:rsidR="00FE4148" w:rsidRPr="00BD755B" w:rsidRDefault="00FE4148" w:rsidP="00FE4148">
      <w:pPr>
        <w:widowControl w:val="0"/>
        <w:autoSpaceDE w:val="0"/>
        <w:autoSpaceDN w:val="0"/>
        <w:adjustRightInd w:val="0"/>
        <w:ind w:firstLine="708"/>
        <w:jc w:val="both"/>
        <w:outlineLvl w:val="1"/>
        <w:rPr>
          <w:sz w:val="26"/>
          <w:szCs w:val="26"/>
        </w:rPr>
      </w:pPr>
      <w:r w:rsidRPr="00FE4148">
        <w:rPr>
          <w:sz w:val="26"/>
          <w:szCs w:val="26"/>
        </w:rPr>
        <w:t>Анализ заяв</w:t>
      </w:r>
      <w:r w:rsidR="00E6258B">
        <w:rPr>
          <w:sz w:val="26"/>
          <w:szCs w:val="26"/>
        </w:rPr>
        <w:t>ки</w:t>
      </w:r>
      <w:r w:rsidRPr="00FE4148">
        <w:rPr>
          <w:sz w:val="26"/>
          <w:szCs w:val="26"/>
        </w:rPr>
        <w:t xml:space="preserve"> участник</w:t>
      </w:r>
      <w:r w:rsidR="00E6258B">
        <w:rPr>
          <w:sz w:val="26"/>
          <w:szCs w:val="26"/>
        </w:rPr>
        <w:t>а</w:t>
      </w:r>
      <w:r w:rsidRPr="00FE4148">
        <w:rPr>
          <w:sz w:val="26"/>
          <w:szCs w:val="26"/>
        </w:rPr>
        <w:t xml:space="preserve"> закупки </w:t>
      </w:r>
      <w:r w:rsidR="00734020">
        <w:rPr>
          <w:sz w:val="26"/>
          <w:szCs w:val="26"/>
        </w:rPr>
        <w:t xml:space="preserve">№ </w:t>
      </w:r>
      <w:r w:rsidR="002A51F1">
        <w:rPr>
          <w:sz w:val="26"/>
          <w:szCs w:val="26"/>
        </w:rPr>
        <w:t>119470305</w:t>
      </w:r>
      <w:r w:rsidR="00FF0436" w:rsidRPr="00FF0436">
        <w:rPr>
          <w:sz w:val="26"/>
          <w:szCs w:val="26"/>
        </w:rPr>
        <w:t xml:space="preserve"> </w:t>
      </w:r>
      <w:r w:rsidRPr="00FE4148">
        <w:rPr>
          <w:sz w:val="26"/>
          <w:szCs w:val="26"/>
        </w:rPr>
        <w:t xml:space="preserve">показал, что в </w:t>
      </w:r>
      <w:r w:rsidR="00E6258B">
        <w:rPr>
          <w:sz w:val="26"/>
          <w:szCs w:val="26"/>
        </w:rPr>
        <w:t>ее</w:t>
      </w:r>
      <w:r w:rsidRPr="00FE4148">
        <w:rPr>
          <w:sz w:val="26"/>
          <w:szCs w:val="26"/>
        </w:rPr>
        <w:t xml:space="preserve"> составе представлен</w:t>
      </w:r>
      <w:r w:rsidR="00E6258B">
        <w:rPr>
          <w:sz w:val="26"/>
          <w:szCs w:val="26"/>
        </w:rPr>
        <w:t xml:space="preserve"> </w:t>
      </w:r>
      <w:r w:rsidRPr="00FE4148">
        <w:rPr>
          <w:sz w:val="26"/>
          <w:szCs w:val="26"/>
        </w:rPr>
        <w:t>реестровы</w:t>
      </w:r>
      <w:r w:rsidR="00E6258B">
        <w:rPr>
          <w:sz w:val="26"/>
          <w:szCs w:val="26"/>
        </w:rPr>
        <w:t>й</w:t>
      </w:r>
      <w:r w:rsidRPr="00FE4148">
        <w:rPr>
          <w:sz w:val="26"/>
          <w:szCs w:val="26"/>
        </w:rPr>
        <w:t xml:space="preserve"> номер</w:t>
      </w:r>
      <w:r w:rsidR="002A51F1">
        <w:rPr>
          <w:sz w:val="26"/>
          <w:szCs w:val="26"/>
        </w:rPr>
        <w:t xml:space="preserve"> № 10500513, вместе с тем, информация о совокупном количестве баллов отсутствует</w:t>
      </w:r>
      <w:r w:rsidR="00734020">
        <w:rPr>
          <w:sz w:val="26"/>
          <w:szCs w:val="26"/>
        </w:rPr>
        <w:t>, а</w:t>
      </w:r>
      <w:r w:rsidR="00E261EC">
        <w:rPr>
          <w:sz w:val="26"/>
          <w:szCs w:val="26"/>
        </w:rPr>
        <w:t xml:space="preserve"> </w:t>
      </w:r>
      <w:r w:rsidR="00734020">
        <w:rPr>
          <w:sz w:val="26"/>
          <w:szCs w:val="26"/>
        </w:rPr>
        <w:t>следовательно</w:t>
      </w:r>
      <w:r w:rsidR="00E261EC">
        <w:rPr>
          <w:sz w:val="26"/>
          <w:szCs w:val="26"/>
        </w:rPr>
        <w:t>,</w:t>
      </w:r>
      <w:r w:rsidR="00734020">
        <w:rPr>
          <w:sz w:val="26"/>
          <w:szCs w:val="26"/>
        </w:rPr>
        <w:t xml:space="preserve"> у комиссии Заказчика отсутствовали основания для </w:t>
      </w:r>
      <w:r w:rsidR="002A51F1">
        <w:rPr>
          <w:sz w:val="26"/>
          <w:szCs w:val="26"/>
        </w:rPr>
        <w:t>п</w:t>
      </w:r>
      <w:r w:rsidR="00E261EC">
        <w:rPr>
          <w:sz w:val="26"/>
          <w:szCs w:val="26"/>
        </w:rPr>
        <w:t>ризнания заявки соответствующей</w:t>
      </w:r>
      <w:r w:rsidR="00BD755B">
        <w:rPr>
          <w:sz w:val="26"/>
          <w:szCs w:val="26"/>
        </w:rPr>
        <w:t>.</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Жалоба признана обоснованной.</w:t>
      </w:r>
    </w:p>
    <w:p w:rsidR="00977E8D"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Комиссия УФАС, руководствуясь ст. ст. 2, 99, 10</w:t>
      </w:r>
      <w:r w:rsidR="007C08BB" w:rsidRPr="00AC7CC6">
        <w:rPr>
          <w:sz w:val="26"/>
          <w:szCs w:val="26"/>
        </w:rPr>
        <w:t>6 Закона о контрактной системе,</w:t>
      </w:r>
    </w:p>
    <w:p w:rsidR="00E261EC" w:rsidRDefault="00E261EC" w:rsidP="00DA27B4">
      <w:pPr>
        <w:widowControl w:val="0"/>
        <w:autoSpaceDE w:val="0"/>
        <w:autoSpaceDN w:val="0"/>
        <w:adjustRightInd w:val="0"/>
        <w:jc w:val="center"/>
        <w:outlineLvl w:val="1"/>
        <w:rPr>
          <w:sz w:val="26"/>
          <w:szCs w:val="26"/>
        </w:rPr>
      </w:pPr>
    </w:p>
    <w:p w:rsidR="0096586C" w:rsidRPr="00AC7CC6" w:rsidRDefault="0096586C" w:rsidP="00DA27B4">
      <w:pPr>
        <w:widowControl w:val="0"/>
        <w:autoSpaceDE w:val="0"/>
        <w:autoSpaceDN w:val="0"/>
        <w:adjustRightInd w:val="0"/>
        <w:jc w:val="center"/>
        <w:outlineLvl w:val="1"/>
        <w:rPr>
          <w:b/>
          <w:sz w:val="26"/>
          <w:szCs w:val="26"/>
        </w:rPr>
      </w:pPr>
      <w:r w:rsidRPr="00AC7CC6">
        <w:rPr>
          <w:b/>
          <w:sz w:val="26"/>
          <w:szCs w:val="26"/>
        </w:rPr>
        <w:t>РЕШИЛА:</w:t>
      </w:r>
    </w:p>
    <w:p w:rsidR="0096586C" w:rsidRPr="00AC7CC6" w:rsidRDefault="0096586C" w:rsidP="00DA27B4">
      <w:pPr>
        <w:widowControl w:val="0"/>
        <w:autoSpaceDE w:val="0"/>
        <w:autoSpaceDN w:val="0"/>
        <w:adjustRightInd w:val="0"/>
        <w:ind w:firstLine="708"/>
        <w:jc w:val="both"/>
        <w:outlineLvl w:val="1"/>
        <w:rPr>
          <w:sz w:val="26"/>
          <w:szCs w:val="26"/>
        </w:rPr>
      </w:pPr>
    </w:p>
    <w:p w:rsidR="00734020" w:rsidRPr="00DC2DB4" w:rsidRDefault="00734020" w:rsidP="00734020">
      <w:pPr>
        <w:autoSpaceDE w:val="0"/>
        <w:ind w:firstLine="708"/>
        <w:jc w:val="both"/>
        <w:outlineLvl w:val="1"/>
        <w:rPr>
          <w:sz w:val="26"/>
          <w:szCs w:val="26"/>
        </w:rPr>
      </w:pPr>
      <w:r w:rsidRPr="00DC2DB4">
        <w:rPr>
          <w:color w:val="000000"/>
          <w:sz w:val="26"/>
          <w:szCs w:val="26"/>
        </w:rPr>
        <w:t>1.</w:t>
      </w:r>
      <w:r>
        <w:rPr>
          <w:color w:val="000000"/>
          <w:sz w:val="26"/>
          <w:szCs w:val="26"/>
        </w:rPr>
        <w:t xml:space="preserve">  </w:t>
      </w:r>
      <w:r w:rsidRPr="00DC2DB4">
        <w:rPr>
          <w:color w:val="000000"/>
          <w:sz w:val="26"/>
          <w:szCs w:val="26"/>
        </w:rPr>
        <w:t xml:space="preserve">Признать жалобу </w:t>
      </w:r>
      <w:r w:rsidR="00E261EC" w:rsidRPr="00E261EC">
        <w:rPr>
          <w:sz w:val="26"/>
          <w:szCs w:val="26"/>
        </w:rPr>
        <w:t xml:space="preserve">ИП Антипова Алексея Петровича </w:t>
      </w:r>
      <w:r w:rsidRPr="00DC2DB4">
        <w:rPr>
          <w:color w:val="000000"/>
          <w:sz w:val="26"/>
          <w:szCs w:val="26"/>
        </w:rPr>
        <w:t>обоснованной.</w:t>
      </w:r>
    </w:p>
    <w:p w:rsidR="00734020" w:rsidRDefault="00734020" w:rsidP="00734020">
      <w:pPr>
        <w:autoSpaceDE w:val="0"/>
        <w:ind w:firstLine="708"/>
        <w:jc w:val="both"/>
        <w:outlineLvl w:val="1"/>
        <w:rPr>
          <w:color w:val="000000"/>
          <w:sz w:val="26"/>
          <w:szCs w:val="26"/>
        </w:rPr>
      </w:pPr>
      <w:r>
        <w:rPr>
          <w:color w:val="000000"/>
          <w:sz w:val="26"/>
          <w:szCs w:val="26"/>
        </w:rPr>
        <w:t xml:space="preserve">2. </w:t>
      </w:r>
      <w:r w:rsidRPr="00DC2DB4">
        <w:rPr>
          <w:color w:val="000000"/>
          <w:sz w:val="26"/>
          <w:szCs w:val="26"/>
        </w:rPr>
        <w:t xml:space="preserve">Признать в действиях </w:t>
      </w:r>
      <w:r>
        <w:rPr>
          <w:color w:val="000000"/>
          <w:sz w:val="26"/>
          <w:szCs w:val="26"/>
        </w:rPr>
        <w:t xml:space="preserve">аукционной комиссии </w:t>
      </w:r>
      <w:r w:rsidRPr="00DC2DB4">
        <w:rPr>
          <w:color w:val="000000"/>
          <w:sz w:val="26"/>
          <w:szCs w:val="26"/>
        </w:rPr>
        <w:t xml:space="preserve">Заказчика нарушение </w:t>
      </w:r>
      <w:r w:rsidRPr="00DC2DB4">
        <w:rPr>
          <w:color w:val="000000"/>
          <w:sz w:val="26"/>
          <w:szCs w:val="26"/>
        </w:rPr>
        <w:br/>
      </w:r>
      <w:r>
        <w:rPr>
          <w:color w:val="000000"/>
          <w:sz w:val="26"/>
          <w:szCs w:val="26"/>
        </w:rPr>
        <w:t xml:space="preserve">пп. «а» п. 1 ч. 5 ст. 49 </w:t>
      </w:r>
      <w:r w:rsidRPr="00DC2DB4">
        <w:rPr>
          <w:color w:val="000000"/>
          <w:sz w:val="26"/>
          <w:szCs w:val="26"/>
        </w:rPr>
        <w:t>Закона о контрактной системе.</w:t>
      </w:r>
    </w:p>
    <w:p w:rsidR="00734020" w:rsidRPr="00DC2DB4" w:rsidRDefault="00734020" w:rsidP="00734020">
      <w:pPr>
        <w:autoSpaceDE w:val="0"/>
        <w:ind w:firstLine="708"/>
        <w:jc w:val="both"/>
        <w:outlineLvl w:val="1"/>
        <w:rPr>
          <w:sz w:val="26"/>
          <w:szCs w:val="26"/>
        </w:rPr>
      </w:pPr>
      <w:r>
        <w:rPr>
          <w:color w:val="000000"/>
          <w:sz w:val="26"/>
          <w:szCs w:val="26"/>
        </w:rPr>
        <w:t>3</w:t>
      </w:r>
      <w:r w:rsidRPr="00DC2DB4">
        <w:rPr>
          <w:color w:val="000000"/>
          <w:sz w:val="26"/>
          <w:szCs w:val="26"/>
        </w:rPr>
        <w:t>. Выдать Заказчику, его аукционной комиссии и оператору электронной площадки обязательное для исполнения предписание об устранении выявленного нарушения законодательства о контрактной системе.</w:t>
      </w:r>
    </w:p>
    <w:p w:rsidR="00734020" w:rsidRDefault="00734020" w:rsidP="00734020">
      <w:pPr>
        <w:autoSpaceDE w:val="0"/>
        <w:ind w:firstLine="708"/>
        <w:jc w:val="both"/>
        <w:outlineLvl w:val="1"/>
      </w:pPr>
      <w:r>
        <w:rPr>
          <w:color w:val="000000"/>
          <w:sz w:val="26"/>
          <w:szCs w:val="26"/>
        </w:rPr>
        <w:t>4</w:t>
      </w:r>
      <w:r w:rsidRPr="00DC2DB4">
        <w:rPr>
          <w:color w:val="000000"/>
          <w:sz w:val="26"/>
          <w:szCs w:val="26"/>
        </w:rPr>
        <w:t>.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AC7CC6" w:rsidRDefault="00AC7CC6" w:rsidP="00EF2948">
      <w:pPr>
        <w:widowControl w:val="0"/>
        <w:rPr>
          <w:sz w:val="26"/>
          <w:szCs w:val="26"/>
        </w:rPr>
      </w:pPr>
      <w:bookmarkStart w:id="0" w:name="_GoBack"/>
      <w:bookmarkEnd w:id="0"/>
    </w:p>
    <w:p w:rsidR="00AC7CC6" w:rsidRPr="00AC7CC6" w:rsidRDefault="00AC7CC6" w:rsidP="0096586C">
      <w:pPr>
        <w:widowControl w:val="0"/>
        <w:ind w:firstLine="708"/>
        <w:rPr>
          <w:sz w:val="26"/>
          <w:szCs w:val="26"/>
        </w:rPr>
      </w:pPr>
    </w:p>
    <w:p w:rsidR="002965B4" w:rsidRPr="00AC7CC6" w:rsidRDefault="0096586C" w:rsidP="00DA27B4">
      <w:pPr>
        <w:widowControl w:val="0"/>
        <w:tabs>
          <w:tab w:val="left" w:pos="2700"/>
        </w:tabs>
        <w:ind w:firstLine="720"/>
        <w:jc w:val="both"/>
        <w:rPr>
          <w:sz w:val="26"/>
          <w:szCs w:val="26"/>
        </w:rPr>
      </w:pPr>
      <w:r w:rsidRPr="00AC7CC6">
        <w:rPr>
          <w:i/>
          <w:sz w:val="26"/>
          <w:szCs w:val="26"/>
        </w:rPr>
        <w:t xml:space="preserve">Настоящее решение может быть обжаловано в судебном порядке </w:t>
      </w:r>
      <w:r w:rsidRPr="00AC7CC6">
        <w:rPr>
          <w:i/>
          <w:sz w:val="26"/>
          <w:szCs w:val="26"/>
        </w:rPr>
        <w:br/>
        <w:t>в течение трёх месяцев со дня принятия.</w:t>
      </w:r>
    </w:p>
    <w:sectPr w:rsidR="002965B4" w:rsidRPr="00AC7CC6" w:rsidSect="001A6147">
      <w:headerReference w:type="even" r:id="rId7"/>
      <w:headerReference w:type="default" r:id="rId8"/>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6A87" w:rsidRDefault="000C6A87">
      <w:r>
        <w:separator/>
      </w:r>
    </w:p>
  </w:endnote>
  <w:endnote w:type="continuationSeparator" w:id="0">
    <w:p w:rsidR="000C6A87" w:rsidRDefault="000C6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6A87" w:rsidRDefault="000C6A87">
      <w:r>
        <w:separator/>
      </w:r>
    </w:p>
  </w:footnote>
  <w:footnote w:type="continuationSeparator" w:id="0">
    <w:p w:rsidR="000C6A87" w:rsidRDefault="000C6A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F0" w:rsidRDefault="00151A1B"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4D47F0" w:rsidRDefault="000C6A87">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F0" w:rsidRDefault="00151A1B"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EF2948">
      <w:rPr>
        <w:rStyle w:val="a5"/>
        <w:noProof/>
      </w:rPr>
      <w:t>10</w:t>
    </w:r>
    <w:r>
      <w:rPr>
        <w:rStyle w:val="a5"/>
      </w:rPr>
      <w:fldChar w:fldCharType="end"/>
    </w:r>
  </w:p>
  <w:p w:rsidR="004D47F0" w:rsidRDefault="000C6A8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785B15"/>
    <w:multiLevelType w:val="hybridMultilevel"/>
    <w:tmpl w:val="A45AAEB6"/>
    <w:lvl w:ilvl="0" w:tplc="F6F4912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7DA"/>
    <w:rsid w:val="000007B4"/>
    <w:rsid w:val="00003F7A"/>
    <w:rsid w:val="00032285"/>
    <w:rsid w:val="00040C16"/>
    <w:rsid w:val="0004788F"/>
    <w:rsid w:val="00067BFB"/>
    <w:rsid w:val="00071971"/>
    <w:rsid w:val="00086FC7"/>
    <w:rsid w:val="000B4709"/>
    <w:rsid w:val="000C0D48"/>
    <w:rsid w:val="000C6A87"/>
    <w:rsid w:val="000D1B7A"/>
    <w:rsid w:val="000D6F45"/>
    <w:rsid w:val="00151A1B"/>
    <w:rsid w:val="00156C79"/>
    <w:rsid w:val="0016120F"/>
    <w:rsid w:val="00165DCE"/>
    <w:rsid w:val="0017661B"/>
    <w:rsid w:val="00192E4C"/>
    <w:rsid w:val="0019676D"/>
    <w:rsid w:val="001B6F15"/>
    <w:rsid w:val="00205FCE"/>
    <w:rsid w:val="00226447"/>
    <w:rsid w:val="00230FE9"/>
    <w:rsid w:val="002412BD"/>
    <w:rsid w:val="00254ADC"/>
    <w:rsid w:val="00286CB8"/>
    <w:rsid w:val="002965B4"/>
    <w:rsid w:val="002A103E"/>
    <w:rsid w:val="002A51F1"/>
    <w:rsid w:val="002B67DA"/>
    <w:rsid w:val="002B6E8C"/>
    <w:rsid w:val="002C2E7B"/>
    <w:rsid w:val="002D2CBD"/>
    <w:rsid w:val="002E2BEF"/>
    <w:rsid w:val="002F00CE"/>
    <w:rsid w:val="00326163"/>
    <w:rsid w:val="0036610F"/>
    <w:rsid w:val="00382CFA"/>
    <w:rsid w:val="00387633"/>
    <w:rsid w:val="003C68A2"/>
    <w:rsid w:val="004045DD"/>
    <w:rsid w:val="00407BEC"/>
    <w:rsid w:val="00443428"/>
    <w:rsid w:val="00443C92"/>
    <w:rsid w:val="00475E2F"/>
    <w:rsid w:val="004B47BD"/>
    <w:rsid w:val="004F3321"/>
    <w:rsid w:val="0050480B"/>
    <w:rsid w:val="00515040"/>
    <w:rsid w:val="00523E67"/>
    <w:rsid w:val="00583677"/>
    <w:rsid w:val="005B0CC3"/>
    <w:rsid w:val="005D61A0"/>
    <w:rsid w:val="005E0EBA"/>
    <w:rsid w:val="00613A82"/>
    <w:rsid w:val="00621FC4"/>
    <w:rsid w:val="006333A5"/>
    <w:rsid w:val="00667CB1"/>
    <w:rsid w:val="0067078C"/>
    <w:rsid w:val="006B6D4B"/>
    <w:rsid w:val="006E329F"/>
    <w:rsid w:val="00720688"/>
    <w:rsid w:val="0073322A"/>
    <w:rsid w:val="00734020"/>
    <w:rsid w:val="0075412F"/>
    <w:rsid w:val="00794B7B"/>
    <w:rsid w:val="007B6097"/>
    <w:rsid w:val="007C08BB"/>
    <w:rsid w:val="007D3197"/>
    <w:rsid w:val="007F71FA"/>
    <w:rsid w:val="00847BDC"/>
    <w:rsid w:val="00852D9C"/>
    <w:rsid w:val="00863604"/>
    <w:rsid w:val="00875478"/>
    <w:rsid w:val="00881079"/>
    <w:rsid w:val="00895C75"/>
    <w:rsid w:val="008A4364"/>
    <w:rsid w:val="008C1E3A"/>
    <w:rsid w:val="008D521E"/>
    <w:rsid w:val="008F7CA1"/>
    <w:rsid w:val="00923259"/>
    <w:rsid w:val="00956C33"/>
    <w:rsid w:val="0096586C"/>
    <w:rsid w:val="0097198A"/>
    <w:rsid w:val="00977E8D"/>
    <w:rsid w:val="00983C48"/>
    <w:rsid w:val="0098477A"/>
    <w:rsid w:val="0099665D"/>
    <w:rsid w:val="009A37B6"/>
    <w:rsid w:val="009E422D"/>
    <w:rsid w:val="00A145F9"/>
    <w:rsid w:val="00A16BC3"/>
    <w:rsid w:val="00A17670"/>
    <w:rsid w:val="00A24F33"/>
    <w:rsid w:val="00A51C32"/>
    <w:rsid w:val="00AC7CC6"/>
    <w:rsid w:val="00B21179"/>
    <w:rsid w:val="00B255F1"/>
    <w:rsid w:val="00B33BFD"/>
    <w:rsid w:val="00B8418E"/>
    <w:rsid w:val="00B87962"/>
    <w:rsid w:val="00BA6954"/>
    <w:rsid w:val="00BB22E4"/>
    <w:rsid w:val="00BD474E"/>
    <w:rsid w:val="00BD755B"/>
    <w:rsid w:val="00BF2BDE"/>
    <w:rsid w:val="00C37458"/>
    <w:rsid w:val="00C47E24"/>
    <w:rsid w:val="00C95778"/>
    <w:rsid w:val="00CA10C3"/>
    <w:rsid w:val="00CC2F28"/>
    <w:rsid w:val="00D4416D"/>
    <w:rsid w:val="00D6520E"/>
    <w:rsid w:val="00D760D3"/>
    <w:rsid w:val="00D92A99"/>
    <w:rsid w:val="00DA27B4"/>
    <w:rsid w:val="00DD5E11"/>
    <w:rsid w:val="00E261EC"/>
    <w:rsid w:val="00E6258B"/>
    <w:rsid w:val="00E7143D"/>
    <w:rsid w:val="00E76D80"/>
    <w:rsid w:val="00EA4D1C"/>
    <w:rsid w:val="00EC054D"/>
    <w:rsid w:val="00EC2561"/>
    <w:rsid w:val="00EC605C"/>
    <w:rsid w:val="00EE0859"/>
    <w:rsid w:val="00EF2948"/>
    <w:rsid w:val="00F04A17"/>
    <w:rsid w:val="00F15053"/>
    <w:rsid w:val="00F433EC"/>
    <w:rsid w:val="00F6094C"/>
    <w:rsid w:val="00F621C5"/>
    <w:rsid w:val="00F94E78"/>
    <w:rsid w:val="00FB2F7E"/>
    <w:rsid w:val="00FC6053"/>
    <w:rsid w:val="00FE4148"/>
    <w:rsid w:val="00FF04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BA9F89-04CC-422E-96FE-6D3AEE636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58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586C"/>
    <w:pPr>
      <w:tabs>
        <w:tab w:val="center" w:pos="4677"/>
        <w:tab w:val="right" w:pos="9355"/>
      </w:tabs>
    </w:pPr>
    <w:rPr>
      <w:lang w:val="x-none"/>
    </w:rPr>
  </w:style>
  <w:style w:type="character" w:customStyle="1" w:styleId="a4">
    <w:name w:val="Верхний колонтитул Знак"/>
    <w:basedOn w:val="a0"/>
    <w:link w:val="a3"/>
    <w:rsid w:val="0096586C"/>
    <w:rPr>
      <w:rFonts w:ascii="Times New Roman" w:eastAsia="Times New Roman" w:hAnsi="Times New Roman" w:cs="Times New Roman"/>
      <w:sz w:val="24"/>
      <w:szCs w:val="24"/>
      <w:lang w:val="x-none" w:eastAsia="ru-RU"/>
    </w:rPr>
  </w:style>
  <w:style w:type="character" w:styleId="a5">
    <w:name w:val="page number"/>
    <w:basedOn w:val="a0"/>
    <w:rsid w:val="0096586C"/>
  </w:style>
  <w:style w:type="paragraph" w:customStyle="1" w:styleId="western">
    <w:name w:val="western"/>
    <w:basedOn w:val="a"/>
    <w:rsid w:val="0096586C"/>
    <w:pPr>
      <w:spacing w:before="100" w:beforeAutospacing="1" w:after="142" w:line="276" w:lineRule="auto"/>
    </w:pPr>
  </w:style>
  <w:style w:type="character" w:styleId="a6">
    <w:name w:val="Hyperlink"/>
    <w:basedOn w:val="a0"/>
    <w:uiPriority w:val="99"/>
    <w:unhideWhenUsed/>
    <w:rsid w:val="002E2BEF"/>
    <w:rPr>
      <w:color w:val="0000FF"/>
      <w:u w:val="single"/>
    </w:rPr>
  </w:style>
  <w:style w:type="character" w:customStyle="1" w:styleId="sectionvalue">
    <w:name w:val="section__value"/>
    <w:basedOn w:val="a0"/>
    <w:rsid w:val="00847BDC"/>
  </w:style>
  <w:style w:type="paragraph" w:styleId="a7">
    <w:name w:val="No Spacing"/>
    <w:uiPriority w:val="1"/>
    <w:qFormat/>
    <w:rsid w:val="00847BDC"/>
    <w:pPr>
      <w:spacing w:after="0" w:line="240" w:lineRule="auto"/>
    </w:pPr>
  </w:style>
  <w:style w:type="paragraph" w:customStyle="1" w:styleId="1">
    <w:name w:val="Основной текст1"/>
    <w:basedOn w:val="a"/>
    <w:rsid w:val="00D760D3"/>
    <w:pPr>
      <w:widowControl w:val="0"/>
      <w:shd w:val="clear" w:color="auto" w:fill="FFFFFF"/>
      <w:spacing w:after="240" w:line="274" w:lineRule="exact"/>
      <w:ind w:hanging="360"/>
      <w:jc w:val="right"/>
    </w:pPr>
    <w:rPr>
      <w:color w:val="000000"/>
      <w:lang w:bidi="ru-RU"/>
    </w:rPr>
  </w:style>
  <w:style w:type="paragraph" w:styleId="a8">
    <w:name w:val="Balloon Text"/>
    <w:basedOn w:val="a"/>
    <w:link w:val="a9"/>
    <w:uiPriority w:val="99"/>
    <w:semiHidden/>
    <w:unhideWhenUsed/>
    <w:rsid w:val="00151A1B"/>
    <w:rPr>
      <w:rFonts w:ascii="Segoe UI" w:hAnsi="Segoe UI" w:cs="Segoe UI"/>
      <w:sz w:val="18"/>
      <w:szCs w:val="18"/>
    </w:rPr>
  </w:style>
  <w:style w:type="character" w:customStyle="1" w:styleId="a9">
    <w:name w:val="Текст выноски Знак"/>
    <w:basedOn w:val="a0"/>
    <w:link w:val="a8"/>
    <w:uiPriority w:val="99"/>
    <w:semiHidden/>
    <w:rsid w:val="00151A1B"/>
    <w:rPr>
      <w:rFonts w:ascii="Segoe UI" w:eastAsia="Times New Roman" w:hAnsi="Segoe UI" w:cs="Segoe UI"/>
      <w:sz w:val="18"/>
      <w:szCs w:val="18"/>
      <w:lang w:eastAsia="ru-RU"/>
    </w:rPr>
  </w:style>
  <w:style w:type="paragraph" w:styleId="aa">
    <w:name w:val="List Paragraph"/>
    <w:basedOn w:val="a"/>
    <w:uiPriority w:val="34"/>
    <w:qFormat/>
    <w:rsid w:val="004434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2235">
      <w:bodyDiv w:val="1"/>
      <w:marLeft w:val="0"/>
      <w:marRight w:val="0"/>
      <w:marTop w:val="0"/>
      <w:marBottom w:val="0"/>
      <w:divBdr>
        <w:top w:val="none" w:sz="0" w:space="0" w:color="auto"/>
        <w:left w:val="none" w:sz="0" w:space="0" w:color="auto"/>
        <w:bottom w:val="none" w:sz="0" w:space="0" w:color="auto"/>
        <w:right w:val="none" w:sz="0" w:space="0" w:color="auto"/>
      </w:divBdr>
    </w:div>
    <w:div w:id="42602544">
      <w:bodyDiv w:val="1"/>
      <w:marLeft w:val="0"/>
      <w:marRight w:val="0"/>
      <w:marTop w:val="0"/>
      <w:marBottom w:val="0"/>
      <w:divBdr>
        <w:top w:val="none" w:sz="0" w:space="0" w:color="auto"/>
        <w:left w:val="none" w:sz="0" w:space="0" w:color="auto"/>
        <w:bottom w:val="none" w:sz="0" w:space="0" w:color="auto"/>
        <w:right w:val="none" w:sz="0" w:space="0" w:color="auto"/>
      </w:divBdr>
    </w:div>
    <w:div w:id="1017269892">
      <w:bodyDiv w:val="1"/>
      <w:marLeft w:val="0"/>
      <w:marRight w:val="0"/>
      <w:marTop w:val="0"/>
      <w:marBottom w:val="0"/>
      <w:divBdr>
        <w:top w:val="none" w:sz="0" w:space="0" w:color="auto"/>
        <w:left w:val="none" w:sz="0" w:space="0" w:color="auto"/>
        <w:bottom w:val="none" w:sz="0" w:space="0" w:color="auto"/>
        <w:right w:val="none" w:sz="0" w:space="0" w:color="auto"/>
      </w:divBdr>
    </w:div>
    <w:div w:id="1555701494">
      <w:bodyDiv w:val="1"/>
      <w:marLeft w:val="0"/>
      <w:marRight w:val="0"/>
      <w:marTop w:val="0"/>
      <w:marBottom w:val="0"/>
      <w:divBdr>
        <w:top w:val="none" w:sz="0" w:space="0" w:color="auto"/>
        <w:left w:val="none" w:sz="0" w:space="0" w:color="auto"/>
        <w:bottom w:val="none" w:sz="0" w:space="0" w:color="auto"/>
        <w:right w:val="none" w:sz="0" w:space="0" w:color="auto"/>
      </w:divBdr>
    </w:div>
    <w:div w:id="1753504502">
      <w:bodyDiv w:val="1"/>
      <w:marLeft w:val="0"/>
      <w:marRight w:val="0"/>
      <w:marTop w:val="0"/>
      <w:marBottom w:val="0"/>
      <w:divBdr>
        <w:top w:val="none" w:sz="0" w:space="0" w:color="auto"/>
        <w:left w:val="none" w:sz="0" w:space="0" w:color="auto"/>
        <w:bottom w:val="none" w:sz="0" w:space="0" w:color="auto"/>
        <w:right w:val="none" w:sz="0" w:space="0" w:color="auto"/>
      </w:divBdr>
    </w:div>
    <w:div w:id="1836922429">
      <w:bodyDiv w:val="1"/>
      <w:marLeft w:val="0"/>
      <w:marRight w:val="0"/>
      <w:marTop w:val="0"/>
      <w:marBottom w:val="0"/>
      <w:divBdr>
        <w:top w:val="none" w:sz="0" w:space="0" w:color="auto"/>
        <w:left w:val="none" w:sz="0" w:space="0" w:color="auto"/>
        <w:bottom w:val="none" w:sz="0" w:space="0" w:color="auto"/>
        <w:right w:val="none" w:sz="0" w:space="0" w:color="auto"/>
      </w:divBdr>
    </w:div>
    <w:div w:id="1914242354">
      <w:bodyDiv w:val="1"/>
      <w:marLeft w:val="0"/>
      <w:marRight w:val="0"/>
      <w:marTop w:val="0"/>
      <w:marBottom w:val="0"/>
      <w:divBdr>
        <w:top w:val="none" w:sz="0" w:space="0" w:color="auto"/>
        <w:left w:val="none" w:sz="0" w:space="0" w:color="auto"/>
        <w:bottom w:val="none" w:sz="0" w:space="0" w:color="auto"/>
        <w:right w:val="none" w:sz="0" w:space="0" w:color="auto"/>
      </w:divBdr>
    </w:div>
    <w:div w:id="2051149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4331</Words>
  <Characters>24688</Characters>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2023-06-28T13:17:00Z</cp:lastPrinted>
  <dcterms:created xsi:type="dcterms:W3CDTF">2025-09-07T11:36:00Z</dcterms:created>
  <dcterms:modified xsi:type="dcterms:W3CDTF">2025-09-07T11:36:00Z</dcterms:modified>
</cp:coreProperties>
</file>