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DC0" w:rsidRDefault="003C7DC0" w:rsidP="003C7DC0">
      <w:pPr>
        <w:pStyle w:val="a3"/>
        <w:spacing w:before="0" w:beforeAutospacing="0" w:after="0"/>
        <w:ind w:firstLine="680"/>
        <w:jc w:val="right"/>
        <w:rPr>
          <w:b/>
          <w:bCs/>
          <w:sz w:val="26"/>
          <w:szCs w:val="26"/>
        </w:rPr>
      </w:pPr>
      <w:r w:rsidRPr="003C7DC0">
        <w:rPr>
          <w:b/>
          <w:bCs/>
          <w:sz w:val="26"/>
          <w:szCs w:val="26"/>
        </w:rPr>
        <w:t>НВ/5166/25</w:t>
      </w:r>
      <w:r>
        <w:rPr>
          <w:b/>
          <w:bCs/>
          <w:sz w:val="26"/>
          <w:szCs w:val="26"/>
        </w:rPr>
        <w:t xml:space="preserve"> от 02.09.2025</w:t>
      </w:r>
      <w:bookmarkStart w:id="0" w:name="_GoBack"/>
      <w:bookmarkEnd w:id="0"/>
    </w:p>
    <w:p w:rsidR="003C7DC0" w:rsidRDefault="003C7DC0" w:rsidP="003C7DC0">
      <w:pPr>
        <w:pStyle w:val="a3"/>
        <w:spacing w:before="0" w:beforeAutospacing="0" w:after="0"/>
        <w:ind w:firstLine="680"/>
        <w:jc w:val="center"/>
        <w:rPr>
          <w:b/>
          <w:bCs/>
          <w:sz w:val="26"/>
          <w:szCs w:val="26"/>
        </w:rPr>
      </w:pPr>
    </w:p>
    <w:p w:rsidR="003C7DC0" w:rsidRDefault="003C7DC0" w:rsidP="003C7DC0">
      <w:pPr>
        <w:pStyle w:val="a3"/>
        <w:spacing w:before="0" w:beforeAutospacing="0" w:after="0"/>
        <w:ind w:firstLine="680"/>
        <w:jc w:val="center"/>
      </w:pPr>
      <w:r>
        <w:rPr>
          <w:b/>
          <w:bCs/>
          <w:sz w:val="26"/>
          <w:szCs w:val="26"/>
        </w:rPr>
        <w:t>ПРЕДПИСАНИЕ</w:t>
      </w:r>
    </w:p>
    <w:p w:rsidR="003C7DC0" w:rsidRDefault="003C7DC0" w:rsidP="003C7DC0">
      <w:pPr>
        <w:pStyle w:val="a3"/>
        <w:spacing w:before="0" w:beforeAutospacing="0" w:after="0"/>
        <w:jc w:val="center"/>
      </w:pPr>
      <w:r>
        <w:rPr>
          <w:b/>
          <w:bCs/>
          <w:sz w:val="26"/>
          <w:szCs w:val="26"/>
        </w:rPr>
        <w:t>об устранении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3C7DC0" w:rsidRDefault="003C7DC0" w:rsidP="003C7DC0">
      <w:pPr>
        <w:pStyle w:val="a3"/>
        <w:spacing w:before="0" w:beforeAutospacing="0" w:after="0"/>
        <w:jc w:val="center"/>
      </w:pPr>
    </w:p>
    <w:p w:rsidR="003C7DC0" w:rsidRDefault="003C7DC0" w:rsidP="003C7DC0">
      <w:pPr>
        <w:pStyle w:val="a3"/>
        <w:spacing w:before="0" w:beforeAutospacing="0" w:after="0"/>
        <w:jc w:val="both"/>
      </w:pPr>
      <w:r>
        <w:rPr>
          <w:sz w:val="26"/>
          <w:szCs w:val="26"/>
        </w:rPr>
        <w:t xml:space="preserve">Дело № 021/06/42-814/2025 </w:t>
      </w:r>
    </w:p>
    <w:p w:rsidR="003C7DC0" w:rsidRDefault="003C7DC0" w:rsidP="003C7DC0">
      <w:pPr>
        <w:pStyle w:val="a3"/>
        <w:spacing w:before="0" w:beforeAutospacing="0" w:after="0"/>
        <w:jc w:val="both"/>
      </w:pPr>
    </w:p>
    <w:p w:rsidR="003C7DC0" w:rsidRDefault="003C7DC0" w:rsidP="003C7DC0">
      <w:pPr>
        <w:pStyle w:val="a3"/>
        <w:spacing w:before="0" w:beforeAutospacing="0" w:after="0"/>
        <w:jc w:val="both"/>
      </w:pPr>
      <w:r>
        <w:rPr>
          <w:sz w:val="26"/>
          <w:szCs w:val="26"/>
        </w:rPr>
        <w:t xml:space="preserve">02 сентября 2025 года </w:t>
      </w:r>
      <w:r>
        <w:rPr>
          <w:sz w:val="26"/>
          <w:szCs w:val="26"/>
        </w:rPr>
        <w:t xml:space="preserve">                                                                         </w:t>
      </w:r>
      <w:r>
        <w:rPr>
          <w:sz w:val="26"/>
          <w:szCs w:val="26"/>
        </w:rPr>
        <w:t xml:space="preserve">г. Чебоксары </w:t>
      </w:r>
    </w:p>
    <w:p w:rsidR="003C7DC0" w:rsidRDefault="003C7DC0" w:rsidP="003C7DC0">
      <w:pPr>
        <w:pStyle w:val="a3"/>
        <w:spacing w:before="0" w:beforeAutospacing="0" w:after="0"/>
        <w:jc w:val="both"/>
      </w:pPr>
    </w:p>
    <w:p w:rsidR="003C7DC0" w:rsidRDefault="003C7DC0" w:rsidP="003C7DC0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10.02.2023 № 9 в составе:</w:t>
      </w:r>
    </w:p>
    <w:p w:rsidR="003C7DC0" w:rsidRPr="003C7DC0" w:rsidRDefault="003C7DC0" w:rsidP="003C7DC0">
      <w:pPr>
        <w:pStyle w:val="a3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  <w:lang w:val="en-US"/>
        </w:rPr>
        <w:t>&lt;…&gt;</w:t>
      </w:r>
    </w:p>
    <w:p w:rsidR="003C7DC0" w:rsidRDefault="003C7DC0" w:rsidP="003C7DC0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на основании решения Комиссии Чувашского УФАС России от 02.09.2025 № 021/06/42-814/2025 о признании в действиях заказчика - </w:t>
      </w:r>
      <w:r w:rsidRPr="003C7DC0">
        <w:rPr>
          <w:color w:val="000000"/>
          <w:sz w:val="26"/>
          <w:szCs w:val="26"/>
          <w:shd w:val="clear" w:color="auto" w:fill="FFFFFF"/>
        </w:rPr>
        <w:t>ФГБУ "ФЦТОЭ" Минздрава России (г. Чебоксары)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</w:rPr>
        <w:t xml:space="preserve">нарушение пункта 1 части 2 статьи 42, части 1.1 статьи 33 </w:t>
      </w:r>
      <w:r>
        <w:rPr>
          <w:sz w:val="26"/>
          <w:szCs w:val="26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проведении </w:t>
      </w:r>
      <w:r>
        <w:rPr>
          <w:color w:val="000000"/>
          <w:sz w:val="26"/>
          <w:szCs w:val="26"/>
          <w:shd w:val="clear" w:color="auto" w:fill="FFFFFF"/>
        </w:rPr>
        <w:t>при проведении электронного аукциона на поставку фиксаторов связок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изв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. № 0315100000525000353) </w:t>
      </w:r>
      <w:r>
        <w:rPr>
          <w:sz w:val="26"/>
          <w:szCs w:val="26"/>
        </w:rPr>
        <w:t xml:space="preserve">и на основании части 22 статьи 99 Закона о контрактной системе, </w:t>
      </w:r>
    </w:p>
    <w:p w:rsidR="003C7DC0" w:rsidRDefault="003C7DC0" w:rsidP="003C7DC0">
      <w:pPr>
        <w:pStyle w:val="a3"/>
        <w:spacing w:before="0" w:beforeAutospacing="0" w:after="0"/>
        <w:ind w:firstLine="680"/>
        <w:jc w:val="both"/>
      </w:pPr>
    </w:p>
    <w:p w:rsidR="003C7DC0" w:rsidRDefault="003C7DC0" w:rsidP="003C7DC0">
      <w:pPr>
        <w:pStyle w:val="a3"/>
        <w:spacing w:before="0" w:beforeAutospacing="0" w:after="0"/>
        <w:ind w:firstLine="680"/>
        <w:jc w:val="center"/>
      </w:pPr>
      <w:r>
        <w:rPr>
          <w:b/>
          <w:bCs/>
          <w:sz w:val="26"/>
          <w:szCs w:val="26"/>
        </w:rPr>
        <w:t>ПРЕДПИСЫВАЕТ:</w:t>
      </w:r>
    </w:p>
    <w:p w:rsidR="003C7DC0" w:rsidRDefault="003C7DC0" w:rsidP="003C7DC0">
      <w:pPr>
        <w:pStyle w:val="a3"/>
        <w:spacing w:before="0" w:beforeAutospacing="0" w:after="0"/>
        <w:ind w:firstLine="680"/>
        <w:jc w:val="both"/>
      </w:pPr>
    </w:p>
    <w:p w:rsidR="003C7DC0" w:rsidRDefault="003C7DC0" w:rsidP="003C7DC0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1. Заказчику – </w:t>
      </w:r>
      <w:r w:rsidRPr="003C7DC0">
        <w:rPr>
          <w:color w:val="000000"/>
          <w:sz w:val="26"/>
          <w:szCs w:val="26"/>
          <w:shd w:val="clear" w:color="auto" w:fill="FFFFFF"/>
        </w:rPr>
        <w:t>ФГБУ "ФЦТОЭ" Минздрава России (г. Чебоксары)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устранить нарушение требований </w:t>
      </w:r>
      <w:r>
        <w:rPr>
          <w:color w:val="000000"/>
          <w:sz w:val="26"/>
          <w:szCs w:val="26"/>
        </w:rPr>
        <w:t>пункта 1 части 2 статьи 42, части 1.1 статьи 33</w:t>
      </w:r>
      <w:r>
        <w:rPr>
          <w:sz w:val="26"/>
          <w:szCs w:val="26"/>
        </w:rPr>
        <w:t xml:space="preserve"> Закона о контрактной системе путем выполнения следующих действий:</w:t>
      </w:r>
    </w:p>
    <w:p w:rsidR="003C7DC0" w:rsidRDefault="003C7DC0" w:rsidP="003C7DC0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- отменить протоколы по закупке № </w:t>
      </w:r>
      <w:r>
        <w:rPr>
          <w:color w:val="000000"/>
          <w:sz w:val="26"/>
          <w:szCs w:val="26"/>
          <w:shd w:val="clear" w:color="auto" w:fill="FFFFFF"/>
        </w:rPr>
        <w:t>0315100000525000353</w:t>
      </w:r>
      <w:r>
        <w:rPr>
          <w:sz w:val="26"/>
          <w:szCs w:val="26"/>
        </w:rPr>
        <w:t>;</w:t>
      </w:r>
    </w:p>
    <w:p w:rsidR="003C7DC0" w:rsidRDefault="003C7DC0" w:rsidP="003C7DC0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>- внести изменение в Извещение с учетом мотивировочной части решения от 02.09.2025 № 021/06/42-814/2025.</w:t>
      </w:r>
    </w:p>
    <w:p w:rsidR="003C7DC0" w:rsidRDefault="003C7DC0" w:rsidP="003C7DC0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2. Оператору электронной площадки — ОА «Сбербанк АСТ» обеспечить заказчику – </w:t>
      </w:r>
      <w:r w:rsidRPr="003C7DC0">
        <w:rPr>
          <w:color w:val="000000"/>
          <w:sz w:val="26"/>
          <w:szCs w:val="26"/>
          <w:shd w:val="clear" w:color="auto" w:fill="FFFFFF"/>
        </w:rPr>
        <w:t>ФГБУ "ФЦТОЭ" Минздрава России (г. Чебоксары)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возможность исполнения пункта 1 настоящего предписания.</w:t>
      </w:r>
    </w:p>
    <w:p w:rsidR="003C7DC0" w:rsidRDefault="003C7DC0" w:rsidP="003C7DC0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3. Заказчику – </w:t>
      </w:r>
      <w:r w:rsidRPr="003C7DC0">
        <w:rPr>
          <w:color w:val="000000"/>
          <w:sz w:val="26"/>
          <w:szCs w:val="26"/>
          <w:shd w:val="clear" w:color="auto" w:fill="FFFFFF"/>
        </w:rPr>
        <w:t>ФГБУ "ФЦТОЭ" Минздрава России (г. Чебоксары)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информацию об исполнении настоящего предписания с приложением копии подтверждающего документа представить в Чувашское УФАС России до 10.09.2025 года.</w:t>
      </w:r>
    </w:p>
    <w:p w:rsidR="00D07E3D" w:rsidRDefault="00D07E3D"/>
    <w:sectPr w:rsidR="00D07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DC0"/>
    <w:rsid w:val="003C7DC0"/>
    <w:rsid w:val="00D0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30DAC3-D2C0-494C-9800-A0050789B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7DC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Юрьевна Винокурова</dc:creator>
  <cp:keywords/>
  <dc:description/>
  <cp:lastModifiedBy>Наталия Юрьевна Винокурова</cp:lastModifiedBy>
  <cp:revision>1</cp:revision>
  <dcterms:created xsi:type="dcterms:W3CDTF">2025-09-02T12:47:00Z</dcterms:created>
  <dcterms:modified xsi:type="dcterms:W3CDTF">2025-09-02T12:48:00Z</dcterms:modified>
</cp:coreProperties>
</file>