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1A94" w:rsidRPr="009C1A94" w:rsidRDefault="009C1A94" w:rsidP="004306F3">
      <w:pPr>
        <w:keepNext/>
        <w:keepLines/>
        <w:tabs>
          <w:tab w:val="left" w:pos="4820"/>
          <w:tab w:val="left" w:pos="5387"/>
        </w:tabs>
        <w:suppressAutoHyphens/>
        <w:ind w:left="5664"/>
        <w:rPr>
          <w:bCs/>
        </w:rPr>
      </w:pPr>
    </w:p>
    <w:p w:rsidR="00FA473F" w:rsidRPr="00FA473F" w:rsidRDefault="00FA473F" w:rsidP="00FA473F">
      <w:pPr>
        <w:widowControl w:val="0"/>
        <w:rPr>
          <w:bCs/>
          <w:lang w:val="en-US"/>
        </w:rPr>
      </w:pPr>
    </w:p>
    <w:p w:rsidR="0081607A" w:rsidRPr="0081607A" w:rsidRDefault="0081607A" w:rsidP="0081607A">
      <w:pPr>
        <w:widowControl w:val="0"/>
        <w:ind w:left="5664"/>
        <w:rPr>
          <w:bCs/>
        </w:rPr>
      </w:pPr>
      <w:r w:rsidRPr="0081607A">
        <w:rPr>
          <w:bCs/>
        </w:rPr>
        <w:t>Главному врачу</w:t>
      </w:r>
    </w:p>
    <w:p w:rsidR="0081607A" w:rsidRPr="0081607A" w:rsidRDefault="0081607A" w:rsidP="0081607A">
      <w:pPr>
        <w:widowControl w:val="0"/>
        <w:ind w:left="5664"/>
        <w:rPr>
          <w:bCs/>
        </w:rPr>
      </w:pPr>
      <w:r w:rsidRPr="0081607A">
        <w:rPr>
          <w:bCs/>
        </w:rPr>
        <w:t>ГБУЗ НСО «Барабинская ЦРБ»</w:t>
      </w:r>
    </w:p>
    <w:p w:rsidR="0081607A" w:rsidRPr="0081607A" w:rsidRDefault="0081607A" w:rsidP="0081607A">
      <w:pPr>
        <w:widowControl w:val="0"/>
        <w:ind w:left="5664"/>
        <w:rPr>
          <w:bCs/>
        </w:rPr>
      </w:pPr>
      <w:proofErr w:type="spellStart"/>
      <w:r w:rsidRPr="0081607A">
        <w:rPr>
          <w:bCs/>
        </w:rPr>
        <w:t>Довгулёву</w:t>
      </w:r>
      <w:proofErr w:type="spellEnd"/>
      <w:r w:rsidRPr="0081607A">
        <w:rPr>
          <w:bCs/>
        </w:rPr>
        <w:t xml:space="preserve"> К.А.</w:t>
      </w:r>
    </w:p>
    <w:p w:rsidR="0081607A" w:rsidRPr="0081607A" w:rsidRDefault="0081607A" w:rsidP="0081607A">
      <w:pPr>
        <w:widowControl w:val="0"/>
        <w:ind w:left="5664"/>
        <w:rPr>
          <w:bCs/>
        </w:rPr>
      </w:pPr>
      <w:r w:rsidRPr="0081607A">
        <w:rPr>
          <w:bCs/>
        </w:rPr>
        <w:t xml:space="preserve">632336, Новосибирская обл., </w:t>
      </w:r>
    </w:p>
    <w:p w:rsidR="0081607A" w:rsidRPr="0081607A" w:rsidRDefault="0081607A" w:rsidP="0081607A">
      <w:pPr>
        <w:widowControl w:val="0"/>
        <w:ind w:left="5664"/>
        <w:rPr>
          <w:bCs/>
        </w:rPr>
      </w:pPr>
      <w:proofErr w:type="spellStart"/>
      <w:r w:rsidRPr="0081607A">
        <w:rPr>
          <w:bCs/>
        </w:rPr>
        <w:t>Барабинский</w:t>
      </w:r>
      <w:proofErr w:type="spellEnd"/>
      <w:r w:rsidRPr="0081607A">
        <w:rPr>
          <w:bCs/>
        </w:rPr>
        <w:t xml:space="preserve"> р-он, г. Барабинск, </w:t>
      </w:r>
    </w:p>
    <w:p w:rsidR="0081607A" w:rsidRPr="0081607A" w:rsidRDefault="0081607A" w:rsidP="0081607A">
      <w:pPr>
        <w:widowControl w:val="0"/>
        <w:ind w:left="5664"/>
        <w:rPr>
          <w:bCs/>
        </w:rPr>
      </w:pPr>
      <w:r w:rsidRPr="0081607A">
        <w:rPr>
          <w:bCs/>
        </w:rPr>
        <w:t>ул. Ульяновская, 26</w:t>
      </w:r>
    </w:p>
    <w:p w:rsidR="0081607A" w:rsidRPr="0081607A" w:rsidRDefault="0081607A" w:rsidP="0081607A">
      <w:pPr>
        <w:widowControl w:val="0"/>
        <w:ind w:left="5664"/>
        <w:rPr>
          <w:bCs/>
        </w:rPr>
      </w:pPr>
      <w:r w:rsidRPr="0081607A">
        <w:rPr>
          <w:bCs/>
          <w:lang w:val="en-US"/>
        </w:rPr>
        <w:t>Email</w:t>
      </w:r>
      <w:r w:rsidRPr="0081607A">
        <w:rPr>
          <w:bCs/>
        </w:rPr>
        <w:t xml:space="preserve">: </w:t>
      </w:r>
      <w:proofErr w:type="spellStart"/>
      <w:r w:rsidRPr="0081607A">
        <w:rPr>
          <w:bCs/>
          <w:lang w:val="en-US"/>
        </w:rPr>
        <w:t>barabincrb</w:t>
      </w:r>
      <w:proofErr w:type="spellEnd"/>
      <w:r w:rsidRPr="0081607A">
        <w:rPr>
          <w:bCs/>
        </w:rPr>
        <w:t>@</w:t>
      </w:r>
      <w:proofErr w:type="spellStart"/>
      <w:r w:rsidRPr="0081607A">
        <w:rPr>
          <w:bCs/>
          <w:lang w:val="en-US"/>
        </w:rPr>
        <w:t>nso</w:t>
      </w:r>
      <w:proofErr w:type="spellEnd"/>
      <w:r w:rsidRPr="0081607A">
        <w:rPr>
          <w:bCs/>
        </w:rPr>
        <w:t>.</w:t>
      </w:r>
      <w:proofErr w:type="spellStart"/>
      <w:r w:rsidRPr="0081607A">
        <w:rPr>
          <w:bCs/>
          <w:lang w:val="en-US"/>
        </w:rPr>
        <w:t>ru</w:t>
      </w:r>
      <w:proofErr w:type="spellEnd"/>
    </w:p>
    <w:p w:rsidR="0081607A" w:rsidRPr="0081607A" w:rsidRDefault="0081607A" w:rsidP="0081607A">
      <w:pPr>
        <w:widowControl w:val="0"/>
        <w:ind w:left="5664"/>
        <w:rPr>
          <w:bCs/>
        </w:rPr>
      </w:pPr>
    </w:p>
    <w:p w:rsidR="0081607A" w:rsidRPr="0081607A" w:rsidRDefault="0081607A" w:rsidP="0081607A">
      <w:pPr>
        <w:widowControl w:val="0"/>
        <w:ind w:left="5664"/>
        <w:rPr>
          <w:bCs/>
        </w:rPr>
      </w:pPr>
      <w:r w:rsidRPr="0081607A">
        <w:rPr>
          <w:bCs/>
        </w:rPr>
        <w:t xml:space="preserve">Директору </w:t>
      </w:r>
    </w:p>
    <w:p w:rsidR="0081607A" w:rsidRPr="0081607A" w:rsidRDefault="0081607A" w:rsidP="0081607A">
      <w:pPr>
        <w:widowControl w:val="0"/>
        <w:ind w:left="5664"/>
        <w:rPr>
          <w:bCs/>
        </w:rPr>
      </w:pPr>
      <w:r w:rsidRPr="0081607A">
        <w:rPr>
          <w:bCs/>
        </w:rPr>
        <w:t>ООО «</w:t>
      </w:r>
      <w:proofErr w:type="spellStart"/>
      <w:r w:rsidRPr="0081607A">
        <w:rPr>
          <w:bCs/>
        </w:rPr>
        <w:t>Аустрон</w:t>
      </w:r>
      <w:proofErr w:type="spellEnd"/>
      <w:r w:rsidRPr="0081607A">
        <w:rPr>
          <w:bCs/>
        </w:rPr>
        <w:t>»</w:t>
      </w:r>
    </w:p>
    <w:p w:rsidR="0081607A" w:rsidRPr="0081607A" w:rsidRDefault="0081607A" w:rsidP="0081607A">
      <w:pPr>
        <w:widowControl w:val="0"/>
        <w:ind w:left="5664"/>
        <w:rPr>
          <w:bCs/>
        </w:rPr>
      </w:pPr>
      <w:r w:rsidRPr="0081607A">
        <w:rPr>
          <w:bCs/>
        </w:rPr>
        <w:t>Политовой Г.В.</w:t>
      </w:r>
    </w:p>
    <w:p w:rsidR="0081607A" w:rsidRPr="0081607A" w:rsidRDefault="0081607A" w:rsidP="0081607A">
      <w:pPr>
        <w:widowControl w:val="0"/>
        <w:ind w:left="5664"/>
        <w:rPr>
          <w:bCs/>
        </w:rPr>
      </w:pPr>
      <w:r w:rsidRPr="0081607A">
        <w:rPr>
          <w:bCs/>
        </w:rPr>
        <w:t xml:space="preserve">443011, обл. Самарская, г. Самара, </w:t>
      </w:r>
    </w:p>
    <w:p w:rsidR="0081607A" w:rsidRPr="0081607A" w:rsidRDefault="0081607A" w:rsidP="0081607A">
      <w:pPr>
        <w:widowControl w:val="0"/>
        <w:ind w:left="5664"/>
        <w:rPr>
          <w:bCs/>
        </w:rPr>
      </w:pPr>
      <w:r w:rsidRPr="0081607A">
        <w:rPr>
          <w:bCs/>
        </w:rPr>
        <w:t xml:space="preserve">ул. Советской Армии, </w:t>
      </w:r>
    </w:p>
    <w:p w:rsidR="0081607A" w:rsidRPr="0081607A" w:rsidRDefault="0081607A" w:rsidP="0081607A">
      <w:pPr>
        <w:widowControl w:val="0"/>
        <w:ind w:left="5664"/>
        <w:rPr>
          <w:bCs/>
        </w:rPr>
      </w:pPr>
      <w:r w:rsidRPr="0081607A">
        <w:rPr>
          <w:bCs/>
        </w:rPr>
        <w:t>д. 203, секция 2, этаж 1</w:t>
      </w:r>
    </w:p>
    <w:p w:rsidR="0081607A" w:rsidRPr="00FA0940" w:rsidRDefault="0081607A" w:rsidP="0081607A">
      <w:pPr>
        <w:widowControl w:val="0"/>
        <w:ind w:left="5664"/>
        <w:rPr>
          <w:bCs/>
          <w:lang w:val="en-US"/>
        </w:rPr>
      </w:pPr>
      <w:r w:rsidRPr="0081607A">
        <w:rPr>
          <w:bCs/>
          <w:lang w:val="en-US"/>
        </w:rPr>
        <w:t>E</w:t>
      </w:r>
      <w:r w:rsidRPr="00FA0940">
        <w:rPr>
          <w:bCs/>
          <w:lang w:val="en-US"/>
        </w:rPr>
        <w:t>-</w:t>
      </w:r>
      <w:r w:rsidRPr="0081607A">
        <w:rPr>
          <w:bCs/>
          <w:lang w:val="en-US"/>
        </w:rPr>
        <w:t>mail</w:t>
      </w:r>
      <w:r w:rsidRPr="00FA0940">
        <w:rPr>
          <w:bCs/>
          <w:lang w:val="en-US"/>
        </w:rPr>
        <w:t xml:space="preserve">: </w:t>
      </w:r>
      <w:r w:rsidRPr="0081607A">
        <w:rPr>
          <w:bCs/>
          <w:lang w:val="en-US"/>
        </w:rPr>
        <w:t>austron</w:t>
      </w:r>
      <w:r w:rsidRPr="00FA0940">
        <w:rPr>
          <w:bCs/>
          <w:lang w:val="en-US"/>
        </w:rPr>
        <w:t>@</w:t>
      </w:r>
      <w:r w:rsidRPr="0081607A">
        <w:rPr>
          <w:bCs/>
          <w:lang w:val="en-US"/>
        </w:rPr>
        <w:t>inbox</w:t>
      </w:r>
      <w:r w:rsidRPr="00FA0940">
        <w:rPr>
          <w:bCs/>
          <w:lang w:val="en-US"/>
        </w:rPr>
        <w:t>.</w:t>
      </w:r>
      <w:r w:rsidRPr="0081607A">
        <w:rPr>
          <w:bCs/>
          <w:lang w:val="en-US"/>
        </w:rPr>
        <w:t>ru</w:t>
      </w:r>
    </w:p>
    <w:p w:rsidR="0081607A" w:rsidRPr="00FA0940" w:rsidRDefault="0081607A" w:rsidP="0081607A">
      <w:pPr>
        <w:widowControl w:val="0"/>
        <w:ind w:left="5664"/>
        <w:rPr>
          <w:bCs/>
          <w:lang w:val="en-US"/>
        </w:rPr>
      </w:pPr>
    </w:p>
    <w:p w:rsidR="0081607A" w:rsidRPr="00FA0940" w:rsidRDefault="0081607A" w:rsidP="0081607A">
      <w:pPr>
        <w:widowControl w:val="0"/>
        <w:ind w:left="5664"/>
        <w:rPr>
          <w:bCs/>
          <w:lang w:val="en-US"/>
        </w:rPr>
      </w:pPr>
      <w:r w:rsidRPr="0081607A">
        <w:rPr>
          <w:bCs/>
        </w:rPr>
        <w:t>ООО</w:t>
      </w:r>
      <w:r w:rsidRPr="00FA0940">
        <w:rPr>
          <w:bCs/>
          <w:lang w:val="en-US"/>
        </w:rPr>
        <w:t xml:space="preserve"> «</w:t>
      </w:r>
      <w:r w:rsidRPr="0081607A">
        <w:rPr>
          <w:bCs/>
        </w:rPr>
        <w:t>РТС</w:t>
      </w:r>
      <w:r w:rsidRPr="00FA0940">
        <w:rPr>
          <w:bCs/>
          <w:lang w:val="en-US"/>
        </w:rPr>
        <w:t>-</w:t>
      </w:r>
      <w:r w:rsidRPr="0081607A">
        <w:rPr>
          <w:bCs/>
        </w:rPr>
        <w:t>тендер</w:t>
      </w:r>
      <w:r w:rsidRPr="00FA0940">
        <w:rPr>
          <w:bCs/>
          <w:lang w:val="en-US"/>
        </w:rPr>
        <w:t xml:space="preserve">» </w:t>
      </w:r>
    </w:p>
    <w:p w:rsidR="00365EF1" w:rsidRPr="00FA0940" w:rsidRDefault="0081607A" w:rsidP="0081607A">
      <w:pPr>
        <w:widowControl w:val="0"/>
        <w:ind w:left="5664"/>
        <w:rPr>
          <w:bCs/>
          <w:lang w:val="en-US"/>
        </w:rPr>
      </w:pPr>
      <w:r w:rsidRPr="00FA0940">
        <w:rPr>
          <w:bCs/>
          <w:lang w:val="en-US"/>
        </w:rPr>
        <w:t>Email: ko@rts-tender.ru</w:t>
      </w:r>
    </w:p>
    <w:p w:rsidR="00365EF1" w:rsidRPr="00FA0940" w:rsidRDefault="00365EF1" w:rsidP="00FA473F">
      <w:pPr>
        <w:widowControl w:val="0"/>
        <w:ind w:left="5664"/>
        <w:rPr>
          <w:bCs/>
          <w:lang w:val="en-US"/>
        </w:rPr>
      </w:pPr>
    </w:p>
    <w:p w:rsidR="00365EF1" w:rsidRPr="00FA0940" w:rsidRDefault="00365EF1" w:rsidP="00FA473F">
      <w:pPr>
        <w:widowControl w:val="0"/>
        <w:ind w:left="5664"/>
        <w:rPr>
          <w:bCs/>
          <w:lang w:val="en-US"/>
        </w:rPr>
      </w:pPr>
    </w:p>
    <w:p w:rsidR="00365EF1" w:rsidRPr="00FA0940" w:rsidRDefault="00365EF1" w:rsidP="00FA473F">
      <w:pPr>
        <w:widowControl w:val="0"/>
        <w:ind w:left="5664"/>
        <w:rPr>
          <w:bCs/>
          <w:lang w:val="en-US"/>
        </w:rPr>
      </w:pPr>
    </w:p>
    <w:p w:rsidR="00365EF1" w:rsidRPr="00FA0940" w:rsidRDefault="00365EF1" w:rsidP="00FA473F">
      <w:pPr>
        <w:widowControl w:val="0"/>
        <w:ind w:left="5664"/>
        <w:rPr>
          <w:bCs/>
          <w:lang w:val="en-US"/>
        </w:rPr>
      </w:pPr>
    </w:p>
    <w:p w:rsidR="00365EF1" w:rsidRPr="00FA0940" w:rsidRDefault="00365EF1" w:rsidP="00FA473F">
      <w:pPr>
        <w:widowControl w:val="0"/>
        <w:ind w:left="5664"/>
        <w:rPr>
          <w:bCs/>
          <w:lang w:val="en-US"/>
        </w:rPr>
      </w:pPr>
    </w:p>
    <w:p w:rsidR="00365EF1" w:rsidRPr="00FA0940" w:rsidRDefault="00365EF1" w:rsidP="00FA473F">
      <w:pPr>
        <w:widowControl w:val="0"/>
        <w:ind w:left="5664"/>
        <w:rPr>
          <w:bCs/>
          <w:lang w:val="en-US"/>
        </w:rPr>
      </w:pPr>
    </w:p>
    <w:p w:rsidR="00365EF1" w:rsidRPr="00FA0940" w:rsidRDefault="00365EF1" w:rsidP="00FA473F">
      <w:pPr>
        <w:widowControl w:val="0"/>
        <w:ind w:left="5664"/>
        <w:rPr>
          <w:bCs/>
          <w:lang w:val="en-US"/>
        </w:rPr>
      </w:pPr>
    </w:p>
    <w:p w:rsidR="00365EF1" w:rsidRPr="00FA0940" w:rsidRDefault="00365EF1" w:rsidP="00FA473F">
      <w:pPr>
        <w:widowControl w:val="0"/>
        <w:ind w:left="5664"/>
        <w:rPr>
          <w:bCs/>
          <w:lang w:val="en-US"/>
        </w:rPr>
      </w:pPr>
    </w:p>
    <w:p w:rsidR="00365EF1" w:rsidRPr="00FA0940" w:rsidRDefault="00365EF1" w:rsidP="00FA473F">
      <w:pPr>
        <w:widowControl w:val="0"/>
        <w:ind w:left="5664"/>
        <w:rPr>
          <w:bCs/>
          <w:lang w:val="en-US"/>
        </w:rPr>
      </w:pPr>
    </w:p>
    <w:p w:rsidR="008E1DFB" w:rsidRPr="00FA0940" w:rsidRDefault="008E1DFB" w:rsidP="00F360CD">
      <w:pPr>
        <w:widowControl w:val="0"/>
        <w:rPr>
          <w:b/>
          <w:lang w:val="en-US"/>
        </w:rPr>
      </w:pPr>
    </w:p>
    <w:p w:rsidR="00710FDF" w:rsidRPr="001B1A0C" w:rsidRDefault="001F76F6" w:rsidP="00710FDF">
      <w:pPr>
        <w:widowControl w:val="0"/>
        <w:ind w:firstLine="374"/>
        <w:jc w:val="center"/>
        <w:rPr>
          <w:b/>
        </w:rPr>
      </w:pPr>
      <w:r w:rsidRPr="007D6FF4">
        <w:rPr>
          <w:b/>
        </w:rPr>
        <w:t>РЕШЕНИЕ</w:t>
      </w:r>
      <w:r w:rsidRPr="001B1A0C">
        <w:rPr>
          <w:b/>
        </w:rPr>
        <w:t xml:space="preserve"> №</w:t>
      </w:r>
      <w:r w:rsidR="00CD55B3" w:rsidRPr="001B1A0C">
        <w:rPr>
          <w:b/>
        </w:rPr>
        <w:t xml:space="preserve"> </w:t>
      </w:r>
      <w:r w:rsidR="0081607A" w:rsidRPr="0081607A">
        <w:rPr>
          <w:b/>
        </w:rPr>
        <w:t>054/06/50-2337/2025</w:t>
      </w:r>
    </w:p>
    <w:p w:rsidR="00284930" w:rsidRPr="001B1A0C" w:rsidRDefault="00284930" w:rsidP="001649F8">
      <w:pPr>
        <w:widowControl w:val="0"/>
        <w:ind w:firstLine="374"/>
        <w:jc w:val="center"/>
        <w:rPr>
          <w:b/>
        </w:rPr>
      </w:pPr>
    </w:p>
    <w:p w:rsidR="001F76F6" w:rsidRPr="007D6FF4" w:rsidRDefault="009C5CD6" w:rsidP="001649F8">
      <w:pPr>
        <w:jc w:val="both"/>
      </w:pPr>
      <w:r>
        <w:t>«</w:t>
      </w:r>
      <w:r w:rsidR="0015668B">
        <w:t>0</w:t>
      </w:r>
      <w:r w:rsidR="0081607A">
        <w:t>5</w:t>
      </w:r>
      <w:r>
        <w:t>»</w:t>
      </w:r>
      <w:r w:rsidR="008523F4">
        <w:t xml:space="preserve"> </w:t>
      </w:r>
      <w:r w:rsidR="0015668B">
        <w:t>сентября</w:t>
      </w:r>
      <w:r w:rsidR="006E150A">
        <w:t xml:space="preserve"> </w:t>
      </w:r>
      <w:r w:rsidR="00140C75" w:rsidRPr="007D6FF4">
        <w:t>202</w:t>
      </w:r>
      <w:r w:rsidR="008523F4">
        <w:t>5</w:t>
      </w:r>
      <w:r w:rsidR="00D156A3" w:rsidRPr="007D6FF4">
        <w:t xml:space="preserve"> года</w:t>
      </w:r>
      <w:r w:rsidR="006E150A">
        <w:tab/>
      </w:r>
      <w:r w:rsidR="006E150A">
        <w:tab/>
      </w:r>
      <w:r w:rsidR="006E150A">
        <w:tab/>
      </w:r>
      <w:r w:rsidR="006E150A">
        <w:tab/>
      </w:r>
      <w:r w:rsidR="006E150A">
        <w:tab/>
      </w:r>
      <w:r w:rsidR="006E150A">
        <w:tab/>
      </w:r>
      <w:r w:rsidR="006E150A">
        <w:tab/>
        <w:t xml:space="preserve">                 </w:t>
      </w:r>
      <w:r w:rsidR="008523F4">
        <w:t xml:space="preserve">   </w:t>
      </w:r>
      <w:r>
        <w:t xml:space="preserve"> </w:t>
      </w:r>
      <w:r w:rsidR="008523F4">
        <w:t xml:space="preserve">  </w:t>
      </w:r>
      <w:r w:rsidR="001F76F6" w:rsidRPr="007D6FF4">
        <w:t>г. Новосибирск</w:t>
      </w:r>
    </w:p>
    <w:p w:rsidR="001F76F6" w:rsidRPr="007D6FF4" w:rsidRDefault="001F76F6" w:rsidP="001649F8">
      <w:pPr>
        <w:tabs>
          <w:tab w:val="left" w:pos="1290"/>
        </w:tabs>
        <w:jc w:val="both"/>
      </w:pPr>
    </w:p>
    <w:p w:rsidR="00FC1666" w:rsidRPr="007D6FF4" w:rsidRDefault="001F76F6" w:rsidP="001649F8">
      <w:pPr>
        <w:ind w:firstLine="567"/>
        <w:jc w:val="both"/>
      </w:pPr>
      <w:r w:rsidRPr="007D6FF4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7D6FF4">
        <w:t>закупок</w:t>
      </w:r>
      <w:r w:rsidRPr="007D6FF4">
        <w:t xml:space="preserve"> (Комиссия Новосибирского УФАС России)</w:t>
      </w:r>
      <w:r w:rsidR="00FC1666" w:rsidRPr="007D6FF4">
        <w:t xml:space="preserve"> в составе:</w:t>
      </w:r>
    </w:p>
    <w:tbl>
      <w:tblPr>
        <w:tblW w:w="10632" w:type="dxa"/>
        <w:tblLook w:val="01E0" w:firstRow="1" w:lastRow="1" w:firstColumn="1" w:lastColumn="1" w:noHBand="0" w:noVBand="0"/>
      </w:tblPr>
      <w:tblGrid>
        <w:gridCol w:w="1985"/>
        <w:gridCol w:w="8647"/>
      </w:tblGrid>
      <w:tr w:rsidR="00192D72" w:rsidRPr="007D6FF4" w:rsidTr="00F47104">
        <w:trPr>
          <w:trHeight w:val="195"/>
        </w:trPr>
        <w:tc>
          <w:tcPr>
            <w:tcW w:w="1985" w:type="dxa"/>
            <w:shd w:val="clear" w:color="auto" w:fill="auto"/>
          </w:tcPr>
          <w:p w:rsidR="00192D72" w:rsidRPr="00B378F1" w:rsidRDefault="00FA473F" w:rsidP="00A7465B">
            <w:proofErr w:type="spellStart"/>
            <w:r>
              <w:t>Заргаров</w:t>
            </w:r>
            <w:proofErr w:type="spellEnd"/>
            <w:r>
              <w:t xml:space="preserve"> А.М.</w:t>
            </w:r>
          </w:p>
        </w:tc>
        <w:tc>
          <w:tcPr>
            <w:tcW w:w="8647" w:type="dxa"/>
            <w:shd w:val="clear" w:color="auto" w:fill="auto"/>
          </w:tcPr>
          <w:p w:rsidR="00192D72" w:rsidRDefault="008523F4" w:rsidP="0015668B">
            <w:r>
              <w:t xml:space="preserve">- </w:t>
            </w:r>
            <w:r w:rsidR="009C1A94">
              <w:t xml:space="preserve">заместитель </w:t>
            </w:r>
            <w:r w:rsidR="0015668B">
              <w:t>руководителя Управления</w:t>
            </w:r>
            <w:r w:rsidR="00192D72" w:rsidRPr="00B378F1">
              <w:t>,</w:t>
            </w:r>
            <w:r w:rsidR="00A7465B">
              <w:t xml:space="preserve"> </w:t>
            </w:r>
            <w:r w:rsidR="00192D72" w:rsidRPr="00B378F1">
              <w:t>председател</w:t>
            </w:r>
            <w:r w:rsidR="0015668B">
              <w:t>ь</w:t>
            </w:r>
            <w:r w:rsidR="00F47104">
              <w:t xml:space="preserve"> </w:t>
            </w:r>
            <w:r w:rsidR="00192D72" w:rsidRPr="00B378F1">
              <w:t>Комиссии;</w:t>
            </w:r>
          </w:p>
        </w:tc>
      </w:tr>
      <w:tr w:rsidR="00302FB8" w:rsidRPr="007D6FF4" w:rsidTr="00F47104">
        <w:trPr>
          <w:trHeight w:val="195"/>
        </w:trPr>
        <w:tc>
          <w:tcPr>
            <w:tcW w:w="1985" w:type="dxa"/>
            <w:shd w:val="clear" w:color="auto" w:fill="auto"/>
          </w:tcPr>
          <w:p w:rsidR="00302FB8" w:rsidRPr="007D6FF4" w:rsidRDefault="004B72F7" w:rsidP="00302FB8">
            <w:proofErr w:type="spellStart"/>
            <w:r>
              <w:t>Дадажанова</w:t>
            </w:r>
            <w:proofErr w:type="spellEnd"/>
            <w:r>
              <w:t xml:space="preserve"> Е.Е.</w:t>
            </w:r>
          </w:p>
        </w:tc>
        <w:tc>
          <w:tcPr>
            <w:tcW w:w="8647" w:type="dxa"/>
            <w:shd w:val="clear" w:color="auto" w:fill="auto"/>
          </w:tcPr>
          <w:p w:rsidR="00302FB8" w:rsidRPr="007D6FF4" w:rsidRDefault="00302FB8" w:rsidP="004B72F7">
            <w:r w:rsidRPr="007D6FF4">
              <w:t xml:space="preserve">- </w:t>
            </w:r>
            <w:r w:rsidR="004B72F7">
              <w:t>главный</w:t>
            </w:r>
            <w:r w:rsidRPr="007D6FF4">
              <w:t xml:space="preserve"> специалист-эксперт отдела контроля закупок, член Комиссии;</w:t>
            </w:r>
          </w:p>
        </w:tc>
      </w:tr>
      <w:tr w:rsidR="00302FB8" w:rsidRPr="007D6FF4" w:rsidTr="00F47104">
        <w:trPr>
          <w:trHeight w:val="198"/>
        </w:trPr>
        <w:tc>
          <w:tcPr>
            <w:tcW w:w="1985" w:type="dxa"/>
            <w:shd w:val="clear" w:color="auto" w:fill="auto"/>
          </w:tcPr>
          <w:p w:rsidR="00302FB8" w:rsidRPr="007D6FF4" w:rsidRDefault="004B72F7" w:rsidP="00302FB8">
            <w:r>
              <w:t>Мамонтов А.Д.</w:t>
            </w:r>
          </w:p>
        </w:tc>
        <w:tc>
          <w:tcPr>
            <w:tcW w:w="8647" w:type="dxa"/>
            <w:shd w:val="clear" w:color="auto" w:fill="auto"/>
          </w:tcPr>
          <w:p w:rsidR="00302FB8" w:rsidRPr="007D6FF4" w:rsidRDefault="00302FB8" w:rsidP="00960B71">
            <w:r w:rsidRPr="007D6FF4">
              <w:t xml:space="preserve">- </w:t>
            </w:r>
            <w:r w:rsidR="004B72F7">
              <w:t xml:space="preserve">ведущий </w:t>
            </w:r>
            <w:r w:rsidRPr="007D6FF4">
              <w:t>специалист-эксперт отдела контроля закупок, член Комиссии;</w:t>
            </w:r>
          </w:p>
        </w:tc>
      </w:tr>
    </w:tbl>
    <w:p w:rsidR="0015668B" w:rsidRDefault="005133F0" w:rsidP="0081607A">
      <w:pPr>
        <w:ind w:right="-142" w:firstLine="567"/>
        <w:jc w:val="both"/>
        <w:rPr>
          <w:bCs/>
        </w:rPr>
      </w:pPr>
      <w:r w:rsidRPr="007D6FF4">
        <w:t xml:space="preserve">в </w:t>
      </w:r>
      <w:r w:rsidR="0081607A">
        <w:t>отсутствие</w:t>
      </w:r>
      <w:r w:rsidR="006E150A">
        <w:t xml:space="preserve"> </w:t>
      </w:r>
      <w:r w:rsidRPr="007D6FF4">
        <w:t>представител</w:t>
      </w:r>
      <w:r w:rsidR="0015668B">
        <w:t>ей</w:t>
      </w:r>
      <w:r w:rsidRPr="007D6FF4">
        <w:t xml:space="preserve"> </w:t>
      </w:r>
      <w:r w:rsidR="003B5DC0">
        <w:rPr>
          <w:b/>
          <w:i/>
        </w:rPr>
        <w:t xml:space="preserve">заказчика </w:t>
      </w:r>
      <w:r w:rsidR="000820A2">
        <w:t xml:space="preserve">– </w:t>
      </w:r>
      <w:r w:rsidR="0081607A" w:rsidRPr="0081607A">
        <w:rPr>
          <w:bCs/>
        </w:rPr>
        <w:t>ГБУЗ НСО «Барабинская ЦРБ»</w:t>
      </w:r>
      <w:r w:rsidR="0081607A">
        <w:rPr>
          <w:bCs/>
        </w:rPr>
        <w:t>, уведомлен надлежащим образом,</w:t>
      </w:r>
    </w:p>
    <w:p w:rsidR="0015668B" w:rsidRDefault="0015668B" w:rsidP="00FA473F">
      <w:pPr>
        <w:ind w:right="-142" w:firstLine="567"/>
        <w:jc w:val="both"/>
        <w:rPr>
          <w:bCs/>
        </w:rPr>
      </w:pPr>
      <w:r>
        <w:rPr>
          <w:bCs/>
        </w:rPr>
        <w:t xml:space="preserve">в отсутствие представителей </w:t>
      </w:r>
      <w:r w:rsidRPr="0015668B">
        <w:rPr>
          <w:b/>
          <w:bCs/>
          <w:i/>
        </w:rPr>
        <w:t>подателя жалобы</w:t>
      </w:r>
      <w:r>
        <w:rPr>
          <w:bCs/>
        </w:rPr>
        <w:t xml:space="preserve"> - </w:t>
      </w:r>
      <w:r w:rsidR="0081607A" w:rsidRPr="0081607A">
        <w:rPr>
          <w:bCs/>
        </w:rPr>
        <w:t>ООО «</w:t>
      </w:r>
      <w:proofErr w:type="spellStart"/>
      <w:r w:rsidR="0081607A" w:rsidRPr="0081607A">
        <w:rPr>
          <w:bCs/>
        </w:rPr>
        <w:t>Аустрон</w:t>
      </w:r>
      <w:proofErr w:type="spellEnd"/>
      <w:r w:rsidR="0081607A" w:rsidRPr="0081607A">
        <w:rPr>
          <w:bCs/>
        </w:rPr>
        <w:t>»</w:t>
      </w:r>
      <w:r w:rsidR="0081607A">
        <w:rPr>
          <w:bCs/>
        </w:rPr>
        <w:t>, уведомлен</w:t>
      </w:r>
      <w:r>
        <w:rPr>
          <w:bCs/>
        </w:rPr>
        <w:t xml:space="preserve"> надлежащим образом,</w:t>
      </w:r>
    </w:p>
    <w:p w:rsidR="007D03A5" w:rsidRPr="009C1A94" w:rsidRDefault="000D3DC2" w:rsidP="00667725">
      <w:pPr>
        <w:ind w:right="-142" w:firstLine="567"/>
        <w:jc w:val="both"/>
        <w:rPr>
          <w:bCs/>
        </w:rPr>
      </w:pPr>
      <w:r w:rsidRPr="007D6FF4">
        <w:t>рассмотрев</w:t>
      </w:r>
      <w:r w:rsidR="00524EDF" w:rsidRPr="007D6FF4">
        <w:t xml:space="preserve"> </w:t>
      </w:r>
      <w:r w:rsidR="00344C70">
        <w:t xml:space="preserve">в дистанционном режиме </w:t>
      </w:r>
      <w:r w:rsidR="00FA473F" w:rsidRPr="00FA473F">
        <w:t>жалоб</w:t>
      </w:r>
      <w:r w:rsidR="00FA473F">
        <w:t>у</w:t>
      </w:r>
      <w:r w:rsidR="00FA473F" w:rsidRPr="00FA473F">
        <w:t xml:space="preserve"> </w:t>
      </w:r>
      <w:r w:rsidR="0081607A" w:rsidRPr="0081607A">
        <w:rPr>
          <w:bCs/>
        </w:rPr>
        <w:t>ООО «</w:t>
      </w:r>
      <w:proofErr w:type="spellStart"/>
      <w:r w:rsidR="0081607A" w:rsidRPr="0081607A">
        <w:rPr>
          <w:bCs/>
        </w:rPr>
        <w:t>Аустрон</w:t>
      </w:r>
      <w:proofErr w:type="spellEnd"/>
      <w:r w:rsidR="0081607A" w:rsidRPr="0081607A">
        <w:rPr>
          <w:bCs/>
        </w:rPr>
        <w:t>» на действия заказчика - ГБУЗ НСО «Барабинская ЦРБ» при проведении запроса котировок в электронной форме № 0351300020025000235 на поставку расходных материалов (шприцы)</w:t>
      </w:r>
      <w:r w:rsidR="008523F4">
        <w:t>,</w:t>
      </w:r>
      <w:r w:rsidR="00CB7D00">
        <w:t xml:space="preserve"> начальная (максимальная) цена контракта - </w:t>
      </w:r>
      <w:r w:rsidR="0081607A" w:rsidRPr="0081607A">
        <w:t>322 072,00</w:t>
      </w:r>
      <w:r w:rsidR="00FA473F">
        <w:t xml:space="preserve"> </w:t>
      </w:r>
      <w:r w:rsidR="00CB7D00">
        <w:t>руб.,</w:t>
      </w:r>
    </w:p>
    <w:p w:rsidR="007D03A5" w:rsidRPr="007D6FF4" w:rsidRDefault="005D7BCB" w:rsidP="00CB7D00">
      <w:pPr>
        <w:ind w:firstLine="426"/>
        <w:jc w:val="center"/>
        <w:rPr>
          <w:b/>
        </w:rPr>
      </w:pPr>
      <w:r w:rsidRPr="007D6FF4">
        <w:rPr>
          <w:b/>
        </w:rPr>
        <w:t>УСТАНОВИЛА:</w:t>
      </w:r>
    </w:p>
    <w:p w:rsidR="0081607A" w:rsidRDefault="003E4264" w:rsidP="00667725">
      <w:pPr>
        <w:ind w:right="-142" w:firstLine="567"/>
        <w:jc w:val="both"/>
        <w:rPr>
          <w:bCs/>
        </w:rPr>
      </w:pPr>
      <w:r w:rsidRPr="007D6FF4">
        <w:t>В Ново</w:t>
      </w:r>
      <w:r w:rsidR="002E44F7" w:rsidRPr="007D6FF4">
        <w:t>сибирское</w:t>
      </w:r>
      <w:r w:rsidR="009F1FDC" w:rsidRPr="007D6FF4">
        <w:t xml:space="preserve"> УФАС России обратил</w:t>
      </w:r>
      <w:r w:rsidR="00BC54E7">
        <w:t>ось</w:t>
      </w:r>
      <w:r w:rsidR="002B495D" w:rsidRPr="007D6FF4">
        <w:t xml:space="preserve"> </w:t>
      </w:r>
      <w:r w:rsidR="0081607A" w:rsidRPr="0081607A">
        <w:rPr>
          <w:bCs/>
        </w:rPr>
        <w:t>ООО «</w:t>
      </w:r>
      <w:proofErr w:type="spellStart"/>
      <w:r w:rsidR="0081607A" w:rsidRPr="0081607A">
        <w:rPr>
          <w:bCs/>
        </w:rPr>
        <w:t>Аустрон</w:t>
      </w:r>
      <w:proofErr w:type="spellEnd"/>
      <w:r w:rsidR="0081607A" w:rsidRPr="0081607A">
        <w:rPr>
          <w:bCs/>
        </w:rPr>
        <w:t>»</w:t>
      </w:r>
      <w:r w:rsidR="00BC54E7">
        <w:rPr>
          <w:bCs/>
        </w:rPr>
        <w:t xml:space="preserve"> </w:t>
      </w:r>
      <w:r w:rsidR="00F47104">
        <w:rPr>
          <w:bCs/>
        </w:rPr>
        <w:t xml:space="preserve">с жалобой </w:t>
      </w:r>
      <w:r w:rsidR="00BC54E7" w:rsidRPr="00BC54E7">
        <w:rPr>
          <w:bCs/>
        </w:rPr>
        <w:t xml:space="preserve">на действия </w:t>
      </w:r>
      <w:r w:rsidR="0081607A" w:rsidRPr="0081607A">
        <w:rPr>
          <w:bCs/>
        </w:rPr>
        <w:t>заказчика - ГБУЗ НСО «Барабинская ЦРБ» при проведении запроса котировок в электронной форме № 0351300020025000235 на поставку расходных материалов (шприцы)</w:t>
      </w:r>
      <w:r w:rsidR="0081607A">
        <w:rPr>
          <w:bCs/>
        </w:rPr>
        <w:t>.</w:t>
      </w:r>
    </w:p>
    <w:p w:rsidR="00C24AC2" w:rsidRPr="00667725" w:rsidRDefault="00C24AC2" w:rsidP="00667725">
      <w:pPr>
        <w:ind w:right="-142" w:firstLine="567"/>
        <w:jc w:val="both"/>
      </w:pPr>
      <w:r w:rsidRPr="00667725">
        <w:t xml:space="preserve">В соответствии с извещением о проведении </w:t>
      </w:r>
      <w:r w:rsidR="0081607A" w:rsidRPr="0081607A">
        <w:rPr>
          <w:bCs/>
        </w:rPr>
        <w:t>запроса котировок в электронной форме</w:t>
      </w:r>
      <w:r w:rsidR="009C5CD6" w:rsidRPr="00667725">
        <w:t xml:space="preserve">, протоколами, </w:t>
      </w:r>
      <w:r w:rsidRPr="00667725">
        <w:t>составленными при проведении закупки:</w:t>
      </w:r>
    </w:p>
    <w:p w:rsidR="00C24AC2" w:rsidRPr="00092D6B" w:rsidRDefault="00C24AC2" w:rsidP="00C24AC2">
      <w:pPr>
        <w:ind w:right="-142" w:firstLine="567"/>
        <w:jc w:val="both"/>
        <w:rPr>
          <w:bCs/>
        </w:rPr>
      </w:pPr>
      <w:r>
        <w:rPr>
          <w:bCs/>
        </w:rPr>
        <w:lastRenderedPageBreak/>
        <w:t xml:space="preserve">1) извещение о проведении </w:t>
      </w:r>
      <w:r w:rsidR="006E7947" w:rsidRPr="006E7947">
        <w:rPr>
          <w:bCs/>
        </w:rPr>
        <w:t>запроса котировок в электронной форме</w:t>
      </w:r>
      <w:r>
        <w:rPr>
          <w:bCs/>
        </w:rPr>
        <w:t xml:space="preserve"> размещено в ЕИС </w:t>
      </w:r>
      <w:r w:rsidR="006E7947" w:rsidRPr="006E7947">
        <w:rPr>
          <w:bCs/>
        </w:rPr>
        <w:t>25.08.2025</w:t>
      </w:r>
      <w:r w:rsidR="005D4C77">
        <w:rPr>
          <w:bCs/>
        </w:rPr>
        <w:t>;</w:t>
      </w:r>
    </w:p>
    <w:p w:rsidR="00C24AC2" w:rsidRPr="00092D6B" w:rsidRDefault="00C24AC2" w:rsidP="00C24AC2">
      <w:pPr>
        <w:ind w:right="-142" w:firstLine="567"/>
        <w:jc w:val="both"/>
        <w:rPr>
          <w:bCs/>
        </w:rPr>
      </w:pPr>
      <w:r>
        <w:rPr>
          <w:bCs/>
        </w:rPr>
        <w:t xml:space="preserve">2) дата окончания срока </w:t>
      </w:r>
      <w:r w:rsidRPr="00092D6B">
        <w:rPr>
          <w:bCs/>
        </w:rPr>
        <w:t xml:space="preserve">подачи заявок на участие в </w:t>
      </w:r>
      <w:r w:rsidR="006E7947" w:rsidRPr="006E7947">
        <w:rPr>
          <w:bCs/>
        </w:rPr>
        <w:t>запрос</w:t>
      </w:r>
      <w:r w:rsidR="006E7947">
        <w:rPr>
          <w:bCs/>
        </w:rPr>
        <w:t>е</w:t>
      </w:r>
      <w:r w:rsidR="006E7947" w:rsidRPr="006E7947">
        <w:rPr>
          <w:bCs/>
        </w:rPr>
        <w:t xml:space="preserve"> котировок в электронной форме</w:t>
      </w:r>
      <w:r>
        <w:rPr>
          <w:bCs/>
        </w:rPr>
        <w:t xml:space="preserve"> </w:t>
      </w:r>
      <w:r w:rsidR="006E7947" w:rsidRPr="006E7947">
        <w:rPr>
          <w:bCs/>
        </w:rPr>
        <w:t>02.09.2025</w:t>
      </w:r>
      <w:r w:rsidRPr="00092D6B">
        <w:rPr>
          <w:bCs/>
        </w:rPr>
        <w:t>;</w:t>
      </w:r>
    </w:p>
    <w:p w:rsidR="00C24AC2" w:rsidRPr="00092D6B" w:rsidRDefault="00C24AC2" w:rsidP="006E7947">
      <w:pPr>
        <w:ind w:right="-142" w:firstLine="567"/>
        <w:jc w:val="both"/>
        <w:rPr>
          <w:bCs/>
        </w:rPr>
      </w:pPr>
      <w:r w:rsidRPr="00092D6B">
        <w:rPr>
          <w:bCs/>
        </w:rPr>
        <w:t xml:space="preserve">3) на участие в </w:t>
      </w:r>
      <w:r w:rsidR="006E7947">
        <w:rPr>
          <w:bCs/>
        </w:rPr>
        <w:t>запросе котировок</w:t>
      </w:r>
      <w:r w:rsidRPr="00092D6B">
        <w:rPr>
          <w:bCs/>
        </w:rPr>
        <w:t xml:space="preserve"> подан</w:t>
      </w:r>
      <w:r>
        <w:rPr>
          <w:bCs/>
        </w:rPr>
        <w:t xml:space="preserve">о </w:t>
      </w:r>
      <w:r w:rsidR="006E7947">
        <w:rPr>
          <w:bCs/>
        </w:rPr>
        <w:t>2</w:t>
      </w:r>
      <w:r>
        <w:rPr>
          <w:bCs/>
        </w:rPr>
        <w:t xml:space="preserve"> </w:t>
      </w:r>
      <w:r w:rsidRPr="00092D6B">
        <w:rPr>
          <w:bCs/>
        </w:rPr>
        <w:t>заяв</w:t>
      </w:r>
      <w:r w:rsidR="004B72F7">
        <w:rPr>
          <w:bCs/>
        </w:rPr>
        <w:t>ки</w:t>
      </w:r>
      <w:r>
        <w:rPr>
          <w:bCs/>
        </w:rPr>
        <w:t>;</w:t>
      </w:r>
    </w:p>
    <w:p w:rsidR="00C24AC2" w:rsidRDefault="00C24AC2" w:rsidP="00C24AC2">
      <w:pPr>
        <w:ind w:right="-142" w:firstLine="567"/>
        <w:jc w:val="both"/>
        <w:rPr>
          <w:bCs/>
        </w:rPr>
      </w:pPr>
      <w:r>
        <w:rPr>
          <w:bCs/>
        </w:rPr>
        <w:t>4</w:t>
      </w:r>
      <w:r w:rsidRPr="00092D6B">
        <w:rPr>
          <w:bCs/>
        </w:rPr>
        <w:t xml:space="preserve">) </w:t>
      </w:r>
      <w:r>
        <w:rPr>
          <w:bCs/>
        </w:rPr>
        <w:t xml:space="preserve">в результате рассмотрения заявок на участие в </w:t>
      </w:r>
      <w:r w:rsidR="006E7947" w:rsidRPr="006E7947">
        <w:rPr>
          <w:bCs/>
        </w:rPr>
        <w:t>запросе котировок</w:t>
      </w:r>
      <w:r>
        <w:rPr>
          <w:bCs/>
        </w:rPr>
        <w:t xml:space="preserve"> </w:t>
      </w:r>
      <w:r w:rsidR="006E7947">
        <w:rPr>
          <w:bCs/>
        </w:rPr>
        <w:t>2</w:t>
      </w:r>
      <w:r>
        <w:rPr>
          <w:bCs/>
        </w:rPr>
        <w:t xml:space="preserve"> заяв</w:t>
      </w:r>
      <w:r w:rsidR="006E7947">
        <w:rPr>
          <w:bCs/>
        </w:rPr>
        <w:t>ки</w:t>
      </w:r>
      <w:r>
        <w:rPr>
          <w:bCs/>
        </w:rPr>
        <w:t xml:space="preserve"> был</w:t>
      </w:r>
      <w:r w:rsidR="00BC54E7">
        <w:rPr>
          <w:bCs/>
        </w:rPr>
        <w:t>и</w:t>
      </w:r>
      <w:r w:rsidR="004306F3">
        <w:rPr>
          <w:bCs/>
        </w:rPr>
        <w:t xml:space="preserve"> </w:t>
      </w:r>
      <w:r>
        <w:rPr>
          <w:bCs/>
        </w:rPr>
        <w:t>признан</w:t>
      </w:r>
      <w:r w:rsidR="00BC54E7">
        <w:rPr>
          <w:bCs/>
        </w:rPr>
        <w:t>ы</w:t>
      </w:r>
      <w:r>
        <w:rPr>
          <w:bCs/>
        </w:rPr>
        <w:t xml:space="preserve"> соответствующ</w:t>
      </w:r>
      <w:r w:rsidR="00BC54E7">
        <w:rPr>
          <w:bCs/>
        </w:rPr>
        <w:t xml:space="preserve">ими </w:t>
      </w:r>
      <w:r>
        <w:rPr>
          <w:bCs/>
        </w:rPr>
        <w:t>требованиям извещения о п</w:t>
      </w:r>
      <w:r w:rsidR="007E21D5">
        <w:rPr>
          <w:bCs/>
        </w:rPr>
        <w:t xml:space="preserve">роведении </w:t>
      </w:r>
      <w:r w:rsidR="006E7947" w:rsidRPr="006E7947">
        <w:rPr>
          <w:bCs/>
        </w:rPr>
        <w:t>запрос</w:t>
      </w:r>
      <w:r w:rsidR="006E7947">
        <w:rPr>
          <w:bCs/>
        </w:rPr>
        <w:t>а</w:t>
      </w:r>
      <w:r w:rsidR="006E7947" w:rsidRPr="006E7947">
        <w:rPr>
          <w:bCs/>
        </w:rPr>
        <w:t xml:space="preserve"> котировок в электронной форме</w:t>
      </w:r>
      <w:r w:rsidR="007E21D5">
        <w:rPr>
          <w:bCs/>
        </w:rPr>
        <w:t>;</w:t>
      </w:r>
    </w:p>
    <w:p w:rsidR="007E21D5" w:rsidRDefault="007E21D5" w:rsidP="00C24AC2">
      <w:pPr>
        <w:ind w:right="-142" w:firstLine="567"/>
        <w:jc w:val="both"/>
        <w:rPr>
          <w:bCs/>
        </w:rPr>
      </w:pPr>
      <w:r>
        <w:rPr>
          <w:bCs/>
        </w:rPr>
        <w:t>5) победителем закупки был признан у</w:t>
      </w:r>
      <w:r w:rsidR="00BC54E7">
        <w:rPr>
          <w:bCs/>
        </w:rPr>
        <w:t xml:space="preserve">частник № </w:t>
      </w:r>
      <w:r w:rsidR="006E7947" w:rsidRPr="006E7947">
        <w:rPr>
          <w:bCs/>
        </w:rPr>
        <w:t>119513831</w:t>
      </w:r>
      <w:r w:rsidR="00BC54E7">
        <w:rPr>
          <w:bCs/>
        </w:rPr>
        <w:t xml:space="preserve">, </w:t>
      </w:r>
      <w:r>
        <w:rPr>
          <w:bCs/>
        </w:rPr>
        <w:t xml:space="preserve">ценовое предложение </w:t>
      </w:r>
      <w:r w:rsidR="006E7947" w:rsidRPr="006E7947">
        <w:rPr>
          <w:bCs/>
        </w:rPr>
        <w:t xml:space="preserve">322 072,00 </w:t>
      </w:r>
      <w:r>
        <w:rPr>
          <w:bCs/>
        </w:rPr>
        <w:t>руб.</w:t>
      </w:r>
    </w:p>
    <w:p w:rsidR="00C24AC2" w:rsidRPr="006E7947" w:rsidRDefault="00C24AC2" w:rsidP="006E7947">
      <w:pPr>
        <w:ind w:right="-142" w:firstLine="567"/>
        <w:jc w:val="both"/>
        <w:rPr>
          <w:b/>
          <w:bCs/>
          <w:i/>
        </w:rPr>
      </w:pPr>
      <w:r>
        <w:rPr>
          <w:b/>
          <w:i/>
        </w:rPr>
        <w:t>Суть жалобы</w:t>
      </w:r>
      <w:r w:rsidRPr="00B07F3B">
        <w:rPr>
          <w:b/>
          <w:i/>
        </w:rPr>
        <w:t xml:space="preserve"> </w:t>
      </w:r>
      <w:r w:rsidR="006E7947" w:rsidRPr="006E7947">
        <w:rPr>
          <w:b/>
          <w:bCs/>
          <w:i/>
        </w:rPr>
        <w:t>ООО «</w:t>
      </w:r>
      <w:proofErr w:type="spellStart"/>
      <w:r w:rsidR="006E7947" w:rsidRPr="006E7947">
        <w:rPr>
          <w:b/>
          <w:bCs/>
          <w:i/>
        </w:rPr>
        <w:t>Аустрон</w:t>
      </w:r>
      <w:proofErr w:type="spellEnd"/>
      <w:r w:rsidR="006E7947" w:rsidRPr="006E7947">
        <w:rPr>
          <w:b/>
          <w:bCs/>
          <w:i/>
        </w:rPr>
        <w:t>»</w:t>
      </w:r>
      <w:r w:rsidR="006E7947">
        <w:rPr>
          <w:b/>
          <w:bCs/>
          <w:i/>
        </w:rPr>
        <w:t xml:space="preserve"> </w:t>
      </w:r>
      <w:r w:rsidRPr="00B07F3B">
        <w:rPr>
          <w:b/>
          <w:i/>
        </w:rPr>
        <w:t>заключается в следующем.</w:t>
      </w:r>
    </w:p>
    <w:p w:rsidR="00BC54E7" w:rsidRDefault="006E7947" w:rsidP="00BC54E7">
      <w:pPr>
        <w:ind w:right="-142" w:firstLine="567"/>
        <w:jc w:val="both"/>
      </w:pPr>
      <w:r>
        <w:t>Согласно изве</w:t>
      </w:r>
      <w:r w:rsidR="00FA0940">
        <w:t xml:space="preserve">щению о проведении закупки по </w:t>
      </w:r>
      <w:r>
        <w:t xml:space="preserve">позиции </w:t>
      </w:r>
      <w:r w:rsidR="00FA0940">
        <w:t xml:space="preserve">2 </w:t>
      </w:r>
      <w:r>
        <w:t>заказчиком приобретаются шприцы с характеристикой «н</w:t>
      </w:r>
      <w:r w:rsidRPr="006E7947">
        <w:t>а шприц должна быть надета одна игла с плоской заточкой, вторая инъекционная игла должна быть приложена</w:t>
      </w:r>
      <w:r>
        <w:t>».</w:t>
      </w:r>
    </w:p>
    <w:p w:rsidR="00E915B1" w:rsidRDefault="00E915B1" w:rsidP="00E915B1">
      <w:pPr>
        <w:ind w:right="-142" w:firstLine="567"/>
        <w:jc w:val="both"/>
        <w:rPr>
          <w:bCs/>
        </w:rPr>
      </w:pPr>
      <w:r>
        <w:t xml:space="preserve">1. </w:t>
      </w:r>
      <w:r w:rsidR="006E7947">
        <w:t>По мнению подателя жалобы, игла с плоской заточкой действующим ГО</w:t>
      </w:r>
      <w:r>
        <w:t>СТ 7864-2011 «</w:t>
      </w:r>
      <w:r w:rsidRPr="00E915B1">
        <w:rPr>
          <w:bCs/>
        </w:rPr>
        <w:t>Иглы инъекционные однократного применения стерильные</w:t>
      </w:r>
      <w:r>
        <w:rPr>
          <w:bCs/>
        </w:rPr>
        <w:t>» не предусмотрена.</w:t>
      </w:r>
    </w:p>
    <w:p w:rsidR="00E915B1" w:rsidRDefault="00E915B1" w:rsidP="00E915B1">
      <w:pPr>
        <w:ind w:right="-142" w:firstLine="567"/>
        <w:jc w:val="both"/>
        <w:rPr>
          <w:bCs/>
        </w:rPr>
      </w:pPr>
      <w:r>
        <w:rPr>
          <w:bCs/>
        </w:rPr>
        <w:t>Данная игла при прокалывании резиновых пробок флаконов с лекарственным средством будет рвать материал пробки, создавая микро частички резины, которые затем попадут в лекарственное средство.</w:t>
      </w:r>
    </w:p>
    <w:p w:rsidR="00E915B1" w:rsidRDefault="00E915B1" w:rsidP="00E915B1">
      <w:pPr>
        <w:ind w:right="-142" w:firstLine="567"/>
        <w:jc w:val="both"/>
        <w:rPr>
          <w:bCs/>
        </w:rPr>
      </w:pPr>
      <w:r>
        <w:rPr>
          <w:bCs/>
        </w:rPr>
        <w:t>Кроме того, медицинские работники при введении лекарственных средств пациентам могут в случае ошибки вместо инъекционной иглы использовать иглу с плоской заточкой.</w:t>
      </w:r>
    </w:p>
    <w:p w:rsidR="00E915B1" w:rsidRDefault="00E915B1" w:rsidP="00E915B1">
      <w:pPr>
        <w:ind w:right="-142" w:firstLine="567"/>
        <w:jc w:val="both"/>
        <w:rPr>
          <w:bCs/>
        </w:rPr>
      </w:pPr>
      <w:r>
        <w:rPr>
          <w:bCs/>
        </w:rPr>
        <w:t>2. Указанные в извещении о проведении закупки шприцы, укомплектованные иглой с плоской заточкой</w:t>
      </w:r>
      <w:r w:rsidR="00361E4F">
        <w:rPr>
          <w:bCs/>
        </w:rPr>
        <w:t>,</w:t>
      </w:r>
      <w:r>
        <w:rPr>
          <w:bCs/>
        </w:rPr>
        <w:t xml:space="preserve"> производятся в Российской Федерации единственным производителем ООО «Паскаль </w:t>
      </w:r>
      <w:proofErr w:type="spellStart"/>
      <w:r>
        <w:rPr>
          <w:bCs/>
        </w:rPr>
        <w:t>Медикал</w:t>
      </w:r>
      <w:proofErr w:type="spellEnd"/>
      <w:r>
        <w:rPr>
          <w:bCs/>
        </w:rPr>
        <w:t>» по регистрационному удостоверению № РЗН 2018/7245 от 01.02.2021.</w:t>
      </w:r>
    </w:p>
    <w:p w:rsidR="006E7947" w:rsidRPr="00BC54E7" w:rsidRDefault="00E915B1" w:rsidP="00361E4F">
      <w:pPr>
        <w:ind w:right="-142" w:firstLine="567"/>
        <w:jc w:val="both"/>
        <w:rPr>
          <w:bCs/>
        </w:rPr>
      </w:pPr>
      <w:r>
        <w:rPr>
          <w:bCs/>
        </w:rPr>
        <w:t>Производитель АО «</w:t>
      </w:r>
      <w:proofErr w:type="spellStart"/>
      <w:r>
        <w:rPr>
          <w:bCs/>
        </w:rPr>
        <w:t>Медполимер</w:t>
      </w:r>
      <w:proofErr w:type="spellEnd"/>
      <w:r>
        <w:rPr>
          <w:bCs/>
        </w:rPr>
        <w:t xml:space="preserve"> ЛТД»</w:t>
      </w:r>
      <w:r w:rsidR="00361E4F">
        <w:rPr>
          <w:bCs/>
        </w:rPr>
        <w:t xml:space="preserve"> (на продукцию которого может сослаться заказчик в качестве подтверждения наличия шприцев с плоской иглой иных производителей)</w:t>
      </w:r>
      <w:r>
        <w:rPr>
          <w:bCs/>
        </w:rPr>
        <w:t xml:space="preserve"> не осуществляет комплектацию шприцев инъекционных однократного применения иглами с плоской заточкой в соответствии с письмом производителя </w:t>
      </w:r>
      <w:r w:rsidR="00361E4F">
        <w:rPr>
          <w:bCs/>
        </w:rPr>
        <w:t>от 27.10.2023.</w:t>
      </w:r>
    </w:p>
    <w:p w:rsidR="00D961BF" w:rsidRPr="00AE761B" w:rsidRDefault="00D26B63" w:rsidP="00361E4F">
      <w:pPr>
        <w:ind w:right="-142" w:firstLine="567"/>
        <w:jc w:val="both"/>
        <w:rPr>
          <w:b/>
          <w:bCs/>
          <w:i/>
        </w:rPr>
      </w:pPr>
      <w:r>
        <w:rPr>
          <w:b/>
          <w:bCs/>
          <w:i/>
        </w:rPr>
        <w:t>Заказчик</w:t>
      </w:r>
      <w:r w:rsidR="00E54CF2">
        <w:rPr>
          <w:b/>
          <w:bCs/>
          <w:i/>
        </w:rPr>
        <w:t xml:space="preserve"> </w:t>
      </w:r>
      <w:r w:rsidR="00154D93" w:rsidRPr="00154D93">
        <w:rPr>
          <w:b/>
          <w:i/>
        </w:rPr>
        <w:t xml:space="preserve">в возражениях на жалобу </w:t>
      </w:r>
      <w:r w:rsidR="00361E4F" w:rsidRPr="00361E4F">
        <w:rPr>
          <w:b/>
          <w:bCs/>
          <w:i/>
        </w:rPr>
        <w:t>ООО «</w:t>
      </w:r>
      <w:proofErr w:type="spellStart"/>
      <w:r w:rsidR="00361E4F" w:rsidRPr="00361E4F">
        <w:rPr>
          <w:b/>
          <w:bCs/>
          <w:i/>
        </w:rPr>
        <w:t>Аустрон</w:t>
      </w:r>
      <w:proofErr w:type="spellEnd"/>
      <w:r w:rsidR="00361E4F" w:rsidRPr="00361E4F">
        <w:rPr>
          <w:b/>
          <w:bCs/>
          <w:i/>
        </w:rPr>
        <w:t>»</w:t>
      </w:r>
      <w:r w:rsidR="00AE761B">
        <w:rPr>
          <w:b/>
          <w:bCs/>
          <w:i/>
        </w:rPr>
        <w:t xml:space="preserve"> </w:t>
      </w:r>
      <w:r w:rsidR="00D961BF">
        <w:rPr>
          <w:b/>
          <w:bCs/>
          <w:i/>
        </w:rPr>
        <w:t xml:space="preserve">сообщил, что </w:t>
      </w:r>
      <w:r w:rsidR="00361E4F">
        <w:rPr>
          <w:b/>
          <w:bCs/>
          <w:i/>
        </w:rPr>
        <w:t xml:space="preserve">извещение о проведении закупки соответствует положениям </w:t>
      </w:r>
      <w:r w:rsidR="00361E4F" w:rsidRPr="00361E4F">
        <w:rPr>
          <w:b/>
          <w:bCs/>
          <w:i/>
        </w:rPr>
        <w:t>Федеральн</w:t>
      </w:r>
      <w:r w:rsidR="00361E4F">
        <w:rPr>
          <w:b/>
          <w:bCs/>
          <w:i/>
        </w:rPr>
        <w:t>ого</w:t>
      </w:r>
      <w:r w:rsidR="00361E4F" w:rsidRPr="00361E4F">
        <w:rPr>
          <w:b/>
          <w:bCs/>
          <w:i/>
        </w:rPr>
        <w:t xml:space="preserve"> закон</w:t>
      </w:r>
      <w:r w:rsidR="00361E4F">
        <w:rPr>
          <w:b/>
          <w:bCs/>
          <w:i/>
        </w:rPr>
        <w:t>а</w:t>
      </w:r>
      <w:r w:rsidR="00361E4F" w:rsidRPr="00361E4F">
        <w:rPr>
          <w:b/>
          <w:bCs/>
          <w:i/>
        </w:rPr>
        <w:t xml:space="preserve"> от 05.04.2013 </w:t>
      </w:r>
      <w:r w:rsidR="00361E4F">
        <w:rPr>
          <w:b/>
          <w:bCs/>
          <w:i/>
        </w:rPr>
        <w:t>№ 44-ФЗ «</w:t>
      </w:r>
      <w:r w:rsidR="00361E4F" w:rsidRPr="00361E4F">
        <w:rPr>
          <w:b/>
          <w:bCs/>
          <w:i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361E4F">
        <w:rPr>
          <w:b/>
          <w:bCs/>
          <w:i/>
        </w:rPr>
        <w:t>»</w:t>
      </w:r>
      <w:r w:rsidR="00361E4F" w:rsidRPr="00361E4F">
        <w:rPr>
          <w:b/>
          <w:bCs/>
          <w:i/>
        </w:rPr>
        <w:t xml:space="preserve"> (</w:t>
      </w:r>
      <w:r w:rsidR="00361E4F">
        <w:rPr>
          <w:b/>
          <w:bCs/>
          <w:i/>
        </w:rPr>
        <w:t>далее – Закон о контрактной системе</w:t>
      </w:r>
      <w:r w:rsidR="00361E4F" w:rsidRPr="00361E4F">
        <w:rPr>
          <w:b/>
          <w:bCs/>
          <w:i/>
        </w:rPr>
        <w:t>)</w:t>
      </w:r>
      <w:r w:rsidR="00361E4F">
        <w:rPr>
          <w:b/>
          <w:bCs/>
          <w:i/>
        </w:rPr>
        <w:t>.</w:t>
      </w:r>
    </w:p>
    <w:p w:rsidR="00284F18" w:rsidRDefault="00284F18" w:rsidP="00284F18">
      <w:pPr>
        <w:ind w:right="-142" w:firstLine="567"/>
        <w:jc w:val="both"/>
        <w:rPr>
          <w:b/>
          <w:i/>
        </w:rPr>
      </w:pPr>
      <w:r w:rsidRPr="000D0939">
        <w:rPr>
          <w:b/>
          <w:i/>
        </w:rPr>
        <w:t>Изучив представленные материалы и доводы сторон, Комиссия Новосибирского УФАС России пришла к следующим выводам.</w:t>
      </w:r>
    </w:p>
    <w:p w:rsidR="00361E4F" w:rsidRPr="00361E4F" w:rsidRDefault="00361E4F" w:rsidP="00361E4F">
      <w:pPr>
        <w:autoSpaceDE w:val="0"/>
        <w:autoSpaceDN w:val="0"/>
        <w:adjustRightInd w:val="0"/>
        <w:ind w:right="-142" w:firstLine="567"/>
        <w:jc w:val="both"/>
        <w:rPr>
          <w:bCs/>
          <w:iCs/>
        </w:rPr>
      </w:pPr>
      <w:r w:rsidRPr="00361E4F">
        <w:rPr>
          <w:bCs/>
          <w:iCs/>
        </w:rPr>
        <w:t xml:space="preserve">Согласно ч.1 ст.42 </w:t>
      </w:r>
      <w:r>
        <w:rPr>
          <w:bCs/>
          <w:iCs/>
        </w:rPr>
        <w:t xml:space="preserve">Закона о контрактной системе </w:t>
      </w:r>
      <w:r w:rsidRPr="00361E4F">
        <w:rPr>
          <w:bCs/>
          <w:iCs/>
        </w:rPr>
        <w:t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 w:rsidR="00361E4F" w:rsidRPr="00361E4F" w:rsidRDefault="00361E4F" w:rsidP="00361E4F">
      <w:pPr>
        <w:autoSpaceDE w:val="0"/>
        <w:autoSpaceDN w:val="0"/>
        <w:adjustRightInd w:val="0"/>
        <w:ind w:right="-142" w:firstLine="567"/>
        <w:jc w:val="both"/>
        <w:rPr>
          <w:bCs/>
          <w:iCs/>
        </w:rPr>
      </w:pPr>
      <w:r w:rsidRPr="00361E4F">
        <w:rPr>
          <w:bCs/>
          <w:iCs/>
        </w:rPr>
        <w:t>В соответствии с п.1 ч.2 ст.42 Закона о контрактной системе извещение об осуществлении закупки, если иное не предусмотрено данным Федеральным законом, должно содержать, в том числе, описание объекта закупки в соответствии со статьей 33 данного Федерального закона.</w:t>
      </w:r>
    </w:p>
    <w:p w:rsidR="00361E4F" w:rsidRPr="00361E4F" w:rsidRDefault="00361E4F" w:rsidP="00361E4F">
      <w:pPr>
        <w:autoSpaceDE w:val="0"/>
        <w:autoSpaceDN w:val="0"/>
        <w:adjustRightInd w:val="0"/>
        <w:ind w:right="-142" w:firstLine="567"/>
        <w:jc w:val="both"/>
        <w:rPr>
          <w:bCs/>
          <w:iCs/>
        </w:rPr>
      </w:pPr>
      <w:r w:rsidRPr="00361E4F">
        <w:rPr>
          <w:bCs/>
          <w:iCs/>
        </w:rPr>
        <w:t>В соответствии с п.1 ч.1 ст.33 Закона о контрактной систем заказчик при формировании описания объекта закупки указывает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361E4F" w:rsidRDefault="00361E4F" w:rsidP="00361E4F">
      <w:pPr>
        <w:autoSpaceDE w:val="0"/>
        <w:autoSpaceDN w:val="0"/>
        <w:adjustRightInd w:val="0"/>
        <w:ind w:right="-142" w:firstLine="567"/>
        <w:jc w:val="both"/>
        <w:rPr>
          <w:bCs/>
          <w:iCs/>
        </w:rPr>
      </w:pPr>
      <w:r w:rsidRPr="00361E4F">
        <w:rPr>
          <w:bCs/>
          <w:iCs/>
        </w:rPr>
        <w:t xml:space="preserve">Согласно п.2 ч.1 ст.33 Закона о контрактной системе при составлении описания объекта закупки заказчик должен использовать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</w:t>
      </w:r>
      <w:r w:rsidRPr="00361E4F">
        <w:rPr>
          <w:bCs/>
          <w:iCs/>
        </w:rPr>
        <w:lastRenderedPageBreak/>
        <w:t>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361E4F" w:rsidRDefault="00916D09" w:rsidP="00361E4F">
      <w:pPr>
        <w:autoSpaceDE w:val="0"/>
        <w:autoSpaceDN w:val="0"/>
        <w:adjustRightInd w:val="0"/>
        <w:ind w:right="-142" w:firstLine="567"/>
        <w:jc w:val="both"/>
        <w:rPr>
          <w:bCs/>
          <w:iCs/>
        </w:rPr>
      </w:pPr>
      <w:r>
        <w:rPr>
          <w:bCs/>
          <w:iCs/>
        </w:rPr>
        <w:t xml:space="preserve">1. </w:t>
      </w:r>
      <w:r w:rsidR="00361E4F">
        <w:rPr>
          <w:bCs/>
          <w:iCs/>
        </w:rPr>
        <w:t xml:space="preserve">В пункте 12 </w:t>
      </w:r>
      <w:r w:rsidR="00361E4F" w:rsidRPr="00361E4F">
        <w:rPr>
          <w:bCs/>
          <w:iCs/>
        </w:rPr>
        <w:t>ГОСТ 7864-2011 «Иглы инъекционные однократного применения стерильные»</w:t>
      </w:r>
      <w:r w:rsidR="00361E4F">
        <w:rPr>
          <w:bCs/>
          <w:iCs/>
        </w:rPr>
        <w:t xml:space="preserve"> приведены обозначения размеров и геометрических форм острия иглы</w:t>
      </w:r>
      <w:r w:rsidR="00EF235E">
        <w:rPr>
          <w:bCs/>
          <w:iCs/>
        </w:rPr>
        <w:t xml:space="preserve"> (рисунок 2)</w:t>
      </w:r>
      <w:r w:rsidR="00361E4F">
        <w:rPr>
          <w:bCs/>
          <w:iCs/>
        </w:rPr>
        <w:t xml:space="preserve">. В данном пункте также указано, что </w:t>
      </w:r>
      <w:r w:rsidR="00EF235E">
        <w:rPr>
          <w:bCs/>
          <w:iCs/>
        </w:rPr>
        <w:t>размеры острия иглы и обозначения показаны на рисунке 2 как справочные. Допускаются и другие конфигурации острия иглы. Острие иглы должно быть изготовлено таким образом, чтобы при прокалывании резиновой пробки флакона свести к минимуму закупорку иглы и образование частичек пробки.</w:t>
      </w:r>
    </w:p>
    <w:p w:rsidR="00EF235E" w:rsidRDefault="00EF235E" w:rsidP="00EF235E">
      <w:pPr>
        <w:autoSpaceDE w:val="0"/>
        <w:autoSpaceDN w:val="0"/>
        <w:adjustRightInd w:val="0"/>
        <w:ind w:right="-142" w:firstLine="567"/>
        <w:jc w:val="both"/>
        <w:rPr>
          <w:bCs/>
          <w:iCs/>
        </w:rPr>
      </w:pPr>
      <w:r>
        <w:rPr>
          <w:bCs/>
          <w:iCs/>
        </w:rPr>
        <w:t xml:space="preserve">Таким образом, </w:t>
      </w:r>
      <w:r w:rsidRPr="00EF235E">
        <w:rPr>
          <w:bCs/>
          <w:iCs/>
        </w:rPr>
        <w:t>ГОСТ 7864-2011 «Иглы инъекционные однократного применения стерильные»</w:t>
      </w:r>
      <w:r>
        <w:rPr>
          <w:bCs/>
          <w:iCs/>
        </w:rPr>
        <w:t xml:space="preserve"> не запрещает выпуск игл со срезом, не указанном на рисунке 2 п.12 данного ГОСТ.</w:t>
      </w:r>
    </w:p>
    <w:p w:rsidR="007307D2" w:rsidRPr="007307D2" w:rsidRDefault="007307D2" w:rsidP="007307D2">
      <w:pPr>
        <w:autoSpaceDE w:val="0"/>
        <w:autoSpaceDN w:val="0"/>
        <w:adjustRightInd w:val="0"/>
        <w:ind w:right="-142" w:firstLine="567"/>
        <w:jc w:val="both"/>
        <w:rPr>
          <w:bCs/>
          <w:iCs/>
        </w:rPr>
      </w:pPr>
      <w:r w:rsidRPr="007307D2">
        <w:rPr>
          <w:bCs/>
          <w:iCs/>
        </w:rPr>
        <w:t xml:space="preserve">В соответствии с ГОСТ 25725-89 (СТ СЭВ 3401-81, СТ СЭВ 4902-84, СТ СЭВ 6345- 88) «Инструменты медицинские. Термины и определения» игла тупоконечная с плоской заточкой является колющим медицинским инструментом вида трубчатая игла пункта 23: </w:t>
      </w:r>
      <w:r>
        <w:rPr>
          <w:bCs/>
          <w:iCs/>
        </w:rPr>
        <w:t>в</w:t>
      </w:r>
      <w:r w:rsidRPr="007307D2">
        <w:rPr>
          <w:bCs/>
          <w:iCs/>
        </w:rPr>
        <w:t>спомогательная игла (</w:t>
      </w:r>
      <w:r>
        <w:rPr>
          <w:bCs/>
          <w:iCs/>
        </w:rPr>
        <w:t>т</w:t>
      </w:r>
      <w:r w:rsidRPr="007307D2">
        <w:rPr>
          <w:bCs/>
          <w:iCs/>
        </w:rPr>
        <w:t xml:space="preserve">рубчатая игла для различных манипуляций, не связанных с прониканием в ткань организма). В соответствии с </w:t>
      </w:r>
      <w:r>
        <w:rPr>
          <w:bCs/>
          <w:iCs/>
        </w:rPr>
        <w:t>П</w:t>
      </w:r>
      <w:r w:rsidRPr="007307D2">
        <w:rPr>
          <w:bCs/>
          <w:iCs/>
        </w:rPr>
        <w:t>риложением А</w:t>
      </w:r>
      <w:r>
        <w:rPr>
          <w:bCs/>
          <w:iCs/>
        </w:rPr>
        <w:t xml:space="preserve"> </w:t>
      </w:r>
      <w:r w:rsidRPr="007307D2">
        <w:rPr>
          <w:bCs/>
          <w:iCs/>
        </w:rPr>
        <w:t>(обязательное) «Основные показатели, устанавливаемые в стандартах, технических условиях и рабочих чертежах на инструменты конкретных видов» ГОСТ 19126-2007 «Инструменты медицинские металлические. Общие технические условия» угол заточки трубчатой (полой) иглы устанавливается в стандартах или технических условиях и в рабочих чертежах.</w:t>
      </w:r>
    </w:p>
    <w:p w:rsidR="007307D2" w:rsidRDefault="007307D2" w:rsidP="007307D2">
      <w:pPr>
        <w:autoSpaceDE w:val="0"/>
        <w:autoSpaceDN w:val="0"/>
        <w:adjustRightInd w:val="0"/>
        <w:ind w:right="-142" w:firstLine="567"/>
        <w:jc w:val="both"/>
        <w:rPr>
          <w:bCs/>
          <w:iCs/>
        </w:rPr>
      </w:pPr>
      <w:r>
        <w:rPr>
          <w:bCs/>
          <w:iCs/>
        </w:rPr>
        <w:t>Вышеуказанные положения технических стандартов опровергают довод подателя жалобы о том, что действующими техническими стандартами не предусмотрены иглы с плоской заточкой.</w:t>
      </w:r>
    </w:p>
    <w:p w:rsidR="008A1892" w:rsidRPr="008A1892" w:rsidRDefault="008A1892" w:rsidP="008A1892">
      <w:pPr>
        <w:autoSpaceDE w:val="0"/>
        <w:autoSpaceDN w:val="0"/>
        <w:adjustRightInd w:val="0"/>
        <w:ind w:right="-142" w:firstLine="567"/>
        <w:jc w:val="both"/>
        <w:rPr>
          <w:bCs/>
          <w:iCs/>
        </w:rPr>
      </w:pPr>
      <w:r>
        <w:rPr>
          <w:bCs/>
          <w:iCs/>
        </w:rPr>
        <w:t>Кроме того, из вышеуказанных технических стандартов следует, что т</w:t>
      </w:r>
      <w:r w:rsidRPr="008A1892">
        <w:rPr>
          <w:bCs/>
          <w:iCs/>
        </w:rPr>
        <w:t xml:space="preserve">упоконечные иглы позволяют избежать риск </w:t>
      </w:r>
      <w:proofErr w:type="spellStart"/>
      <w:r w:rsidRPr="008A1892">
        <w:rPr>
          <w:bCs/>
          <w:iCs/>
        </w:rPr>
        <w:t>микроэмболии</w:t>
      </w:r>
      <w:proofErr w:type="spellEnd"/>
      <w:r w:rsidRPr="008A1892">
        <w:rPr>
          <w:bCs/>
          <w:iCs/>
        </w:rPr>
        <w:t xml:space="preserve"> пациента частицами резиновой пробки </w:t>
      </w:r>
      <w:r>
        <w:rPr>
          <w:bCs/>
          <w:iCs/>
        </w:rPr>
        <w:t>при подготовке</w:t>
      </w:r>
      <w:r w:rsidRPr="008A1892">
        <w:rPr>
          <w:bCs/>
          <w:iCs/>
        </w:rPr>
        <w:t xml:space="preserve"> инъекции.</w:t>
      </w:r>
    </w:p>
    <w:p w:rsidR="008A1892" w:rsidRDefault="008A1892" w:rsidP="008A1892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  <w:iCs/>
        </w:rPr>
        <w:t>Согласно ГОСТ 52623.4-2015 «</w:t>
      </w:r>
      <w:r w:rsidRPr="008A1892">
        <w:rPr>
          <w:bCs/>
        </w:rPr>
        <w:t>Технологии выполнения простых медицинских услуг инвазивных вмешательств</w:t>
      </w:r>
      <w:r>
        <w:rPr>
          <w:bCs/>
        </w:rPr>
        <w:t>» алгоритм подкожного введения лекарственного средства предписывает следующее: «</w:t>
      </w:r>
      <w:r w:rsidRPr="008A1892">
        <w:rPr>
          <w:bCs/>
        </w:rPr>
        <w:t>Отогнуть нестерильными ножницами или пинцетом часть крышки флакона, прикрывающую резиновую пробку. Протереть резиновую пробку ватным шариком или салфеткой, смоченной антисептическим раствором.</w:t>
      </w:r>
      <w:r>
        <w:rPr>
          <w:bCs/>
        </w:rPr>
        <w:t xml:space="preserve"> </w:t>
      </w:r>
      <w:r w:rsidRPr="008A1892">
        <w:rPr>
          <w:bCs/>
        </w:rPr>
        <w:t>Ввести иглу под углом 90° во флакон, перевернуть его вверх дном, слегка оттягивая поршень, набрать в шприц нужное количество лекарственного препарата.</w:t>
      </w:r>
      <w:r>
        <w:rPr>
          <w:bCs/>
        </w:rPr>
        <w:t xml:space="preserve"> </w:t>
      </w:r>
      <w:r w:rsidRPr="008A1892">
        <w:rPr>
          <w:bCs/>
        </w:rPr>
        <w:t>Извлечь иглу из флакона, заменить ее на новую стерильную иглу, проверить ее проходимость</w:t>
      </w:r>
      <w:r>
        <w:rPr>
          <w:bCs/>
        </w:rPr>
        <w:t>»</w:t>
      </w:r>
      <w:r w:rsidRPr="008A1892">
        <w:rPr>
          <w:bCs/>
        </w:rPr>
        <w:t>.</w:t>
      </w:r>
    </w:p>
    <w:p w:rsidR="008A1892" w:rsidRPr="008A1892" w:rsidRDefault="008A1892" w:rsidP="008A1892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 w:rsidRPr="008A1892">
        <w:rPr>
          <w:bCs/>
        </w:rPr>
        <w:t>В силу вышеизложенных требований медицинский персонал, проводящий процедуру подкожного введения лекарственных препаратов, обязан заменить иглу перед введением раствора.</w:t>
      </w:r>
    </w:p>
    <w:p w:rsidR="008A1892" w:rsidRDefault="008A1892" w:rsidP="008A1892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 w:rsidRPr="008A1892">
        <w:rPr>
          <w:bCs/>
        </w:rPr>
        <w:t>Игла с плоской заточкой (угол заточки 40±2</w:t>
      </w:r>
      <w:r w:rsidRPr="008A1892">
        <w:rPr>
          <w:bCs/>
          <w:vertAlign w:val="superscript"/>
        </w:rPr>
        <w:t>С</w:t>
      </w:r>
      <w:r w:rsidRPr="008A1892">
        <w:rPr>
          <w:bCs/>
        </w:rPr>
        <w:t>) предназначена исключительно для набора лекарственного средства из флаконов с резиновыми пробками и в последующем в обязательном порядке будет заменена на инъекционную стериль</w:t>
      </w:r>
      <w:r w:rsidR="00916D09">
        <w:rPr>
          <w:bCs/>
        </w:rPr>
        <w:t xml:space="preserve">ную иглу, согласно требованиям </w:t>
      </w:r>
      <w:r w:rsidRPr="008A1892">
        <w:rPr>
          <w:bCs/>
        </w:rPr>
        <w:t>ГОСТ 52623.4-2015.</w:t>
      </w:r>
    </w:p>
    <w:p w:rsidR="00916D09" w:rsidRDefault="00916D09" w:rsidP="00916D09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t xml:space="preserve">Таким образом, довод подателя жалобы о том, что </w:t>
      </w:r>
      <w:r w:rsidRPr="00916D09">
        <w:rPr>
          <w:bCs/>
        </w:rPr>
        <w:t xml:space="preserve">медицинские работники при введении лекарственных средств пациентам могут в случае ошибки вместо инъекционной иглы использовать </w:t>
      </w:r>
      <w:r>
        <w:rPr>
          <w:bCs/>
        </w:rPr>
        <w:t>иглу с плоской заточкой также не находит своего подтверждения.</w:t>
      </w:r>
    </w:p>
    <w:p w:rsidR="00916D09" w:rsidRPr="00916D09" w:rsidRDefault="00916D09" w:rsidP="00916D09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>
        <w:rPr>
          <w:bCs/>
        </w:rPr>
        <w:t xml:space="preserve">2. </w:t>
      </w:r>
      <w:r w:rsidRPr="00916D09">
        <w:rPr>
          <w:bCs/>
        </w:rPr>
        <w:t>Заказчиком предоставлена информация (с приложением инструкций</w:t>
      </w:r>
      <w:r>
        <w:rPr>
          <w:bCs/>
        </w:rPr>
        <w:t xml:space="preserve"> с официального сайта </w:t>
      </w:r>
      <w:proofErr w:type="spellStart"/>
      <w:r>
        <w:rPr>
          <w:bCs/>
        </w:rPr>
        <w:t>Роздравнадзора</w:t>
      </w:r>
      <w:proofErr w:type="spellEnd"/>
      <w:r w:rsidR="00FA0940">
        <w:rPr>
          <w:bCs/>
        </w:rPr>
        <w:t xml:space="preserve">) о соответствии </w:t>
      </w:r>
      <w:r>
        <w:rPr>
          <w:bCs/>
        </w:rPr>
        <w:t xml:space="preserve">позиции </w:t>
      </w:r>
      <w:r w:rsidR="00FA0940">
        <w:rPr>
          <w:bCs/>
        </w:rPr>
        <w:t xml:space="preserve">2 </w:t>
      </w:r>
      <w:bookmarkStart w:id="0" w:name="_GoBack"/>
      <w:bookmarkEnd w:id="0"/>
      <w:r>
        <w:rPr>
          <w:bCs/>
        </w:rPr>
        <w:t>о</w:t>
      </w:r>
      <w:r w:rsidRPr="00916D09">
        <w:rPr>
          <w:bCs/>
        </w:rPr>
        <w:t>писани</w:t>
      </w:r>
      <w:r>
        <w:rPr>
          <w:bCs/>
        </w:rPr>
        <w:t>я</w:t>
      </w:r>
      <w:r w:rsidRPr="00916D09">
        <w:rPr>
          <w:bCs/>
        </w:rPr>
        <w:t xml:space="preserve"> объекта закупки</w:t>
      </w:r>
      <w:r>
        <w:rPr>
          <w:bCs/>
        </w:rPr>
        <w:t xml:space="preserve"> </w:t>
      </w:r>
      <w:r w:rsidRPr="00916D09">
        <w:rPr>
          <w:bCs/>
        </w:rPr>
        <w:t>товара</w:t>
      </w:r>
      <w:r w:rsidR="00737AF7">
        <w:rPr>
          <w:bCs/>
        </w:rPr>
        <w:t xml:space="preserve"> следующих </w:t>
      </w:r>
      <w:r w:rsidR="00737AF7">
        <w:rPr>
          <w:bCs/>
        </w:rPr>
        <w:lastRenderedPageBreak/>
        <w:t>производителей</w:t>
      </w:r>
      <w:r w:rsidRPr="00916D09">
        <w:rPr>
          <w:bCs/>
        </w:rPr>
        <w:t xml:space="preserve">: ООО «Паскаль </w:t>
      </w:r>
      <w:proofErr w:type="spellStart"/>
      <w:r w:rsidRPr="00916D09">
        <w:rPr>
          <w:bCs/>
        </w:rPr>
        <w:t>Медикал</w:t>
      </w:r>
      <w:proofErr w:type="spellEnd"/>
      <w:r w:rsidRPr="00916D09">
        <w:rPr>
          <w:bCs/>
        </w:rPr>
        <w:t>» (РЗН 2018/7245, стр.3 инструкции); АО «</w:t>
      </w:r>
      <w:proofErr w:type="spellStart"/>
      <w:r w:rsidRPr="00916D09">
        <w:rPr>
          <w:bCs/>
        </w:rPr>
        <w:t>Медполимер</w:t>
      </w:r>
      <w:proofErr w:type="spellEnd"/>
      <w:r w:rsidRPr="00916D09">
        <w:rPr>
          <w:bCs/>
        </w:rPr>
        <w:t xml:space="preserve"> ЛТД» (ФСР</w:t>
      </w:r>
      <w:r>
        <w:rPr>
          <w:bCs/>
        </w:rPr>
        <w:t xml:space="preserve"> 2010/07477, стр.4 инструкции).</w:t>
      </w:r>
    </w:p>
    <w:p w:rsidR="00916D09" w:rsidRDefault="00916D09" w:rsidP="00916D09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 w:rsidRPr="00916D09">
        <w:rPr>
          <w:bCs/>
        </w:rPr>
        <w:t xml:space="preserve">В эксплуатационной документации ООО «Паскаль </w:t>
      </w:r>
      <w:proofErr w:type="spellStart"/>
      <w:r w:rsidRPr="00916D09">
        <w:rPr>
          <w:bCs/>
        </w:rPr>
        <w:t>Медикал</w:t>
      </w:r>
      <w:proofErr w:type="spellEnd"/>
      <w:r w:rsidRPr="00916D09">
        <w:rPr>
          <w:bCs/>
        </w:rPr>
        <w:t>» (РЗН 2018/7245, стр.3 инструкции); АО «</w:t>
      </w:r>
      <w:proofErr w:type="spellStart"/>
      <w:r w:rsidRPr="00916D09">
        <w:rPr>
          <w:bCs/>
        </w:rPr>
        <w:t>Медполимер</w:t>
      </w:r>
      <w:proofErr w:type="spellEnd"/>
      <w:r w:rsidRPr="00916D09">
        <w:rPr>
          <w:bCs/>
        </w:rPr>
        <w:t xml:space="preserve"> ЛТД» (ФСР 2010/07477, стр.4 инструкции) указано, что шприцы комплектуются двумя иглами и о недопустимости проведения инъекции иглой с плоской заточкой (тупоконечной иглой). Также в материалы дела предоставлен</w:t>
      </w:r>
      <w:r>
        <w:rPr>
          <w:bCs/>
        </w:rPr>
        <w:t>о</w:t>
      </w:r>
      <w:r w:rsidRPr="00916D09">
        <w:rPr>
          <w:bCs/>
        </w:rPr>
        <w:t xml:space="preserve"> </w:t>
      </w:r>
      <w:r>
        <w:rPr>
          <w:bCs/>
        </w:rPr>
        <w:t>письмо</w:t>
      </w:r>
      <w:r w:rsidRPr="00916D09">
        <w:rPr>
          <w:bCs/>
        </w:rPr>
        <w:t xml:space="preserve"> </w:t>
      </w:r>
      <w:r>
        <w:rPr>
          <w:bCs/>
        </w:rPr>
        <w:t>АО «</w:t>
      </w:r>
      <w:proofErr w:type="spellStart"/>
      <w:r>
        <w:rPr>
          <w:bCs/>
        </w:rPr>
        <w:t>Медполимер</w:t>
      </w:r>
      <w:proofErr w:type="spellEnd"/>
      <w:r>
        <w:rPr>
          <w:bCs/>
        </w:rPr>
        <w:t xml:space="preserve"> ЛТД» о том, что с января 2025 года </w:t>
      </w:r>
      <w:r w:rsidRPr="00916D09">
        <w:rPr>
          <w:bCs/>
        </w:rPr>
        <w:t>АО «</w:t>
      </w:r>
      <w:proofErr w:type="spellStart"/>
      <w:r w:rsidRPr="00916D09">
        <w:rPr>
          <w:bCs/>
        </w:rPr>
        <w:t>Медполимер</w:t>
      </w:r>
      <w:proofErr w:type="spellEnd"/>
      <w:r w:rsidRPr="00916D09">
        <w:rPr>
          <w:bCs/>
        </w:rPr>
        <w:t xml:space="preserve"> ЛТД»</w:t>
      </w:r>
      <w:r>
        <w:rPr>
          <w:bCs/>
        </w:rPr>
        <w:t xml:space="preserve"> изготавливает шприцы инъекционные, </w:t>
      </w:r>
      <w:r w:rsidR="00737AF7">
        <w:rPr>
          <w:bCs/>
        </w:rPr>
        <w:t>укомплектованные</w:t>
      </w:r>
      <w:r>
        <w:rPr>
          <w:bCs/>
        </w:rPr>
        <w:t xml:space="preserve"> </w:t>
      </w:r>
      <w:r w:rsidR="004B72F7">
        <w:rPr>
          <w:bCs/>
        </w:rPr>
        <w:t>иглами с плоской заточкой.</w:t>
      </w:r>
    </w:p>
    <w:p w:rsidR="008A1892" w:rsidRPr="004B72F7" w:rsidRDefault="004B72F7" w:rsidP="004B72F7">
      <w:pPr>
        <w:autoSpaceDE w:val="0"/>
        <w:autoSpaceDN w:val="0"/>
        <w:adjustRightInd w:val="0"/>
        <w:ind w:right="-142" w:firstLine="567"/>
        <w:jc w:val="both"/>
        <w:rPr>
          <w:bCs/>
        </w:rPr>
      </w:pPr>
      <w:r w:rsidRPr="004B72F7">
        <w:rPr>
          <w:bCs/>
        </w:rPr>
        <w:t>С учетом представленных документов и доводов, Комиссия</w:t>
      </w:r>
      <w:r>
        <w:rPr>
          <w:bCs/>
        </w:rPr>
        <w:t xml:space="preserve"> Новосибирского УФАС России</w:t>
      </w:r>
      <w:r w:rsidRPr="004B72F7">
        <w:rPr>
          <w:bCs/>
        </w:rPr>
        <w:t xml:space="preserve"> приходит к выводу, что описание объекта закупки по </w:t>
      </w:r>
      <w:r>
        <w:rPr>
          <w:bCs/>
        </w:rPr>
        <w:t xml:space="preserve">позиции 2 </w:t>
      </w:r>
      <w:r w:rsidRPr="004B72F7">
        <w:rPr>
          <w:bCs/>
        </w:rPr>
        <w:t>не противоречит Закону о контрактной системе.</w:t>
      </w:r>
    </w:p>
    <w:p w:rsidR="00284F18" w:rsidRPr="006A6083" w:rsidRDefault="00284F18" w:rsidP="00284F18">
      <w:pPr>
        <w:autoSpaceDE w:val="0"/>
        <w:autoSpaceDN w:val="0"/>
        <w:adjustRightInd w:val="0"/>
        <w:ind w:right="-142" w:firstLine="567"/>
        <w:jc w:val="both"/>
        <w:rPr>
          <w:b/>
          <w:i/>
        </w:rPr>
      </w:pPr>
      <w:r w:rsidRPr="006A6083">
        <w:rPr>
          <w:b/>
          <w:i/>
        </w:rPr>
        <w:t xml:space="preserve">При проведении на основании п.1 ч.15 ст.99 Закона о контрактной системе внеплановой проверки данной закупки, в том числе всей информации, размещенной в ЕИС в рамках данного </w:t>
      </w:r>
      <w:r>
        <w:rPr>
          <w:b/>
          <w:i/>
        </w:rPr>
        <w:t>электронного аукциона, а также действий аукционной комиссии заказчика</w:t>
      </w:r>
      <w:r w:rsidRPr="006A6083">
        <w:rPr>
          <w:b/>
          <w:i/>
        </w:rPr>
        <w:t>, нарушений Закона о контрактной системе в сфере закупок не выявлено.</w:t>
      </w:r>
    </w:p>
    <w:p w:rsidR="00284F18" w:rsidRPr="00084389" w:rsidRDefault="00284F18" w:rsidP="00284F18">
      <w:pPr>
        <w:ind w:right="-142" w:firstLine="567"/>
        <w:jc w:val="both"/>
      </w:pPr>
      <w:r w:rsidRPr="00084389">
        <w:t>Руководствуясь ч.8 ст.106, п.1 ч.15</w:t>
      </w:r>
      <w:r>
        <w:t xml:space="preserve"> </w:t>
      </w:r>
      <w:r w:rsidRPr="00084389">
        <w:t xml:space="preserve">ст.99 Закона о контрактной системе Комиссия Новосибирского УФАС России </w:t>
      </w:r>
    </w:p>
    <w:p w:rsidR="00284F18" w:rsidRPr="00084389" w:rsidRDefault="00284F18" w:rsidP="00284F18">
      <w:pPr>
        <w:widowControl w:val="0"/>
        <w:tabs>
          <w:tab w:val="left" w:pos="567"/>
        </w:tabs>
        <w:ind w:right="-142" w:firstLine="567"/>
        <w:jc w:val="center"/>
        <w:rPr>
          <w:b/>
        </w:rPr>
      </w:pPr>
      <w:r w:rsidRPr="00084389">
        <w:rPr>
          <w:b/>
        </w:rPr>
        <w:t>РЕШИЛА:</w:t>
      </w:r>
    </w:p>
    <w:p w:rsidR="00710FDF" w:rsidRPr="00710FDF" w:rsidRDefault="00284F18" w:rsidP="008E1DFB">
      <w:pPr>
        <w:ind w:right="-142" w:firstLine="567"/>
        <w:jc w:val="both"/>
        <w:rPr>
          <w:bCs/>
        </w:rPr>
      </w:pPr>
      <w:r w:rsidRPr="007D6FF4">
        <w:t xml:space="preserve">Признать </w:t>
      </w:r>
      <w:r w:rsidR="00FA473F" w:rsidRPr="00FA473F">
        <w:t xml:space="preserve">жалобу </w:t>
      </w:r>
      <w:r w:rsidR="004B72F7" w:rsidRPr="004B72F7">
        <w:rPr>
          <w:bCs/>
        </w:rPr>
        <w:t>ООО «</w:t>
      </w:r>
      <w:proofErr w:type="spellStart"/>
      <w:r w:rsidR="004B72F7" w:rsidRPr="004B72F7">
        <w:rPr>
          <w:bCs/>
        </w:rPr>
        <w:t>Аустрон</w:t>
      </w:r>
      <w:proofErr w:type="spellEnd"/>
      <w:r w:rsidR="004B72F7" w:rsidRPr="004B72F7">
        <w:rPr>
          <w:bCs/>
        </w:rPr>
        <w:t>» на действия заказчика - ГБУЗ НСО «Барабинская ЦРБ» при проведении запроса котировок в электронной форме № 0351300020025000235 на поставку расходных материалов (шприцы)</w:t>
      </w:r>
      <w:r w:rsidR="004B72F7">
        <w:rPr>
          <w:bCs/>
        </w:rPr>
        <w:t xml:space="preserve"> </w:t>
      </w:r>
      <w:r w:rsidR="00960B71">
        <w:rPr>
          <w:bCs/>
        </w:rPr>
        <w:t>не</w:t>
      </w:r>
      <w:r w:rsidR="00832E35">
        <w:rPr>
          <w:bCs/>
        </w:rPr>
        <w:t>обоснованн</w:t>
      </w:r>
      <w:r w:rsidR="00FA473F">
        <w:rPr>
          <w:bCs/>
        </w:rPr>
        <w:t>ой.</w:t>
      </w:r>
    </w:p>
    <w:p w:rsidR="00710FDF" w:rsidRPr="00710FDF" w:rsidRDefault="00284F18" w:rsidP="00710FDF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  <w:r w:rsidRPr="00084389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284F18" w:rsidRPr="00644BC0" w:rsidRDefault="00284F18" w:rsidP="00284F18">
      <w:pPr>
        <w:tabs>
          <w:tab w:val="left" w:pos="0"/>
          <w:tab w:val="left" w:pos="142"/>
        </w:tabs>
        <w:jc w:val="both"/>
        <w:rPr>
          <w:sz w:val="16"/>
          <w:szCs w:val="16"/>
        </w:rPr>
      </w:pPr>
    </w:p>
    <w:p w:rsidR="00284F18" w:rsidRDefault="003D55B1" w:rsidP="00284F18">
      <w:pPr>
        <w:tabs>
          <w:tab w:val="left" w:pos="0"/>
          <w:tab w:val="left" w:pos="142"/>
        </w:tabs>
        <w:jc w:val="both"/>
      </w:pPr>
      <w:r>
        <w:t>П</w:t>
      </w:r>
      <w:r w:rsidR="003669E1">
        <w:t>редседател</w:t>
      </w:r>
      <w:r>
        <w:t>ь</w:t>
      </w:r>
      <w:r w:rsidR="00284F18">
        <w:t xml:space="preserve"> Комиссии</w:t>
      </w:r>
      <w:r w:rsidR="00284F18">
        <w:tab/>
      </w:r>
      <w:r w:rsidR="00284F18">
        <w:tab/>
      </w:r>
      <w:r w:rsidR="00284F18">
        <w:tab/>
      </w:r>
      <w:r w:rsidR="00284F18">
        <w:tab/>
      </w:r>
      <w:r w:rsidR="00284F18">
        <w:tab/>
      </w:r>
      <w:r>
        <w:tab/>
      </w:r>
      <w:r>
        <w:tab/>
      </w:r>
      <w:r w:rsidR="00284F18">
        <w:tab/>
      </w:r>
      <w:r w:rsidR="00FA473F">
        <w:t xml:space="preserve">А.М. </w:t>
      </w:r>
      <w:proofErr w:type="spellStart"/>
      <w:r w:rsidR="00FA473F">
        <w:t>Заргаров</w:t>
      </w:r>
      <w:proofErr w:type="spellEnd"/>
    </w:p>
    <w:p w:rsidR="00284F18" w:rsidRPr="00084389" w:rsidRDefault="00284F18" w:rsidP="00284F18">
      <w:pPr>
        <w:tabs>
          <w:tab w:val="left" w:pos="0"/>
          <w:tab w:val="left" w:pos="142"/>
        </w:tabs>
        <w:jc w:val="both"/>
      </w:pPr>
    </w:p>
    <w:p w:rsidR="00284F18" w:rsidRPr="00084389" w:rsidRDefault="00284F18" w:rsidP="00284F18">
      <w:pPr>
        <w:tabs>
          <w:tab w:val="left" w:pos="0"/>
          <w:tab w:val="left" w:pos="142"/>
        </w:tabs>
        <w:ind w:firstLine="709"/>
        <w:jc w:val="both"/>
      </w:pPr>
    </w:p>
    <w:p w:rsidR="00284F18" w:rsidRPr="00084389" w:rsidRDefault="00284F18" w:rsidP="00284F18">
      <w:pPr>
        <w:tabs>
          <w:tab w:val="left" w:pos="0"/>
          <w:tab w:val="left" w:pos="142"/>
        </w:tabs>
        <w:ind w:firstLine="709"/>
        <w:jc w:val="both"/>
      </w:pPr>
    </w:p>
    <w:p w:rsidR="00284F18" w:rsidRDefault="00284F18" w:rsidP="00284F18">
      <w:pPr>
        <w:tabs>
          <w:tab w:val="left" w:pos="0"/>
          <w:tab w:val="left" w:pos="142"/>
        </w:tabs>
        <w:jc w:val="both"/>
      </w:pPr>
      <w:r w:rsidRPr="00084389">
        <w:t>Члены Комиссии</w:t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Pr="00084389">
        <w:tab/>
      </w:r>
      <w:r w:rsidR="004B72F7">
        <w:t xml:space="preserve">Е.Е. </w:t>
      </w:r>
      <w:proofErr w:type="spellStart"/>
      <w:r w:rsidR="004B72F7">
        <w:t>Дадажанова</w:t>
      </w:r>
      <w:proofErr w:type="spellEnd"/>
      <w:r>
        <w:t xml:space="preserve"> </w:t>
      </w:r>
    </w:p>
    <w:p w:rsidR="00284F18" w:rsidRPr="00084389" w:rsidRDefault="00284F18" w:rsidP="00284F18">
      <w:pPr>
        <w:tabs>
          <w:tab w:val="left" w:pos="0"/>
          <w:tab w:val="left" w:pos="142"/>
        </w:tabs>
        <w:jc w:val="both"/>
      </w:pPr>
    </w:p>
    <w:p w:rsidR="00284F18" w:rsidRPr="00084389" w:rsidRDefault="00284F18" w:rsidP="00284F18">
      <w:pPr>
        <w:tabs>
          <w:tab w:val="left" w:pos="0"/>
          <w:tab w:val="left" w:pos="142"/>
        </w:tabs>
        <w:ind w:firstLine="709"/>
        <w:jc w:val="both"/>
      </w:pPr>
    </w:p>
    <w:p w:rsidR="00284F18" w:rsidRPr="00084389" w:rsidRDefault="00284F18" w:rsidP="00284F18">
      <w:pPr>
        <w:tabs>
          <w:tab w:val="left" w:pos="0"/>
          <w:tab w:val="left" w:pos="142"/>
        </w:tabs>
        <w:ind w:firstLine="709"/>
        <w:jc w:val="both"/>
      </w:pPr>
    </w:p>
    <w:p w:rsidR="00284F18" w:rsidRPr="00084389" w:rsidRDefault="00284F18" w:rsidP="00284F18">
      <w:pPr>
        <w:tabs>
          <w:tab w:val="left" w:pos="0"/>
          <w:tab w:val="left" w:pos="142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B72F7">
        <w:t>А.Д. Мамонтов</w:t>
      </w:r>
    </w:p>
    <w:p w:rsidR="005C65E1" w:rsidRDefault="005C65E1" w:rsidP="00CB7D00">
      <w:pPr>
        <w:jc w:val="both"/>
      </w:pPr>
    </w:p>
    <w:sectPr w:rsidR="005C65E1" w:rsidSect="00815FA3">
      <w:headerReference w:type="even" r:id="rId8"/>
      <w:footerReference w:type="default" r:id="rId9"/>
      <w:pgSz w:w="11909" w:h="16834"/>
      <w:pgMar w:top="1135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1169" w:rsidRDefault="00241169">
      <w:r>
        <w:separator/>
      </w:r>
    </w:p>
  </w:endnote>
  <w:endnote w:type="continuationSeparator" w:id="0">
    <w:p w:rsidR="00241169" w:rsidRDefault="00241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6273254"/>
      <w:docPartObj>
        <w:docPartGallery w:val="Page Numbers (Bottom of Page)"/>
        <w:docPartUnique/>
      </w:docPartObj>
    </w:sdtPr>
    <w:sdtEndPr/>
    <w:sdtContent>
      <w:p w:rsidR="00815FA3" w:rsidRDefault="00815FA3" w:rsidP="00815FA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0940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1169" w:rsidRDefault="00241169">
      <w:r>
        <w:separator/>
      </w:r>
    </w:p>
  </w:footnote>
  <w:footnote w:type="continuationSeparator" w:id="0">
    <w:p w:rsidR="00241169" w:rsidRDefault="002411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231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036" w:hanging="360"/>
      </w:pPr>
    </w:lvl>
    <w:lvl w:ilvl="2" w:tplc="0419001B" w:tentative="1">
      <w:start w:val="1"/>
      <w:numFmt w:val="lowerRoman"/>
      <w:lvlText w:val="%3."/>
      <w:lvlJc w:val="right"/>
      <w:pPr>
        <w:ind w:left="3756" w:hanging="180"/>
      </w:pPr>
    </w:lvl>
    <w:lvl w:ilvl="3" w:tplc="0419000F" w:tentative="1">
      <w:start w:val="1"/>
      <w:numFmt w:val="decimal"/>
      <w:lvlText w:val="%4."/>
      <w:lvlJc w:val="left"/>
      <w:pPr>
        <w:ind w:left="4476" w:hanging="360"/>
      </w:pPr>
    </w:lvl>
    <w:lvl w:ilvl="4" w:tplc="04190019" w:tentative="1">
      <w:start w:val="1"/>
      <w:numFmt w:val="lowerLetter"/>
      <w:lvlText w:val="%5."/>
      <w:lvlJc w:val="left"/>
      <w:pPr>
        <w:ind w:left="5196" w:hanging="360"/>
      </w:pPr>
    </w:lvl>
    <w:lvl w:ilvl="5" w:tplc="0419001B" w:tentative="1">
      <w:start w:val="1"/>
      <w:numFmt w:val="lowerRoman"/>
      <w:lvlText w:val="%6."/>
      <w:lvlJc w:val="right"/>
      <w:pPr>
        <w:ind w:left="5916" w:hanging="180"/>
      </w:pPr>
    </w:lvl>
    <w:lvl w:ilvl="6" w:tplc="0419000F" w:tentative="1">
      <w:start w:val="1"/>
      <w:numFmt w:val="decimal"/>
      <w:lvlText w:val="%7."/>
      <w:lvlJc w:val="left"/>
      <w:pPr>
        <w:ind w:left="6636" w:hanging="360"/>
      </w:pPr>
    </w:lvl>
    <w:lvl w:ilvl="7" w:tplc="04190019" w:tentative="1">
      <w:start w:val="1"/>
      <w:numFmt w:val="lowerLetter"/>
      <w:lvlText w:val="%8."/>
      <w:lvlJc w:val="left"/>
      <w:pPr>
        <w:ind w:left="7356" w:hanging="360"/>
      </w:pPr>
    </w:lvl>
    <w:lvl w:ilvl="8" w:tplc="0419001B" w:tentative="1">
      <w:start w:val="1"/>
      <w:numFmt w:val="lowerRoman"/>
      <w:lvlText w:val="%9."/>
      <w:lvlJc w:val="right"/>
      <w:pPr>
        <w:ind w:left="8076" w:hanging="180"/>
      </w:pPr>
    </w:lvl>
  </w:abstractNum>
  <w:abstractNum w:abstractNumId="1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6"/>
  </w:num>
  <w:num w:numId="5">
    <w:abstractNumId w:val="9"/>
  </w:num>
  <w:num w:numId="6">
    <w:abstractNumId w:val="3"/>
  </w:num>
  <w:num w:numId="7">
    <w:abstractNumId w:val="2"/>
  </w:num>
  <w:num w:numId="8">
    <w:abstractNumId w:val="4"/>
  </w:num>
  <w:num w:numId="9">
    <w:abstractNumId w:val="12"/>
  </w:num>
  <w:num w:numId="10">
    <w:abstractNumId w:val="11"/>
  </w:num>
  <w:num w:numId="11">
    <w:abstractNumId w:val="5"/>
  </w:num>
  <w:num w:numId="12">
    <w:abstractNumId w:val="10"/>
  </w:num>
  <w:num w:numId="13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3C4"/>
    <w:rsid w:val="00030888"/>
    <w:rsid w:val="00030BE7"/>
    <w:rsid w:val="00030C1E"/>
    <w:rsid w:val="00031206"/>
    <w:rsid w:val="000312AC"/>
    <w:rsid w:val="00031660"/>
    <w:rsid w:val="0003169B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32E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A21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8AB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0A2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A65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1CB"/>
    <w:rsid w:val="000C7282"/>
    <w:rsid w:val="000C7587"/>
    <w:rsid w:val="000C7869"/>
    <w:rsid w:val="000C7B54"/>
    <w:rsid w:val="000C7C4D"/>
    <w:rsid w:val="000D007A"/>
    <w:rsid w:val="000D03DB"/>
    <w:rsid w:val="000D0952"/>
    <w:rsid w:val="000D0A1D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39"/>
    <w:rsid w:val="000E5F4C"/>
    <w:rsid w:val="000E6568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83"/>
    <w:rsid w:val="00127193"/>
    <w:rsid w:val="00127D89"/>
    <w:rsid w:val="00130E7F"/>
    <w:rsid w:val="00130EC2"/>
    <w:rsid w:val="00130FA5"/>
    <w:rsid w:val="001314CA"/>
    <w:rsid w:val="00131C89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1CEB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4D93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3F7"/>
    <w:rsid w:val="0015668B"/>
    <w:rsid w:val="00156696"/>
    <w:rsid w:val="00156777"/>
    <w:rsid w:val="00156AD6"/>
    <w:rsid w:val="001570E8"/>
    <w:rsid w:val="0015712E"/>
    <w:rsid w:val="00157230"/>
    <w:rsid w:val="0015764F"/>
    <w:rsid w:val="00157660"/>
    <w:rsid w:val="00157667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BBC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77C44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6D90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D72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6EF2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1A0C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A2B"/>
    <w:rsid w:val="001C6F5B"/>
    <w:rsid w:val="001C7053"/>
    <w:rsid w:val="001C75A2"/>
    <w:rsid w:val="001C7ED2"/>
    <w:rsid w:val="001D01EC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593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A9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1169"/>
    <w:rsid w:val="00242530"/>
    <w:rsid w:val="00242533"/>
    <w:rsid w:val="00242B67"/>
    <w:rsid w:val="00243440"/>
    <w:rsid w:val="0024351E"/>
    <w:rsid w:val="00243C5D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47A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6BF4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21CB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7D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4F18"/>
    <w:rsid w:val="002850B7"/>
    <w:rsid w:val="002850C1"/>
    <w:rsid w:val="00285FF2"/>
    <w:rsid w:val="0028610B"/>
    <w:rsid w:val="0028617A"/>
    <w:rsid w:val="0028687F"/>
    <w:rsid w:val="00286916"/>
    <w:rsid w:val="00286979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4D84"/>
    <w:rsid w:val="002A58DB"/>
    <w:rsid w:val="002A5983"/>
    <w:rsid w:val="002A5CE4"/>
    <w:rsid w:val="002A69FE"/>
    <w:rsid w:val="002A6A13"/>
    <w:rsid w:val="002A70EC"/>
    <w:rsid w:val="002B0162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21F"/>
    <w:rsid w:val="002B337E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B53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CFB"/>
    <w:rsid w:val="00306E06"/>
    <w:rsid w:val="00307230"/>
    <w:rsid w:val="00307980"/>
    <w:rsid w:val="00307AFE"/>
    <w:rsid w:val="00307B78"/>
    <w:rsid w:val="00307C63"/>
    <w:rsid w:val="00307EEA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AAC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14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62A"/>
    <w:rsid w:val="00343FBC"/>
    <w:rsid w:val="0034416B"/>
    <w:rsid w:val="00344202"/>
    <w:rsid w:val="003445FB"/>
    <w:rsid w:val="0034483A"/>
    <w:rsid w:val="00344C70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3F7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1E4F"/>
    <w:rsid w:val="00362150"/>
    <w:rsid w:val="00362491"/>
    <w:rsid w:val="003624AF"/>
    <w:rsid w:val="00362DAD"/>
    <w:rsid w:val="003635BC"/>
    <w:rsid w:val="00364D14"/>
    <w:rsid w:val="003655DB"/>
    <w:rsid w:val="00365EF1"/>
    <w:rsid w:val="00366483"/>
    <w:rsid w:val="0036694F"/>
    <w:rsid w:val="003669E1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189"/>
    <w:rsid w:val="0039143C"/>
    <w:rsid w:val="00391BD7"/>
    <w:rsid w:val="00391CE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DC0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098"/>
    <w:rsid w:val="003C2B8D"/>
    <w:rsid w:val="003C2D07"/>
    <w:rsid w:val="003C32F0"/>
    <w:rsid w:val="003C34B1"/>
    <w:rsid w:val="003C39ED"/>
    <w:rsid w:val="003C48D1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5B1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D9B"/>
    <w:rsid w:val="003E4FDF"/>
    <w:rsid w:val="003E5799"/>
    <w:rsid w:val="003E5893"/>
    <w:rsid w:val="003E58C7"/>
    <w:rsid w:val="003E592F"/>
    <w:rsid w:val="003E5DE9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735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6F3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BA7"/>
    <w:rsid w:val="00442C3B"/>
    <w:rsid w:val="00443098"/>
    <w:rsid w:val="0044348F"/>
    <w:rsid w:val="00443842"/>
    <w:rsid w:val="00443E8B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CFB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23"/>
    <w:rsid w:val="00460394"/>
    <w:rsid w:val="0046062C"/>
    <w:rsid w:val="00460832"/>
    <w:rsid w:val="00460D4D"/>
    <w:rsid w:val="00460D7C"/>
    <w:rsid w:val="00461A63"/>
    <w:rsid w:val="00462659"/>
    <w:rsid w:val="004629A7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38D1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38A0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1954"/>
    <w:rsid w:val="004A2ADD"/>
    <w:rsid w:val="004A36F2"/>
    <w:rsid w:val="004A3981"/>
    <w:rsid w:val="004A3D1E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A0D"/>
    <w:rsid w:val="004B5B57"/>
    <w:rsid w:val="004B5F75"/>
    <w:rsid w:val="004B6179"/>
    <w:rsid w:val="004B6AB7"/>
    <w:rsid w:val="004B6BAC"/>
    <w:rsid w:val="004B706B"/>
    <w:rsid w:val="004B729E"/>
    <w:rsid w:val="004B72F7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8DB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3E8"/>
    <w:rsid w:val="004D2500"/>
    <w:rsid w:val="004D25CE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4FEB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AFD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0EF0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3F0"/>
    <w:rsid w:val="00513E44"/>
    <w:rsid w:val="005144E6"/>
    <w:rsid w:val="00514A09"/>
    <w:rsid w:val="00514C56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825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2E4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144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15A"/>
    <w:rsid w:val="005C65E1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3C5"/>
    <w:rsid w:val="005D3454"/>
    <w:rsid w:val="005D3583"/>
    <w:rsid w:val="005D3B6F"/>
    <w:rsid w:val="005D46CB"/>
    <w:rsid w:val="005D494A"/>
    <w:rsid w:val="005D4ADF"/>
    <w:rsid w:val="005D4C77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970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1F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2E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0BE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3D7"/>
    <w:rsid w:val="006514CC"/>
    <w:rsid w:val="006515BE"/>
    <w:rsid w:val="00651F49"/>
    <w:rsid w:val="0065219D"/>
    <w:rsid w:val="00652366"/>
    <w:rsid w:val="006526EC"/>
    <w:rsid w:val="00652C66"/>
    <w:rsid w:val="006530F9"/>
    <w:rsid w:val="0065336A"/>
    <w:rsid w:val="0065346B"/>
    <w:rsid w:val="006535D6"/>
    <w:rsid w:val="00653779"/>
    <w:rsid w:val="00653C26"/>
    <w:rsid w:val="00653E5A"/>
    <w:rsid w:val="00653FA9"/>
    <w:rsid w:val="0065475B"/>
    <w:rsid w:val="006549A6"/>
    <w:rsid w:val="00654B99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725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4A9"/>
    <w:rsid w:val="006757AA"/>
    <w:rsid w:val="00675A6D"/>
    <w:rsid w:val="00675B49"/>
    <w:rsid w:val="00676449"/>
    <w:rsid w:val="00676646"/>
    <w:rsid w:val="006769CC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2C4"/>
    <w:rsid w:val="006A18FA"/>
    <w:rsid w:val="006A2083"/>
    <w:rsid w:val="006A208F"/>
    <w:rsid w:val="006A216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1CC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4741"/>
    <w:rsid w:val="006B509C"/>
    <w:rsid w:val="006B5494"/>
    <w:rsid w:val="006B5801"/>
    <w:rsid w:val="006B58F1"/>
    <w:rsid w:val="006B5F39"/>
    <w:rsid w:val="006B609B"/>
    <w:rsid w:val="006B6343"/>
    <w:rsid w:val="006B6838"/>
    <w:rsid w:val="006B726B"/>
    <w:rsid w:val="006B7270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50A"/>
    <w:rsid w:val="006E170F"/>
    <w:rsid w:val="006E189E"/>
    <w:rsid w:val="006E19D5"/>
    <w:rsid w:val="006E1A24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7C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947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0FDF"/>
    <w:rsid w:val="00711027"/>
    <w:rsid w:val="00712724"/>
    <w:rsid w:val="00712C6C"/>
    <w:rsid w:val="00712E1A"/>
    <w:rsid w:val="00712FE2"/>
    <w:rsid w:val="007130A6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489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07D2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EE6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AF7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4BAE"/>
    <w:rsid w:val="00745584"/>
    <w:rsid w:val="00745C62"/>
    <w:rsid w:val="00746696"/>
    <w:rsid w:val="00746FEF"/>
    <w:rsid w:val="0074704E"/>
    <w:rsid w:val="007471BF"/>
    <w:rsid w:val="007475FC"/>
    <w:rsid w:val="007500EE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3D6C"/>
    <w:rsid w:val="007542C1"/>
    <w:rsid w:val="0075448F"/>
    <w:rsid w:val="0075457E"/>
    <w:rsid w:val="00754E06"/>
    <w:rsid w:val="007550D5"/>
    <w:rsid w:val="00755B7C"/>
    <w:rsid w:val="00756321"/>
    <w:rsid w:val="00756637"/>
    <w:rsid w:val="00756955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25F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484"/>
    <w:rsid w:val="007A4981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F92"/>
    <w:rsid w:val="007D6FF4"/>
    <w:rsid w:val="007D7214"/>
    <w:rsid w:val="007D75A2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1D5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A71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5FA3"/>
    <w:rsid w:val="0081607A"/>
    <w:rsid w:val="00816330"/>
    <w:rsid w:val="00816343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35"/>
    <w:rsid w:val="00832EFF"/>
    <w:rsid w:val="0083301D"/>
    <w:rsid w:val="00833D0E"/>
    <w:rsid w:val="00833E40"/>
    <w:rsid w:val="008343DD"/>
    <w:rsid w:val="008346D4"/>
    <w:rsid w:val="008347D7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148"/>
    <w:rsid w:val="008422AA"/>
    <w:rsid w:val="00843051"/>
    <w:rsid w:val="0084345B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3F4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35B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AB1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32F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A8A"/>
    <w:rsid w:val="00890EF5"/>
    <w:rsid w:val="0089189C"/>
    <w:rsid w:val="00891B0F"/>
    <w:rsid w:val="008922B3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1892"/>
    <w:rsid w:val="008A265E"/>
    <w:rsid w:val="008A29E5"/>
    <w:rsid w:val="008A2E2E"/>
    <w:rsid w:val="008A30E5"/>
    <w:rsid w:val="008A32E1"/>
    <w:rsid w:val="008A35F1"/>
    <w:rsid w:val="008A3995"/>
    <w:rsid w:val="008A3A26"/>
    <w:rsid w:val="008A3A3E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40F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DFB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BED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2BF"/>
    <w:rsid w:val="009143C2"/>
    <w:rsid w:val="00914765"/>
    <w:rsid w:val="0091570C"/>
    <w:rsid w:val="00915C9D"/>
    <w:rsid w:val="00916D09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B9E"/>
    <w:rsid w:val="00932EFB"/>
    <w:rsid w:val="00932FBD"/>
    <w:rsid w:val="009330E6"/>
    <w:rsid w:val="00933270"/>
    <w:rsid w:val="009333C1"/>
    <w:rsid w:val="00933A57"/>
    <w:rsid w:val="00934083"/>
    <w:rsid w:val="0093485B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BE4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3CAB"/>
    <w:rsid w:val="00953FC5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B71"/>
    <w:rsid w:val="00960CB8"/>
    <w:rsid w:val="00960EB3"/>
    <w:rsid w:val="00960F6C"/>
    <w:rsid w:val="009613F5"/>
    <w:rsid w:val="009619F9"/>
    <w:rsid w:val="0096224A"/>
    <w:rsid w:val="00962E0F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64C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671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09A2"/>
    <w:rsid w:val="009C10F7"/>
    <w:rsid w:val="009C11FC"/>
    <w:rsid w:val="009C1A94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5CD6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0AD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2CF"/>
    <w:rsid w:val="009E6B71"/>
    <w:rsid w:val="009E71C5"/>
    <w:rsid w:val="009E7422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8F9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0ED5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4CF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3B30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586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AD2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59D"/>
    <w:rsid w:val="00A71EA7"/>
    <w:rsid w:val="00A72664"/>
    <w:rsid w:val="00A729DD"/>
    <w:rsid w:val="00A7326D"/>
    <w:rsid w:val="00A734DA"/>
    <w:rsid w:val="00A74202"/>
    <w:rsid w:val="00A7465B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AB3"/>
    <w:rsid w:val="00A81BF8"/>
    <w:rsid w:val="00A81C47"/>
    <w:rsid w:val="00A82295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351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8A1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C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61B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39D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023"/>
    <w:rsid w:val="00B11634"/>
    <w:rsid w:val="00B117B7"/>
    <w:rsid w:val="00B11EE2"/>
    <w:rsid w:val="00B12543"/>
    <w:rsid w:val="00B126CA"/>
    <w:rsid w:val="00B12819"/>
    <w:rsid w:val="00B12B21"/>
    <w:rsid w:val="00B13166"/>
    <w:rsid w:val="00B132B9"/>
    <w:rsid w:val="00B1407D"/>
    <w:rsid w:val="00B1484B"/>
    <w:rsid w:val="00B14A38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0F7"/>
    <w:rsid w:val="00B212CC"/>
    <w:rsid w:val="00B219FF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3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26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05E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8F0"/>
    <w:rsid w:val="00B5699B"/>
    <w:rsid w:val="00B56F7F"/>
    <w:rsid w:val="00B5771F"/>
    <w:rsid w:val="00B57817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59"/>
    <w:rsid w:val="00B83D97"/>
    <w:rsid w:val="00B8423C"/>
    <w:rsid w:val="00B85357"/>
    <w:rsid w:val="00B856D9"/>
    <w:rsid w:val="00B85744"/>
    <w:rsid w:val="00B85C64"/>
    <w:rsid w:val="00B866A7"/>
    <w:rsid w:val="00B86A59"/>
    <w:rsid w:val="00B90589"/>
    <w:rsid w:val="00B90CB3"/>
    <w:rsid w:val="00B91868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83C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9D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4E7"/>
    <w:rsid w:val="00BC552B"/>
    <w:rsid w:val="00BC5A22"/>
    <w:rsid w:val="00BC5D20"/>
    <w:rsid w:val="00BC5D59"/>
    <w:rsid w:val="00BC5DDA"/>
    <w:rsid w:val="00BC6288"/>
    <w:rsid w:val="00BC62F2"/>
    <w:rsid w:val="00BC63ED"/>
    <w:rsid w:val="00BC700A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1EC"/>
    <w:rsid w:val="00BF056F"/>
    <w:rsid w:val="00BF057A"/>
    <w:rsid w:val="00BF0B59"/>
    <w:rsid w:val="00BF0DD8"/>
    <w:rsid w:val="00BF1684"/>
    <w:rsid w:val="00BF17B9"/>
    <w:rsid w:val="00BF2005"/>
    <w:rsid w:val="00BF2888"/>
    <w:rsid w:val="00BF2DD2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83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AC2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0A2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A83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B0C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479D9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06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1F8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BB5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79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0D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414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B7D00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514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C70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594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61C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1DBC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7BF"/>
    <w:rsid w:val="00D23F61"/>
    <w:rsid w:val="00D23F70"/>
    <w:rsid w:val="00D24731"/>
    <w:rsid w:val="00D24808"/>
    <w:rsid w:val="00D24DB3"/>
    <w:rsid w:val="00D25ACF"/>
    <w:rsid w:val="00D25F0C"/>
    <w:rsid w:val="00D268B9"/>
    <w:rsid w:val="00D26B63"/>
    <w:rsid w:val="00D26B93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3EB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3A6"/>
    <w:rsid w:val="00D534FA"/>
    <w:rsid w:val="00D5409D"/>
    <w:rsid w:val="00D547BD"/>
    <w:rsid w:val="00D54E18"/>
    <w:rsid w:val="00D55032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1F89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76F"/>
    <w:rsid w:val="00D9485E"/>
    <w:rsid w:val="00D94CD3"/>
    <w:rsid w:val="00D94CD5"/>
    <w:rsid w:val="00D953F4"/>
    <w:rsid w:val="00D95736"/>
    <w:rsid w:val="00D9584F"/>
    <w:rsid w:val="00D95A31"/>
    <w:rsid w:val="00D95F21"/>
    <w:rsid w:val="00D961BF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4A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3F4C"/>
    <w:rsid w:val="00DC4205"/>
    <w:rsid w:val="00DC4A74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2B5F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4CF2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193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576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2DB0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50"/>
    <w:rsid w:val="00E9079A"/>
    <w:rsid w:val="00E90852"/>
    <w:rsid w:val="00E9096F"/>
    <w:rsid w:val="00E90AF2"/>
    <w:rsid w:val="00E915B1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2F67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80C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250"/>
    <w:rsid w:val="00EC635D"/>
    <w:rsid w:val="00EC668C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35E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6B2"/>
    <w:rsid w:val="00F04769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5A8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BE6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0CD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5C7A"/>
    <w:rsid w:val="00F461B8"/>
    <w:rsid w:val="00F47104"/>
    <w:rsid w:val="00F473AB"/>
    <w:rsid w:val="00F47B69"/>
    <w:rsid w:val="00F50257"/>
    <w:rsid w:val="00F50815"/>
    <w:rsid w:val="00F5152F"/>
    <w:rsid w:val="00F51AA8"/>
    <w:rsid w:val="00F52365"/>
    <w:rsid w:val="00F534F0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37C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96CD4"/>
    <w:rsid w:val="00FA04E8"/>
    <w:rsid w:val="00FA0722"/>
    <w:rsid w:val="00FA0797"/>
    <w:rsid w:val="00FA0882"/>
    <w:rsid w:val="00FA0940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73F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AD1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99B"/>
    <w:rsid w:val="00FC4B39"/>
    <w:rsid w:val="00FC546F"/>
    <w:rsid w:val="00FC55D0"/>
    <w:rsid w:val="00FC5740"/>
    <w:rsid w:val="00FC5782"/>
    <w:rsid w:val="00FC58ED"/>
    <w:rsid w:val="00FC5E70"/>
    <w:rsid w:val="00FC6634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37F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5C04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7D5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aliases w:val="Bullet List,FooterText,numbered,Paragraphe de liste1,lp1,GOST_TableList,Use Case List Paragraph,Маркер,ТЗ список,Абзац списка литеральный,Bulletr List Paragraph,List Paragraph,Bullet 1,it_List1,асз.Списка,Абзац основного текста,Булет1,фото"/>
    <w:basedOn w:val="a"/>
    <w:link w:val="af8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9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9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9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a">
    <w:name w:val="Основной текст + Полужирный"/>
    <w:basedOn w:val="af9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b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c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d">
    <w:name w:val="Подпись к таблице"/>
    <w:basedOn w:val="afc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e">
    <w:name w:val="Основной текст + Курсив"/>
    <w:basedOn w:val="af9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9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9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">
    <w:name w:val="Основной текст + Полужирный;Курсив"/>
    <w:basedOn w:val="af9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0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9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f8">
    <w:name w:val="Абзац списка Знак"/>
    <w:aliases w:val="Bullet List Знак,FooterText Знак,numbered Знак,Paragraphe de liste1 Знак,lp1 Знак,GOST_TableList Знак,Use Case List Paragraph Знак,Маркер Знак,ТЗ список Знак,Абзац списка литеральный Знак,Bulletr List Paragraph Знак,List Paragraph Знак"/>
    <w:link w:val="af7"/>
    <w:uiPriority w:val="34"/>
    <w:qFormat/>
    <w:locked/>
    <w:rsid w:val="00C24AC2"/>
  </w:style>
  <w:style w:type="character" w:customStyle="1" w:styleId="a6">
    <w:name w:val="Нижний колонтитул Знак"/>
    <w:basedOn w:val="a0"/>
    <w:link w:val="a5"/>
    <w:uiPriority w:val="99"/>
    <w:rsid w:val="00815FA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D6002-E0A8-4E4D-B739-25FDFB62F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882</TotalTime>
  <Pages>4</Pages>
  <Words>1688</Words>
  <Characters>9625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11291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Мамонтов Александр Дмитриевич</cp:lastModifiedBy>
  <cp:revision>54</cp:revision>
  <cp:lastPrinted>2025-09-01T09:46:00Z</cp:lastPrinted>
  <dcterms:created xsi:type="dcterms:W3CDTF">2024-10-08T07:38:00Z</dcterms:created>
  <dcterms:modified xsi:type="dcterms:W3CDTF">2025-09-10T08:52:00Z</dcterms:modified>
</cp:coreProperties>
</file>