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253"/>
        <w:gridCol w:w="5245"/>
      </w:tblGrid>
      <w:tr w:rsidR="0023148F" w:rsidRPr="00147C12" w14:paraId="17D3C867" w14:textId="77777777" w:rsidTr="00BF61B6">
        <w:tc>
          <w:tcPr>
            <w:tcW w:w="4253" w:type="dxa"/>
          </w:tcPr>
          <w:p w14:paraId="569F7D2A" w14:textId="77777777" w:rsidR="0023148F" w:rsidRPr="009E405F" w:rsidRDefault="0023148F">
            <w:pPr>
              <w:spacing w:line="256" w:lineRule="auto"/>
              <w:rPr>
                <w:sz w:val="26"/>
                <w:szCs w:val="26"/>
                <w:lang w:val="en-US" w:eastAsia="en-US"/>
              </w:rPr>
            </w:pPr>
          </w:p>
        </w:tc>
        <w:tc>
          <w:tcPr>
            <w:tcW w:w="5245" w:type="dxa"/>
          </w:tcPr>
          <w:p w14:paraId="6413EE56" w14:textId="77777777" w:rsidR="00ED50B4" w:rsidRPr="00ED50B4" w:rsidRDefault="00ED50B4" w:rsidP="00ED50B4">
            <w:pPr>
              <w:spacing w:line="256" w:lineRule="auto"/>
              <w:rPr>
                <w:iCs/>
                <w:sz w:val="26"/>
                <w:szCs w:val="26"/>
                <w:lang w:eastAsia="en-US"/>
              </w:rPr>
            </w:pPr>
          </w:p>
          <w:p w14:paraId="32FA85AF" w14:textId="77777777" w:rsidR="00B60936" w:rsidRDefault="00B60936" w:rsidP="00B60936">
            <w:pPr>
              <w:spacing w:line="256" w:lineRule="auto"/>
              <w:rPr>
                <w:iCs/>
                <w:sz w:val="26"/>
                <w:szCs w:val="26"/>
                <w:lang w:eastAsia="en-US"/>
              </w:rPr>
            </w:pPr>
            <w:r w:rsidRPr="00B60936">
              <w:rPr>
                <w:iCs/>
                <w:sz w:val="26"/>
                <w:szCs w:val="26"/>
                <w:lang w:eastAsia="en-US"/>
              </w:rPr>
              <w:t xml:space="preserve">Администрация </w:t>
            </w:r>
            <w:proofErr w:type="spellStart"/>
            <w:r w:rsidRPr="00B60936">
              <w:rPr>
                <w:iCs/>
                <w:sz w:val="26"/>
                <w:szCs w:val="26"/>
                <w:lang w:eastAsia="en-US"/>
              </w:rPr>
              <w:t>Колпинского</w:t>
            </w:r>
            <w:proofErr w:type="spellEnd"/>
            <w:r w:rsidRPr="00B60936">
              <w:rPr>
                <w:iCs/>
                <w:sz w:val="26"/>
                <w:szCs w:val="26"/>
                <w:lang w:eastAsia="en-US"/>
              </w:rPr>
              <w:t xml:space="preserve"> района </w:t>
            </w:r>
          </w:p>
          <w:p w14:paraId="2595548B" w14:textId="4FE74A1D" w:rsidR="00B60936" w:rsidRPr="00B60936" w:rsidRDefault="00B60936" w:rsidP="00B60936">
            <w:pPr>
              <w:spacing w:line="256" w:lineRule="auto"/>
              <w:rPr>
                <w:iCs/>
                <w:sz w:val="26"/>
                <w:szCs w:val="26"/>
                <w:lang w:eastAsia="en-US"/>
              </w:rPr>
            </w:pPr>
            <w:r w:rsidRPr="00B60936">
              <w:rPr>
                <w:iCs/>
                <w:sz w:val="26"/>
                <w:szCs w:val="26"/>
                <w:lang w:eastAsia="en-US"/>
              </w:rPr>
              <w:t>Санкт-Петербурга</w:t>
            </w:r>
          </w:p>
          <w:p w14:paraId="6CD9254C" w14:textId="77777777" w:rsidR="00B60936" w:rsidRPr="00B60936" w:rsidRDefault="00B60936" w:rsidP="00B60936">
            <w:pPr>
              <w:spacing w:line="256" w:lineRule="auto"/>
              <w:rPr>
                <w:iCs/>
                <w:sz w:val="26"/>
                <w:szCs w:val="26"/>
                <w:lang w:eastAsia="en-US"/>
              </w:rPr>
            </w:pPr>
            <w:r w:rsidRPr="00B60936">
              <w:rPr>
                <w:iCs/>
                <w:sz w:val="26"/>
                <w:szCs w:val="26"/>
                <w:lang w:eastAsia="en-US"/>
              </w:rPr>
              <w:t>б-р Победы, д. 1,</w:t>
            </w:r>
          </w:p>
          <w:p w14:paraId="6178B56A" w14:textId="77777777" w:rsidR="00B60936" w:rsidRPr="00B60936" w:rsidRDefault="00B60936" w:rsidP="00B60936">
            <w:pPr>
              <w:spacing w:line="256" w:lineRule="auto"/>
              <w:rPr>
                <w:iCs/>
                <w:sz w:val="26"/>
                <w:szCs w:val="26"/>
                <w:lang w:eastAsia="en-US"/>
              </w:rPr>
            </w:pPr>
            <w:r w:rsidRPr="00B60936">
              <w:rPr>
                <w:iCs/>
                <w:sz w:val="26"/>
                <w:szCs w:val="26"/>
                <w:lang w:eastAsia="en-US"/>
              </w:rPr>
              <w:t>г. Колпино, Санкт-Петербург, 196653</w:t>
            </w:r>
          </w:p>
          <w:p w14:paraId="6ED4976B" w14:textId="77777777" w:rsidR="00B60936" w:rsidRPr="00B60936" w:rsidRDefault="00B60936" w:rsidP="00B60936">
            <w:pPr>
              <w:spacing w:line="256" w:lineRule="auto"/>
              <w:rPr>
                <w:iCs/>
                <w:sz w:val="26"/>
                <w:szCs w:val="26"/>
                <w:lang w:eastAsia="en-US"/>
              </w:rPr>
            </w:pPr>
            <w:r w:rsidRPr="00B60936">
              <w:rPr>
                <w:iCs/>
                <w:sz w:val="26"/>
                <w:szCs w:val="26"/>
                <w:lang w:eastAsia="en-US"/>
              </w:rPr>
              <w:t>эл. почта: sha@tukolp.gov.spb.ru</w:t>
            </w:r>
          </w:p>
          <w:p w14:paraId="6CC1E3FF" w14:textId="77777777" w:rsidR="00B60936" w:rsidRPr="00B60936" w:rsidRDefault="00B60936" w:rsidP="00B60936">
            <w:pPr>
              <w:spacing w:line="256" w:lineRule="auto"/>
              <w:rPr>
                <w:iCs/>
                <w:sz w:val="26"/>
                <w:szCs w:val="26"/>
                <w:lang w:eastAsia="en-US"/>
              </w:rPr>
            </w:pPr>
          </w:p>
          <w:p w14:paraId="65549EDA" w14:textId="77777777" w:rsidR="00B60936" w:rsidRPr="00B60936" w:rsidRDefault="00B60936" w:rsidP="00B60936">
            <w:pPr>
              <w:spacing w:line="256" w:lineRule="auto"/>
              <w:rPr>
                <w:iCs/>
                <w:sz w:val="26"/>
                <w:szCs w:val="26"/>
                <w:lang w:eastAsia="en-US"/>
              </w:rPr>
            </w:pPr>
            <w:r w:rsidRPr="00B60936">
              <w:rPr>
                <w:iCs/>
                <w:sz w:val="26"/>
                <w:szCs w:val="26"/>
                <w:lang w:eastAsia="en-US"/>
              </w:rPr>
              <w:t>ООО «РТС-тендер»</w:t>
            </w:r>
          </w:p>
          <w:p w14:paraId="7A5EFCB7" w14:textId="77777777" w:rsidR="00B60936" w:rsidRPr="00B60936" w:rsidRDefault="00B60936" w:rsidP="00B60936">
            <w:pPr>
              <w:spacing w:line="256" w:lineRule="auto"/>
              <w:rPr>
                <w:iCs/>
                <w:sz w:val="26"/>
                <w:szCs w:val="26"/>
                <w:lang w:eastAsia="en-US"/>
              </w:rPr>
            </w:pPr>
            <w:r w:rsidRPr="00B60936">
              <w:rPr>
                <w:iCs/>
                <w:sz w:val="26"/>
                <w:szCs w:val="26"/>
                <w:lang w:eastAsia="en-US"/>
              </w:rPr>
              <w:t>наб. Тараса Шевченко, д. 23А,</w:t>
            </w:r>
          </w:p>
          <w:p w14:paraId="2911EB6C" w14:textId="77777777" w:rsidR="00B60936" w:rsidRPr="00B60936" w:rsidRDefault="00B60936" w:rsidP="00B60936">
            <w:pPr>
              <w:spacing w:line="256" w:lineRule="auto"/>
              <w:rPr>
                <w:iCs/>
                <w:sz w:val="26"/>
                <w:szCs w:val="26"/>
                <w:lang w:eastAsia="en-US"/>
              </w:rPr>
            </w:pPr>
            <w:r w:rsidRPr="00B60936">
              <w:rPr>
                <w:iCs/>
                <w:sz w:val="26"/>
                <w:szCs w:val="26"/>
                <w:lang w:eastAsia="en-US"/>
              </w:rPr>
              <w:t>Москва, 121151</w:t>
            </w:r>
          </w:p>
          <w:p w14:paraId="2F815A4A" w14:textId="77777777" w:rsidR="00B60936" w:rsidRPr="00B60936" w:rsidRDefault="00B60936" w:rsidP="00B60936">
            <w:pPr>
              <w:spacing w:line="256" w:lineRule="auto"/>
              <w:rPr>
                <w:iCs/>
                <w:sz w:val="26"/>
                <w:szCs w:val="26"/>
                <w:lang w:eastAsia="en-US"/>
              </w:rPr>
            </w:pPr>
            <w:r w:rsidRPr="00B60936">
              <w:rPr>
                <w:iCs/>
                <w:sz w:val="26"/>
                <w:szCs w:val="26"/>
                <w:lang w:eastAsia="en-US"/>
              </w:rPr>
              <w:t>факс: +7 (495) 733-95-19</w:t>
            </w:r>
          </w:p>
          <w:p w14:paraId="10718A60" w14:textId="77777777" w:rsidR="00B60936" w:rsidRPr="00B60936" w:rsidRDefault="00B60936" w:rsidP="00B60936">
            <w:pPr>
              <w:spacing w:line="256" w:lineRule="auto"/>
              <w:rPr>
                <w:iCs/>
                <w:sz w:val="26"/>
                <w:szCs w:val="26"/>
                <w:lang w:eastAsia="en-US"/>
              </w:rPr>
            </w:pPr>
          </w:p>
          <w:p w14:paraId="6ED62EE8" w14:textId="77777777" w:rsidR="00B60936" w:rsidRPr="00B60936" w:rsidRDefault="00B60936" w:rsidP="00B60936">
            <w:pPr>
              <w:spacing w:line="256" w:lineRule="auto"/>
              <w:rPr>
                <w:iCs/>
                <w:sz w:val="26"/>
                <w:szCs w:val="26"/>
                <w:lang w:eastAsia="en-US"/>
              </w:rPr>
            </w:pPr>
            <w:r w:rsidRPr="00B60936">
              <w:rPr>
                <w:iCs/>
                <w:sz w:val="26"/>
                <w:szCs w:val="26"/>
                <w:lang w:eastAsia="en-US"/>
              </w:rPr>
              <w:t>ООО «РУСТЕХКОМ»</w:t>
            </w:r>
          </w:p>
          <w:p w14:paraId="29D276AA" w14:textId="77777777" w:rsidR="00B60936" w:rsidRPr="00B60936" w:rsidRDefault="00B60936" w:rsidP="00B60936">
            <w:pPr>
              <w:spacing w:line="256" w:lineRule="auto"/>
              <w:rPr>
                <w:iCs/>
                <w:sz w:val="26"/>
                <w:szCs w:val="26"/>
                <w:lang w:eastAsia="en-US"/>
              </w:rPr>
            </w:pPr>
            <w:r w:rsidRPr="00B60936">
              <w:rPr>
                <w:iCs/>
                <w:sz w:val="26"/>
                <w:szCs w:val="26"/>
                <w:lang w:eastAsia="en-US"/>
              </w:rPr>
              <w:t>Серебристый б-р, д. 34, к. 1, лит. А, кв. 570,</w:t>
            </w:r>
          </w:p>
          <w:p w14:paraId="0A1F1F51" w14:textId="77777777" w:rsidR="00B60936" w:rsidRPr="00B60936" w:rsidRDefault="00B60936" w:rsidP="00B60936">
            <w:pPr>
              <w:spacing w:line="256" w:lineRule="auto"/>
              <w:rPr>
                <w:iCs/>
                <w:sz w:val="26"/>
                <w:szCs w:val="26"/>
                <w:lang w:eastAsia="en-US"/>
              </w:rPr>
            </w:pPr>
            <w:r w:rsidRPr="00B60936">
              <w:rPr>
                <w:iCs/>
                <w:sz w:val="26"/>
                <w:szCs w:val="26"/>
                <w:lang w:eastAsia="en-US"/>
              </w:rPr>
              <w:t>Санкт-Петербург, 197349</w:t>
            </w:r>
          </w:p>
          <w:p w14:paraId="236A8EE7" w14:textId="67012BCF" w:rsidR="00474778" w:rsidRPr="00474778" w:rsidRDefault="00B60936" w:rsidP="00B60936">
            <w:pPr>
              <w:spacing w:line="256" w:lineRule="auto"/>
              <w:rPr>
                <w:iCs/>
                <w:sz w:val="26"/>
                <w:szCs w:val="26"/>
                <w:lang w:eastAsia="en-US"/>
              </w:rPr>
            </w:pPr>
            <w:r w:rsidRPr="00B60936">
              <w:rPr>
                <w:iCs/>
                <w:sz w:val="26"/>
                <w:szCs w:val="26"/>
                <w:lang w:eastAsia="en-US"/>
              </w:rPr>
              <w:t>эл. почта: rustechcom.spb@yandex.ru</w:t>
            </w:r>
          </w:p>
          <w:p w14:paraId="49F8FF5F" w14:textId="77777777" w:rsidR="00474778" w:rsidRPr="00474778" w:rsidRDefault="00474778" w:rsidP="00474778">
            <w:pPr>
              <w:spacing w:line="256" w:lineRule="auto"/>
              <w:rPr>
                <w:iCs/>
                <w:sz w:val="26"/>
                <w:szCs w:val="26"/>
                <w:lang w:eastAsia="en-US"/>
              </w:rPr>
            </w:pPr>
          </w:p>
          <w:p w14:paraId="3FA4295E" w14:textId="7EDA8600" w:rsidR="0023148F" w:rsidRPr="00DE4911" w:rsidRDefault="0023148F" w:rsidP="009828FD">
            <w:pPr>
              <w:spacing w:line="256" w:lineRule="auto"/>
              <w:rPr>
                <w:sz w:val="26"/>
                <w:szCs w:val="26"/>
                <w:shd w:val="clear" w:color="auto" w:fill="FFFFFF"/>
                <w:lang w:eastAsia="en-US"/>
              </w:rPr>
            </w:pPr>
          </w:p>
        </w:tc>
      </w:tr>
    </w:tbl>
    <w:p w14:paraId="776C2DFE" w14:textId="77777777" w:rsidR="00A14C42" w:rsidRDefault="00A14C42" w:rsidP="00693D04">
      <w:pPr>
        <w:rPr>
          <w:b/>
          <w:sz w:val="26"/>
          <w:szCs w:val="26"/>
        </w:rPr>
      </w:pPr>
    </w:p>
    <w:p w14:paraId="7ABC06F1" w14:textId="77777777" w:rsidR="0023148F" w:rsidRPr="00147C12" w:rsidRDefault="0023148F" w:rsidP="0023148F">
      <w:pPr>
        <w:jc w:val="center"/>
        <w:rPr>
          <w:b/>
          <w:sz w:val="26"/>
          <w:szCs w:val="26"/>
        </w:rPr>
      </w:pPr>
      <w:r w:rsidRPr="00147C12">
        <w:rPr>
          <w:b/>
          <w:sz w:val="26"/>
          <w:szCs w:val="26"/>
        </w:rPr>
        <w:t>РЕШЕНИЕ</w:t>
      </w:r>
    </w:p>
    <w:p w14:paraId="1A634B02" w14:textId="61F81AE5" w:rsidR="0023148F" w:rsidRPr="00147C12" w:rsidRDefault="0023148F" w:rsidP="0023148F">
      <w:pPr>
        <w:jc w:val="center"/>
        <w:rPr>
          <w:sz w:val="26"/>
          <w:szCs w:val="26"/>
        </w:rPr>
      </w:pPr>
      <w:r w:rsidRPr="00147C12">
        <w:rPr>
          <w:sz w:val="26"/>
          <w:szCs w:val="26"/>
        </w:rPr>
        <w:t xml:space="preserve">по делу </w:t>
      </w:r>
      <w:r w:rsidRPr="00147C12">
        <w:rPr>
          <w:b/>
          <w:sz w:val="26"/>
          <w:szCs w:val="26"/>
        </w:rPr>
        <w:t xml:space="preserve">№ </w:t>
      </w:r>
      <w:r w:rsidR="00B60936">
        <w:rPr>
          <w:b/>
          <w:sz w:val="26"/>
          <w:szCs w:val="26"/>
        </w:rPr>
        <w:t>44-</w:t>
      </w:r>
      <w:r w:rsidR="002B64D7">
        <w:rPr>
          <w:b/>
          <w:sz w:val="26"/>
          <w:szCs w:val="26"/>
        </w:rPr>
        <w:t>2270/</w:t>
      </w:r>
      <w:r w:rsidR="00ED50B4" w:rsidRPr="00ED50B4">
        <w:rPr>
          <w:b/>
          <w:sz w:val="26"/>
          <w:szCs w:val="26"/>
        </w:rPr>
        <w:t>25</w:t>
      </w:r>
      <w:r w:rsidR="00ED50B4">
        <w:rPr>
          <w:b/>
          <w:sz w:val="26"/>
          <w:szCs w:val="26"/>
        </w:rPr>
        <w:t xml:space="preserve"> </w:t>
      </w:r>
      <w:r w:rsidRPr="00147C12">
        <w:rPr>
          <w:sz w:val="26"/>
          <w:szCs w:val="26"/>
        </w:rPr>
        <w:t xml:space="preserve">о нарушении законодательства о </w:t>
      </w:r>
      <w:r w:rsidR="00501230" w:rsidRPr="00147C12">
        <w:rPr>
          <w:sz w:val="26"/>
          <w:szCs w:val="26"/>
        </w:rPr>
        <w:t>контрактной системе</w:t>
      </w:r>
    </w:p>
    <w:p w14:paraId="6E413E27" w14:textId="77777777" w:rsidR="0023148F" w:rsidRPr="00147C12" w:rsidRDefault="0023148F" w:rsidP="0023148F">
      <w:pPr>
        <w:ind w:firstLine="540"/>
        <w:jc w:val="both"/>
        <w:rPr>
          <w:sz w:val="26"/>
          <w:szCs w:val="26"/>
        </w:rPr>
      </w:pPr>
    </w:p>
    <w:p w14:paraId="57FA415F" w14:textId="11626477" w:rsidR="0023148F" w:rsidRPr="00147C12" w:rsidRDefault="00B60936" w:rsidP="0023148F">
      <w:pPr>
        <w:tabs>
          <w:tab w:val="left" w:pos="0"/>
        </w:tabs>
        <w:jc w:val="both"/>
        <w:rPr>
          <w:sz w:val="26"/>
          <w:szCs w:val="26"/>
        </w:rPr>
      </w:pPr>
      <w:r>
        <w:rPr>
          <w:sz w:val="26"/>
          <w:szCs w:val="26"/>
        </w:rPr>
        <w:t>10</w:t>
      </w:r>
      <w:r w:rsidR="0023148F" w:rsidRPr="00147C12">
        <w:rPr>
          <w:sz w:val="26"/>
          <w:szCs w:val="26"/>
        </w:rPr>
        <w:t>.</w:t>
      </w:r>
      <w:r w:rsidR="00474778">
        <w:rPr>
          <w:sz w:val="26"/>
          <w:szCs w:val="26"/>
        </w:rPr>
        <w:t>0</w:t>
      </w:r>
      <w:r>
        <w:rPr>
          <w:sz w:val="26"/>
          <w:szCs w:val="26"/>
        </w:rPr>
        <w:t>9</w:t>
      </w:r>
      <w:r w:rsidR="0023148F" w:rsidRPr="00147C12">
        <w:rPr>
          <w:sz w:val="26"/>
          <w:szCs w:val="26"/>
        </w:rPr>
        <w:t>.202</w:t>
      </w:r>
      <w:r w:rsidR="006A7ACF">
        <w:rPr>
          <w:sz w:val="26"/>
          <w:szCs w:val="26"/>
        </w:rPr>
        <w:t>5</w:t>
      </w:r>
      <w:r w:rsidR="0023148F" w:rsidRPr="00147C12">
        <w:rPr>
          <w:sz w:val="26"/>
          <w:szCs w:val="26"/>
        </w:rPr>
        <w:t xml:space="preserve">                                                                                             </w:t>
      </w:r>
      <w:r w:rsidR="00147C12">
        <w:rPr>
          <w:sz w:val="26"/>
          <w:szCs w:val="26"/>
        </w:rPr>
        <w:t xml:space="preserve">       </w:t>
      </w:r>
      <w:r w:rsidR="009D2362" w:rsidRPr="00DE4911">
        <w:rPr>
          <w:sz w:val="26"/>
          <w:szCs w:val="26"/>
        </w:rPr>
        <w:t xml:space="preserve"> </w:t>
      </w:r>
      <w:r w:rsidR="0023148F" w:rsidRPr="00147C12">
        <w:rPr>
          <w:sz w:val="26"/>
          <w:szCs w:val="26"/>
        </w:rPr>
        <w:t xml:space="preserve"> Санкт-Петербург</w:t>
      </w:r>
    </w:p>
    <w:p w14:paraId="36AAC63C" w14:textId="77777777" w:rsidR="0023148F" w:rsidRPr="00147C12" w:rsidRDefault="0023148F" w:rsidP="0023148F">
      <w:pPr>
        <w:tabs>
          <w:tab w:val="left" w:pos="0"/>
        </w:tabs>
        <w:jc w:val="both"/>
        <w:rPr>
          <w:sz w:val="26"/>
          <w:szCs w:val="26"/>
        </w:rPr>
      </w:pPr>
    </w:p>
    <w:p w14:paraId="514001C1" w14:textId="5A1E306B" w:rsidR="005C61CC" w:rsidRPr="002B64D7" w:rsidRDefault="00541C72" w:rsidP="006A02BF">
      <w:pPr>
        <w:tabs>
          <w:tab w:val="left" w:pos="0"/>
        </w:tabs>
        <w:jc w:val="both"/>
        <w:rPr>
          <w:sz w:val="26"/>
          <w:szCs w:val="26"/>
        </w:rPr>
      </w:pPr>
      <w:r w:rsidRPr="00147C12">
        <w:rPr>
          <w:sz w:val="26"/>
          <w:szCs w:val="26"/>
        </w:rPr>
        <w:tab/>
        <w:t>Комиссия Санкт-Петербургского УФАС России по контролю в сфере закупок (далее – Комиссия УФАС) в составе:</w:t>
      </w:r>
    </w:p>
    <w:p w14:paraId="3B5C24FD" w14:textId="77777777" w:rsidR="006A02BF" w:rsidRDefault="002112C2" w:rsidP="009828FD">
      <w:pPr>
        <w:tabs>
          <w:tab w:val="left" w:pos="0"/>
        </w:tabs>
        <w:jc w:val="both"/>
        <w:rPr>
          <w:sz w:val="26"/>
          <w:szCs w:val="26"/>
        </w:rPr>
      </w:pPr>
      <w:r>
        <w:rPr>
          <w:sz w:val="26"/>
          <w:szCs w:val="26"/>
        </w:rPr>
        <w:tab/>
      </w:r>
      <w:r w:rsidR="006A7ACF">
        <w:rPr>
          <w:sz w:val="26"/>
          <w:szCs w:val="26"/>
        </w:rPr>
        <w:t xml:space="preserve">при участии представителей </w:t>
      </w:r>
      <w:r w:rsidR="00ED50B4">
        <w:rPr>
          <w:sz w:val="26"/>
          <w:szCs w:val="26"/>
        </w:rPr>
        <w:t xml:space="preserve">Администрации </w:t>
      </w:r>
      <w:proofErr w:type="spellStart"/>
      <w:r w:rsidR="00B7214D">
        <w:rPr>
          <w:sz w:val="26"/>
          <w:szCs w:val="26"/>
        </w:rPr>
        <w:t>Колпинского</w:t>
      </w:r>
      <w:proofErr w:type="spellEnd"/>
      <w:r w:rsidR="00ED50B4">
        <w:rPr>
          <w:sz w:val="26"/>
          <w:szCs w:val="26"/>
        </w:rPr>
        <w:t xml:space="preserve"> района</w:t>
      </w:r>
      <w:r w:rsidR="00B7214D">
        <w:rPr>
          <w:sz w:val="26"/>
          <w:szCs w:val="26"/>
        </w:rPr>
        <w:t xml:space="preserve">                       </w:t>
      </w:r>
      <w:r w:rsidR="00ED50B4">
        <w:rPr>
          <w:sz w:val="26"/>
          <w:szCs w:val="26"/>
        </w:rPr>
        <w:t xml:space="preserve"> Санкт-Петербурга</w:t>
      </w:r>
      <w:r w:rsidR="00211C6B" w:rsidRPr="00211C6B">
        <w:rPr>
          <w:sz w:val="26"/>
          <w:szCs w:val="26"/>
        </w:rPr>
        <w:t xml:space="preserve"> </w:t>
      </w:r>
      <w:r>
        <w:rPr>
          <w:sz w:val="26"/>
          <w:szCs w:val="26"/>
        </w:rPr>
        <w:t xml:space="preserve">(далее – </w:t>
      </w:r>
      <w:r w:rsidR="00211C6B">
        <w:rPr>
          <w:sz w:val="26"/>
          <w:szCs w:val="26"/>
        </w:rPr>
        <w:t>Заказчик</w:t>
      </w:r>
      <w:proofErr w:type="gramStart"/>
      <w:r>
        <w:rPr>
          <w:sz w:val="26"/>
          <w:szCs w:val="26"/>
        </w:rPr>
        <w:t>)</w:t>
      </w:r>
      <w:r w:rsidR="006A7ACF">
        <w:rPr>
          <w:sz w:val="26"/>
          <w:szCs w:val="26"/>
        </w:rPr>
        <w:t>:</w:t>
      </w:r>
      <w:r w:rsidR="00B7214D" w:rsidRPr="002E6606">
        <w:rPr>
          <w:sz w:val="26"/>
          <w:szCs w:val="26"/>
        </w:rPr>
        <w:t>;</w:t>
      </w:r>
      <w:proofErr w:type="gramEnd"/>
    </w:p>
    <w:p w14:paraId="3166765A" w14:textId="319814A7" w:rsidR="00474778" w:rsidRPr="00B7214D" w:rsidRDefault="006A02BF" w:rsidP="009828FD">
      <w:pPr>
        <w:tabs>
          <w:tab w:val="left" w:pos="0"/>
        </w:tabs>
        <w:jc w:val="both"/>
        <w:rPr>
          <w:iCs/>
          <w:sz w:val="26"/>
          <w:szCs w:val="26"/>
          <w:lang w:eastAsia="en-US"/>
        </w:rPr>
      </w:pPr>
      <w:r>
        <w:rPr>
          <w:sz w:val="26"/>
          <w:szCs w:val="26"/>
        </w:rPr>
        <w:t xml:space="preserve">           </w:t>
      </w:r>
      <w:r w:rsidR="00B7214D">
        <w:rPr>
          <w:sz w:val="26"/>
          <w:szCs w:val="26"/>
        </w:rPr>
        <w:t>ООО «РУСТЕХКОМ»</w:t>
      </w:r>
      <w:r w:rsidR="00ED50B4">
        <w:rPr>
          <w:sz w:val="26"/>
          <w:szCs w:val="26"/>
        </w:rPr>
        <w:t xml:space="preserve"> </w:t>
      </w:r>
      <w:r w:rsidR="00885422">
        <w:rPr>
          <w:iCs/>
          <w:sz w:val="26"/>
          <w:szCs w:val="26"/>
          <w:lang w:eastAsia="en-US"/>
        </w:rPr>
        <w:t>(далее – Заявитель</w:t>
      </w:r>
      <w:proofErr w:type="gramStart"/>
      <w:r w:rsidR="00885422">
        <w:rPr>
          <w:iCs/>
          <w:sz w:val="26"/>
          <w:szCs w:val="26"/>
          <w:lang w:eastAsia="en-US"/>
        </w:rPr>
        <w:t>)</w:t>
      </w:r>
      <w:r w:rsidR="00B7214D">
        <w:rPr>
          <w:iCs/>
          <w:sz w:val="26"/>
          <w:szCs w:val="26"/>
          <w:lang w:eastAsia="en-US"/>
        </w:rPr>
        <w:t>:</w:t>
      </w:r>
      <w:r w:rsidR="00B7214D" w:rsidRPr="00B7214D">
        <w:rPr>
          <w:iCs/>
          <w:sz w:val="26"/>
          <w:szCs w:val="26"/>
          <w:lang w:eastAsia="en-US"/>
        </w:rPr>
        <w:t>;</w:t>
      </w:r>
      <w:proofErr w:type="gramEnd"/>
    </w:p>
    <w:p w14:paraId="07C044D1" w14:textId="60596937" w:rsidR="004F5B46" w:rsidRDefault="005676ED" w:rsidP="00ED50B4">
      <w:pPr>
        <w:tabs>
          <w:tab w:val="left" w:pos="0"/>
        </w:tabs>
        <w:jc w:val="both"/>
        <w:rPr>
          <w:sz w:val="26"/>
          <w:szCs w:val="26"/>
        </w:rPr>
      </w:pPr>
      <w:r>
        <w:rPr>
          <w:spacing w:val="-6"/>
          <w:sz w:val="26"/>
          <w:szCs w:val="26"/>
        </w:rPr>
        <w:tab/>
      </w:r>
      <w:r w:rsidR="009506BF" w:rsidRPr="00147C12">
        <w:rPr>
          <w:sz w:val="26"/>
          <w:szCs w:val="26"/>
        </w:rPr>
        <w:t xml:space="preserve">рассмотрев посредством системы видеоконференцсвязи жалобу Заявителя </w:t>
      </w:r>
      <w:r w:rsidR="00B7214D" w:rsidRPr="00B7214D">
        <w:rPr>
          <w:sz w:val="26"/>
          <w:szCs w:val="26"/>
        </w:rPr>
        <w:t>(</w:t>
      </w:r>
      <w:proofErr w:type="spellStart"/>
      <w:r w:rsidR="00B7214D" w:rsidRPr="00B7214D">
        <w:rPr>
          <w:sz w:val="26"/>
          <w:szCs w:val="26"/>
        </w:rPr>
        <w:t>вх</w:t>
      </w:r>
      <w:proofErr w:type="spellEnd"/>
      <w:r w:rsidR="00B7214D" w:rsidRPr="00B7214D">
        <w:rPr>
          <w:sz w:val="26"/>
          <w:szCs w:val="26"/>
        </w:rPr>
        <w:t xml:space="preserve">. № 21506/25 от 05.09.2025) на действия Администрации </w:t>
      </w:r>
      <w:proofErr w:type="spellStart"/>
      <w:r w:rsidR="00B7214D" w:rsidRPr="00B7214D">
        <w:rPr>
          <w:sz w:val="26"/>
          <w:szCs w:val="26"/>
        </w:rPr>
        <w:t>Колпинского</w:t>
      </w:r>
      <w:proofErr w:type="spellEnd"/>
      <w:r w:rsidR="00B7214D" w:rsidRPr="00B7214D">
        <w:rPr>
          <w:sz w:val="26"/>
          <w:szCs w:val="26"/>
        </w:rPr>
        <w:t xml:space="preserve"> района Санкт-Петербурга (Уполномоченный орган) при определении (подрядчика, исполнителя) путем проведения открытого конкурса в электронной форме на выполнение работ по благоустройству элементов благоустройства (устройство теневых навесов) государственного бюджетного дошкольного образовательного учреждения детский сад № 29 </w:t>
      </w:r>
      <w:proofErr w:type="spellStart"/>
      <w:r w:rsidR="00B7214D" w:rsidRPr="00B7214D">
        <w:rPr>
          <w:sz w:val="26"/>
          <w:szCs w:val="26"/>
        </w:rPr>
        <w:t>Колпинского</w:t>
      </w:r>
      <w:proofErr w:type="spellEnd"/>
      <w:r w:rsidR="00B7214D" w:rsidRPr="00B7214D">
        <w:rPr>
          <w:sz w:val="26"/>
          <w:szCs w:val="26"/>
        </w:rPr>
        <w:t xml:space="preserve"> района Санкт-Петербурга по адресу: Санкт-Петербург, г. Колпино, ул. </w:t>
      </w:r>
      <w:proofErr w:type="spellStart"/>
      <w:r w:rsidR="00B7214D" w:rsidRPr="00B7214D">
        <w:rPr>
          <w:sz w:val="26"/>
          <w:szCs w:val="26"/>
        </w:rPr>
        <w:t>Тазаева</w:t>
      </w:r>
      <w:proofErr w:type="spellEnd"/>
      <w:r w:rsidR="00B7214D" w:rsidRPr="00B7214D">
        <w:rPr>
          <w:sz w:val="26"/>
          <w:szCs w:val="26"/>
        </w:rPr>
        <w:t xml:space="preserve">, д. 22, литер А (извещение </w:t>
      </w:r>
      <w:r w:rsidR="00B7214D">
        <w:rPr>
          <w:sz w:val="26"/>
          <w:szCs w:val="26"/>
        </w:rPr>
        <w:t xml:space="preserve">                                                    </w:t>
      </w:r>
      <w:r w:rsidR="00B7214D" w:rsidRPr="00B7214D">
        <w:rPr>
          <w:sz w:val="26"/>
          <w:szCs w:val="26"/>
        </w:rPr>
        <w:t>№ 0172200002125000116)</w:t>
      </w:r>
      <w:r w:rsidR="004F5B46" w:rsidRPr="004F5B46">
        <w:rPr>
          <w:sz w:val="26"/>
          <w:szCs w:val="26"/>
        </w:rPr>
        <w:t xml:space="preserve"> </w:t>
      </w:r>
      <w:r w:rsidR="0023148F" w:rsidRPr="00147C12">
        <w:rPr>
          <w:sz w:val="26"/>
          <w:szCs w:val="26"/>
        </w:rPr>
        <w:t xml:space="preserve">(далее – </w:t>
      </w:r>
      <w:r w:rsidR="006A7ACF">
        <w:rPr>
          <w:sz w:val="26"/>
          <w:szCs w:val="26"/>
        </w:rPr>
        <w:t>конкурс</w:t>
      </w:r>
      <w:r w:rsidR="0023148F" w:rsidRPr="00147C12">
        <w:rPr>
          <w:sz w:val="26"/>
          <w:szCs w:val="26"/>
        </w:rPr>
        <w:t>),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14:paraId="7CF6DD3E" w14:textId="77777777" w:rsidR="00ED50B4" w:rsidRDefault="00ED50B4" w:rsidP="00ED50B4">
      <w:pPr>
        <w:tabs>
          <w:tab w:val="left" w:pos="0"/>
        </w:tabs>
        <w:jc w:val="both"/>
        <w:rPr>
          <w:sz w:val="26"/>
          <w:szCs w:val="26"/>
        </w:rPr>
      </w:pPr>
    </w:p>
    <w:p w14:paraId="325D2B7A" w14:textId="77777777" w:rsidR="006A02BF" w:rsidRDefault="006A02BF" w:rsidP="00ED50B4">
      <w:pPr>
        <w:tabs>
          <w:tab w:val="left" w:pos="0"/>
        </w:tabs>
        <w:jc w:val="both"/>
        <w:rPr>
          <w:sz w:val="26"/>
          <w:szCs w:val="26"/>
        </w:rPr>
      </w:pPr>
    </w:p>
    <w:p w14:paraId="3B59B4DF" w14:textId="77777777" w:rsidR="006A02BF" w:rsidRDefault="006A02BF" w:rsidP="00ED50B4">
      <w:pPr>
        <w:tabs>
          <w:tab w:val="left" w:pos="0"/>
        </w:tabs>
        <w:jc w:val="both"/>
        <w:rPr>
          <w:sz w:val="26"/>
          <w:szCs w:val="26"/>
        </w:rPr>
      </w:pPr>
    </w:p>
    <w:p w14:paraId="7B7CA8C6" w14:textId="77777777" w:rsidR="006A02BF" w:rsidRDefault="006A02BF" w:rsidP="00ED50B4">
      <w:pPr>
        <w:tabs>
          <w:tab w:val="left" w:pos="0"/>
        </w:tabs>
        <w:jc w:val="both"/>
        <w:rPr>
          <w:sz w:val="26"/>
          <w:szCs w:val="26"/>
        </w:rPr>
      </w:pPr>
    </w:p>
    <w:p w14:paraId="7863A4FE" w14:textId="77777777" w:rsidR="006A02BF" w:rsidRPr="00147C12" w:rsidRDefault="006A02BF" w:rsidP="00ED50B4">
      <w:pPr>
        <w:tabs>
          <w:tab w:val="left" w:pos="0"/>
        </w:tabs>
        <w:jc w:val="both"/>
        <w:rPr>
          <w:sz w:val="26"/>
          <w:szCs w:val="26"/>
        </w:rPr>
      </w:pPr>
    </w:p>
    <w:p w14:paraId="482574FB" w14:textId="77777777" w:rsidR="0023148F" w:rsidRPr="00147C12" w:rsidRDefault="0023148F" w:rsidP="0023148F">
      <w:pPr>
        <w:jc w:val="center"/>
        <w:rPr>
          <w:b/>
          <w:sz w:val="26"/>
          <w:szCs w:val="26"/>
        </w:rPr>
      </w:pPr>
      <w:r w:rsidRPr="00147C12">
        <w:rPr>
          <w:b/>
          <w:sz w:val="26"/>
          <w:szCs w:val="26"/>
        </w:rPr>
        <w:lastRenderedPageBreak/>
        <w:t>УСТАНОВИЛА:</w:t>
      </w:r>
    </w:p>
    <w:p w14:paraId="6005A8E2" w14:textId="77777777" w:rsidR="0023148F" w:rsidRPr="00147C12" w:rsidRDefault="0023148F" w:rsidP="0023148F">
      <w:pPr>
        <w:jc w:val="center"/>
        <w:outlineLvl w:val="0"/>
        <w:rPr>
          <w:sz w:val="26"/>
          <w:szCs w:val="26"/>
        </w:rPr>
      </w:pPr>
    </w:p>
    <w:p w14:paraId="542CCEED" w14:textId="3D43B7AF" w:rsidR="0023148F" w:rsidRPr="00B85803" w:rsidRDefault="0023148F" w:rsidP="009506BF">
      <w:pPr>
        <w:ind w:right="-5" w:firstLine="720"/>
        <w:jc w:val="both"/>
        <w:rPr>
          <w:sz w:val="26"/>
          <w:szCs w:val="26"/>
        </w:rPr>
      </w:pPr>
      <w:r w:rsidRPr="00147C12">
        <w:rPr>
          <w:sz w:val="26"/>
          <w:szCs w:val="26"/>
        </w:rPr>
        <w:t xml:space="preserve">Извещение о проведении </w:t>
      </w:r>
      <w:r w:rsidR="00474778">
        <w:rPr>
          <w:sz w:val="26"/>
          <w:szCs w:val="26"/>
        </w:rPr>
        <w:t>конкурс</w:t>
      </w:r>
      <w:r w:rsidRPr="00147C12">
        <w:rPr>
          <w:sz w:val="26"/>
          <w:szCs w:val="26"/>
        </w:rPr>
        <w:t xml:space="preserve"> размещено </w:t>
      </w:r>
      <w:r w:rsidR="008D4158">
        <w:rPr>
          <w:sz w:val="26"/>
          <w:szCs w:val="26"/>
        </w:rPr>
        <w:t>29</w:t>
      </w:r>
      <w:r w:rsidR="007D1C35" w:rsidRPr="00147C12">
        <w:rPr>
          <w:sz w:val="26"/>
          <w:szCs w:val="26"/>
        </w:rPr>
        <w:t>.</w:t>
      </w:r>
      <w:r w:rsidR="00ED50B4">
        <w:rPr>
          <w:sz w:val="26"/>
          <w:szCs w:val="26"/>
        </w:rPr>
        <w:t>08</w:t>
      </w:r>
      <w:r w:rsidR="006A7ACF">
        <w:rPr>
          <w:sz w:val="26"/>
          <w:szCs w:val="26"/>
        </w:rPr>
        <w:t>.</w:t>
      </w:r>
      <w:r w:rsidRPr="00147C12">
        <w:rPr>
          <w:sz w:val="26"/>
          <w:szCs w:val="26"/>
        </w:rPr>
        <w:t>202</w:t>
      </w:r>
      <w:r w:rsidR="00474778">
        <w:rPr>
          <w:sz w:val="26"/>
          <w:szCs w:val="26"/>
        </w:rPr>
        <w:t>5</w:t>
      </w:r>
      <w:r w:rsidRPr="00147C12">
        <w:rPr>
          <w:sz w:val="26"/>
          <w:szCs w:val="26"/>
        </w:rPr>
        <w:t xml:space="preserve"> </w:t>
      </w:r>
      <w:r w:rsidR="00A619CB">
        <w:rPr>
          <w:sz w:val="26"/>
          <w:szCs w:val="26"/>
        </w:rPr>
        <w:t>в единой информационной системе</w:t>
      </w:r>
      <w:r w:rsidRPr="00147C12">
        <w:rPr>
          <w:sz w:val="26"/>
          <w:szCs w:val="26"/>
        </w:rPr>
        <w:t xml:space="preserve">, номер извещения </w:t>
      </w:r>
      <w:r w:rsidR="008D4158" w:rsidRPr="008D4158">
        <w:rPr>
          <w:sz w:val="26"/>
          <w:szCs w:val="26"/>
        </w:rPr>
        <w:t>0172200002125000116</w:t>
      </w:r>
      <w:r w:rsidRPr="00147C12">
        <w:rPr>
          <w:sz w:val="26"/>
          <w:szCs w:val="26"/>
        </w:rPr>
        <w:t xml:space="preserve">. Начальная (максимальная) цена контракта – </w:t>
      </w:r>
      <w:r w:rsidR="008D4158" w:rsidRPr="008D4158">
        <w:rPr>
          <w:sz w:val="26"/>
          <w:szCs w:val="26"/>
        </w:rPr>
        <w:t>6 670 533,</w:t>
      </w:r>
      <w:r w:rsidR="008D4158">
        <w:rPr>
          <w:sz w:val="26"/>
          <w:szCs w:val="26"/>
        </w:rPr>
        <w:t xml:space="preserve"> </w:t>
      </w:r>
      <w:r w:rsidR="008D4158" w:rsidRPr="008D4158">
        <w:rPr>
          <w:sz w:val="26"/>
          <w:szCs w:val="26"/>
        </w:rPr>
        <w:t>00</w:t>
      </w:r>
      <w:r w:rsidR="009828FD">
        <w:rPr>
          <w:sz w:val="26"/>
          <w:szCs w:val="26"/>
        </w:rPr>
        <w:t xml:space="preserve"> </w:t>
      </w:r>
      <w:r w:rsidRPr="00147C12">
        <w:rPr>
          <w:sz w:val="26"/>
          <w:szCs w:val="26"/>
        </w:rPr>
        <w:t>рублей.</w:t>
      </w:r>
    </w:p>
    <w:p w14:paraId="5E70E868" w14:textId="7152BFE9" w:rsidR="009D4B29" w:rsidRDefault="0023148F" w:rsidP="0023148F">
      <w:pPr>
        <w:ind w:right="-5" w:firstLine="720"/>
        <w:jc w:val="both"/>
        <w:rPr>
          <w:sz w:val="26"/>
          <w:szCs w:val="26"/>
        </w:rPr>
      </w:pPr>
      <w:r w:rsidRPr="00147C12">
        <w:rPr>
          <w:sz w:val="26"/>
          <w:szCs w:val="26"/>
        </w:rPr>
        <w:t xml:space="preserve">В жалобе Заявитель указал на неправомерные действия </w:t>
      </w:r>
      <w:r w:rsidR="00110B52">
        <w:rPr>
          <w:sz w:val="26"/>
          <w:szCs w:val="26"/>
        </w:rPr>
        <w:t>Заказчика</w:t>
      </w:r>
      <w:r w:rsidRPr="00147C12">
        <w:rPr>
          <w:sz w:val="26"/>
          <w:szCs w:val="26"/>
        </w:rPr>
        <w:t>, выразившиеся, по его мнению, в</w:t>
      </w:r>
      <w:r w:rsidR="00A730AB" w:rsidRPr="00A730AB">
        <w:rPr>
          <w:sz w:val="26"/>
          <w:szCs w:val="26"/>
        </w:rPr>
        <w:t xml:space="preserve"> </w:t>
      </w:r>
      <w:r w:rsidR="009A76F1">
        <w:rPr>
          <w:sz w:val="26"/>
          <w:szCs w:val="26"/>
        </w:rPr>
        <w:t>неверном установлении</w:t>
      </w:r>
      <w:r w:rsidR="00B02184">
        <w:rPr>
          <w:sz w:val="26"/>
          <w:szCs w:val="26"/>
        </w:rPr>
        <w:t xml:space="preserve"> дополнительных требований к участникам закупки.</w:t>
      </w:r>
    </w:p>
    <w:p w14:paraId="367B7DE5" w14:textId="6F2EB34E" w:rsidR="00D02080" w:rsidRPr="00C97D33" w:rsidRDefault="00D02080" w:rsidP="0023148F">
      <w:pPr>
        <w:ind w:right="-5" w:firstLine="720"/>
        <w:jc w:val="both"/>
        <w:rPr>
          <w:sz w:val="26"/>
          <w:szCs w:val="26"/>
        </w:rPr>
      </w:pPr>
      <w:r w:rsidRPr="00C97D33">
        <w:rPr>
          <w:sz w:val="26"/>
          <w:szCs w:val="26"/>
        </w:rPr>
        <w:t xml:space="preserve">Согласно представленным в порядке ч. </w:t>
      </w:r>
      <w:r w:rsidR="00DB6FE4" w:rsidRPr="00C97D33">
        <w:rPr>
          <w:sz w:val="26"/>
          <w:szCs w:val="26"/>
        </w:rPr>
        <w:t>1</w:t>
      </w:r>
      <w:r w:rsidRPr="00C97D33">
        <w:rPr>
          <w:sz w:val="26"/>
          <w:szCs w:val="26"/>
        </w:rPr>
        <w:t xml:space="preserve"> ст. 106 Закона о контрактной системе возражениям Заказчик с доводами жалобы не согласен и считает ее необоснованной.</w:t>
      </w:r>
    </w:p>
    <w:p w14:paraId="0B3A8421" w14:textId="77777777" w:rsidR="0023148F" w:rsidRDefault="0023148F" w:rsidP="0023148F">
      <w:pPr>
        <w:ind w:right="-5" w:firstLine="720"/>
        <w:jc w:val="both"/>
        <w:rPr>
          <w:sz w:val="26"/>
          <w:szCs w:val="26"/>
        </w:rPr>
      </w:pPr>
      <w:r w:rsidRPr="00147C12">
        <w:rPr>
          <w:sz w:val="26"/>
          <w:szCs w:val="26"/>
        </w:rPr>
        <w:t>Информация, изложенная в жалобе, пояснения представителей сторон, представленные документы подтверждают следующие обстоятельства:</w:t>
      </w:r>
    </w:p>
    <w:p w14:paraId="1DEADD7F" w14:textId="77777777" w:rsidR="00474778" w:rsidRPr="00474778" w:rsidRDefault="007E2DF6" w:rsidP="00474778">
      <w:pPr>
        <w:ind w:firstLine="708"/>
        <w:jc w:val="both"/>
        <w:rPr>
          <w:sz w:val="26"/>
          <w:szCs w:val="26"/>
        </w:rPr>
      </w:pPr>
      <w:r w:rsidRPr="007E2DF6">
        <w:rPr>
          <w:b/>
          <w:sz w:val="26"/>
          <w:szCs w:val="26"/>
        </w:rPr>
        <w:t>1.</w:t>
      </w:r>
      <w:r>
        <w:rPr>
          <w:sz w:val="26"/>
          <w:szCs w:val="26"/>
        </w:rPr>
        <w:t xml:space="preserve"> </w:t>
      </w:r>
      <w:r w:rsidR="00474778" w:rsidRPr="00474778">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564000B7" w14:textId="77777777" w:rsidR="00474778" w:rsidRPr="00474778" w:rsidRDefault="00474778" w:rsidP="00474778">
      <w:pPr>
        <w:ind w:firstLine="708"/>
        <w:jc w:val="both"/>
        <w:rPr>
          <w:sz w:val="26"/>
          <w:szCs w:val="26"/>
        </w:rPr>
      </w:pPr>
      <w:r w:rsidRPr="00474778">
        <w:rPr>
          <w:sz w:val="26"/>
          <w:szCs w:val="26"/>
        </w:rPr>
        <w:t>В соответствии с ч. 1 ст.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14:paraId="7068536E" w14:textId="77777777" w:rsidR="00474778" w:rsidRPr="00474778" w:rsidRDefault="00474778" w:rsidP="00474778">
      <w:pPr>
        <w:ind w:firstLine="708"/>
        <w:jc w:val="both"/>
        <w:rPr>
          <w:sz w:val="26"/>
          <w:szCs w:val="26"/>
        </w:rPr>
      </w:pPr>
      <w:r w:rsidRPr="00474778">
        <w:rPr>
          <w:sz w:val="26"/>
          <w:szCs w:val="26"/>
        </w:rPr>
        <w:t>В соответствии с ч. 2 ст. 24 Закона о контрактной системе конкурентными способами являются:</w:t>
      </w:r>
    </w:p>
    <w:p w14:paraId="6D5592D4" w14:textId="77777777" w:rsidR="00474778" w:rsidRPr="00474778" w:rsidRDefault="00474778" w:rsidP="00474778">
      <w:pPr>
        <w:ind w:firstLine="708"/>
        <w:jc w:val="both"/>
        <w:rPr>
          <w:sz w:val="26"/>
          <w:szCs w:val="26"/>
        </w:rPr>
      </w:pPr>
      <w:r w:rsidRPr="00474778">
        <w:rPr>
          <w:sz w:val="26"/>
          <w:szCs w:val="26"/>
        </w:rPr>
        <w:t>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14:paraId="06EEB034" w14:textId="77777777" w:rsidR="00474778" w:rsidRPr="00474778" w:rsidRDefault="00474778" w:rsidP="00474778">
      <w:pPr>
        <w:ind w:firstLine="708"/>
        <w:jc w:val="both"/>
        <w:rPr>
          <w:sz w:val="26"/>
          <w:szCs w:val="26"/>
        </w:rPr>
      </w:pPr>
      <w:r w:rsidRPr="00474778">
        <w:rPr>
          <w:sz w:val="26"/>
          <w:szCs w:val="26"/>
        </w:rPr>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14:paraId="0DEA5EA3" w14:textId="77777777" w:rsidR="00474778" w:rsidRPr="00474778" w:rsidRDefault="00474778" w:rsidP="00474778">
      <w:pPr>
        <w:ind w:firstLine="708"/>
        <w:jc w:val="both"/>
        <w:rPr>
          <w:sz w:val="26"/>
          <w:szCs w:val="26"/>
        </w:rPr>
      </w:pPr>
      <w:r w:rsidRPr="00474778">
        <w:rPr>
          <w:sz w:val="26"/>
          <w:szCs w:val="26"/>
        </w:rPr>
        <w:t>3) запрос котировок в электронной форме (далее - электронный запрос котировок).</w:t>
      </w:r>
    </w:p>
    <w:p w14:paraId="5993E32E" w14:textId="733D38FA" w:rsidR="00F36AF0" w:rsidRPr="00F36AF0" w:rsidRDefault="00474778" w:rsidP="00474778">
      <w:pPr>
        <w:ind w:firstLine="708"/>
        <w:jc w:val="both"/>
        <w:rPr>
          <w:sz w:val="26"/>
          <w:szCs w:val="26"/>
        </w:rPr>
      </w:pPr>
      <w:r w:rsidRPr="00474778">
        <w:rPr>
          <w:sz w:val="26"/>
          <w:szCs w:val="26"/>
        </w:rPr>
        <w:t>Согласно ч. 1 ст. 48 Закона о контрактной системе электронный конкурс начинается с размещения в единой информационной системе извещения об осуществлении закупки.</w:t>
      </w:r>
    </w:p>
    <w:p w14:paraId="4D0F3E6A" w14:textId="0083C3F3" w:rsidR="00ED3AD8" w:rsidRPr="00F77A14" w:rsidRDefault="00ED3AD8" w:rsidP="00F77A14">
      <w:pPr>
        <w:ind w:firstLine="708"/>
        <w:jc w:val="both"/>
        <w:rPr>
          <w:b/>
          <w:sz w:val="26"/>
          <w:szCs w:val="26"/>
          <w:lang w:bidi="ru-RU"/>
        </w:rPr>
      </w:pPr>
      <w:r w:rsidRPr="00F77A14">
        <w:rPr>
          <w:sz w:val="26"/>
          <w:szCs w:val="26"/>
        </w:rPr>
        <w:t xml:space="preserve">Пунктом 11 ч. 1 ст. 42 Закона о контрактной системе определено, что извещение об осуществлении закупки должно содержать критерии оценки заявок на </w:t>
      </w:r>
      <w:r w:rsidRPr="00F77A14">
        <w:rPr>
          <w:sz w:val="26"/>
          <w:szCs w:val="26"/>
        </w:rPr>
        <w:lastRenderedPageBreak/>
        <w:t>участие в конкурсах, величины значимости этих критериев в соответствии с настоящим Федеральным законом</w:t>
      </w:r>
    </w:p>
    <w:p w14:paraId="5CDA5959" w14:textId="77777777" w:rsidR="00ED3AD8" w:rsidRPr="00F77A14" w:rsidRDefault="00ED3AD8" w:rsidP="00ED3AD8">
      <w:pPr>
        <w:ind w:firstLine="708"/>
        <w:jc w:val="both"/>
        <w:rPr>
          <w:sz w:val="26"/>
          <w:szCs w:val="26"/>
        </w:rPr>
      </w:pPr>
      <w:r w:rsidRPr="00F77A14">
        <w:rPr>
          <w:sz w:val="26"/>
          <w:szCs w:val="26"/>
        </w:rPr>
        <w:t>Согласно ч. 1 ст. 42 Закона о контрактной системе, для оценки заявок участников закупки заказчик использует следующие критерии:</w:t>
      </w:r>
    </w:p>
    <w:p w14:paraId="3FA29A4D" w14:textId="77777777" w:rsidR="00ED3AD8" w:rsidRPr="00F77A14" w:rsidRDefault="00ED3AD8" w:rsidP="00ED3AD8">
      <w:pPr>
        <w:ind w:firstLine="708"/>
        <w:jc w:val="both"/>
        <w:rPr>
          <w:sz w:val="26"/>
          <w:szCs w:val="26"/>
        </w:rPr>
      </w:pPr>
      <w:r w:rsidRPr="00F77A14">
        <w:rPr>
          <w:sz w:val="26"/>
          <w:szCs w:val="26"/>
        </w:rPr>
        <w:t>1) цена контракта, сумма цен единиц товара, работы, услуги;</w:t>
      </w:r>
    </w:p>
    <w:p w14:paraId="5C06562F" w14:textId="77777777" w:rsidR="00ED3AD8" w:rsidRPr="00F77A14" w:rsidRDefault="00ED3AD8" w:rsidP="00ED3AD8">
      <w:pPr>
        <w:ind w:firstLine="708"/>
        <w:jc w:val="both"/>
        <w:rPr>
          <w:sz w:val="26"/>
          <w:szCs w:val="26"/>
        </w:rPr>
      </w:pPr>
      <w:r w:rsidRPr="00F77A14">
        <w:rPr>
          <w:sz w:val="26"/>
          <w:szCs w:val="26"/>
        </w:rPr>
        <w:t>2) расходы на эксплуатацию и ремонт товаров, использование результатов работ;</w:t>
      </w:r>
    </w:p>
    <w:p w14:paraId="7A253D96" w14:textId="77777777" w:rsidR="00ED3AD8" w:rsidRPr="00F77A14" w:rsidRDefault="00ED3AD8" w:rsidP="00ED3AD8">
      <w:pPr>
        <w:ind w:firstLine="708"/>
        <w:jc w:val="both"/>
        <w:rPr>
          <w:sz w:val="26"/>
          <w:szCs w:val="26"/>
        </w:rPr>
      </w:pPr>
      <w:r w:rsidRPr="00F77A14">
        <w:rPr>
          <w:sz w:val="26"/>
          <w:szCs w:val="26"/>
        </w:rPr>
        <w:t>3) качественные, функциональные и экологические характеристики объекта закупки;</w:t>
      </w:r>
    </w:p>
    <w:p w14:paraId="01B88EA5" w14:textId="77777777" w:rsidR="00ED3AD8" w:rsidRPr="00F77A14" w:rsidRDefault="00ED3AD8" w:rsidP="00ED3AD8">
      <w:pPr>
        <w:ind w:firstLine="708"/>
        <w:jc w:val="both"/>
        <w:rPr>
          <w:sz w:val="26"/>
          <w:szCs w:val="26"/>
        </w:rPr>
      </w:pPr>
      <w:r w:rsidRPr="00F77A14">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2044F9D4" w14:textId="77777777" w:rsidR="00ED3AD8" w:rsidRPr="00F77A14" w:rsidRDefault="00ED3AD8" w:rsidP="00ED3AD8">
      <w:pPr>
        <w:ind w:firstLine="708"/>
        <w:jc w:val="both"/>
        <w:rPr>
          <w:sz w:val="26"/>
          <w:szCs w:val="26"/>
        </w:rPr>
      </w:pPr>
      <w:r w:rsidRPr="00F77A14">
        <w:rPr>
          <w:sz w:val="26"/>
          <w:szCs w:val="26"/>
        </w:rPr>
        <w:t xml:space="preserve">В силу п. 4 ч. 2 ст. 42 Закона о контрактной системе, извещение </w:t>
      </w:r>
      <w:r w:rsidRPr="00F77A14">
        <w:rPr>
          <w:sz w:val="26"/>
          <w:szCs w:val="26"/>
        </w:rPr>
        <w:br/>
        <w:t>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w:t>
      </w:r>
    </w:p>
    <w:p w14:paraId="1131021A" w14:textId="77777777" w:rsidR="00ED3AD8" w:rsidRPr="00F77A14" w:rsidRDefault="00ED3AD8" w:rsidP="00ED3AD8">
      <w:pPr>
        <w:ind w:firstLine="708"/>
        <w:jc w:val="both"/>
        <w:rPr>
          <w:sz w:val="26"/>
          <w:szCs w:val="26"/>
        </w:rPr>
      </w:pPr>
      <w:r w:rsidRPr="00F77A14">
        <w:rPr>
          <w:sz w:val="26"/>
          <w:szCs w:val="26"/>
        </w:rPr>
        <w:t>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14:paraId="202A5FE3" w14:textId="77777777" w:rsidR="00ED3AD8" w:rsidRPr="00F77A14" w:rsidRDefault="00ED3AD8" w:rsidP="00ED3AD8">
      <w:pPr>
        <w:ind w:firstLine="708"/>
        <w:jc w:val="both"/>
        <w:rPr>
          <w:sz w:val="26"/>
          <w:szCs w:val="26"/>
        </w:rPr>
      </w:pPr>
      <w:r w:rsidRPr="00F77A14">
        <w:rPr>
          <w:sz w:val="26"/>
          <w:szCs w:val="26"/>
        </w:rPr>
        <w:t xml:space="preserve">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w:t>
      </w:r>
      <w:r w:rsidRPr="00F77A14">
        <w:rPr>
          <w:sz w:val="26"/>
          <w:szCs w:val="26"/>
        </w:rPr>
        <w:br/>
        <w:t>№ 2369 и признании утратившими силу некоторых актов и отдельных положений некоторых актов Правительства Российской Федерации» установлено Положение об оценке заявок на участие в закупке товаров, работ, услуг для обеспечения государственных и муниципальных нужд (далее - Положение).</w:t>
      </w:r>
    </w:p>
    <w:p w14:paraId="14AD4309" w14:textId="77777777" w:rsidR="00ED3AD8" w:rsidRPr="00F77A14" w:rsidRDefault="00ED3AD8" w:rsidP="00ED3AD8">
      <w:pPr>
        <w:ind w:firstLine="708"/>
        <w:jc w:val="both"/>
        <w:rPr>
          <w:sz w:val="26"/>
          <w:szCs w:val="26"/>
        </w:rPr>
      </w:pPr>
      <w:r w:rsidRPr="00F77A14">
        <w:rPr>
          <w:sz w:val="26"/>
          <w:szCs w:val="26"/>
        </w:rPr>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14:paraId="55F17341" w14:textId="77777777" w:rsidR="00ED3AD8" w:rsidRPr="00F77A14" w:rsidRDefault="00ED3AD8" w:rsidP="00ED3AD8">
      <w:pPr>
        <w:ind w:firstLine="708"/>
        <w:jc w:val="both"/>
        <w:rPr>
          <w:sz w:val="26"/>
          <w:szCs w:val="26"/>
        </w:rPr>
      </w:pPr>
      <w:r w:rsidRPr="00F77A14">
        <w:rPr>
          <w:sz w:val="26"/>
          <w:szCs w:val="26"/>
        </w:rPr>
        <w:t>Для оценки заявок в соответствии с настоящим Положением применяются следующие критерии оценки:</w:t>
      </w:r>
    </w:p>
    <w:p w14:paraId="2ADF6D4A" w14:textId="77777777" w:rsidR="00ED3AD8" w:rsidRPr="00F77A14" w:rsidRDefault="00ED3AD8" w:rsidP="00ED3AD8">
      <w:pPr>
        <w:ind w:firstLine="708"/>
        <w:jc w:val="both"/>
        <w:rPr>
          <w:sz w:val="26"/>
          <w:szCs w:val="26"/>
        </w:rPr>
      </w:pPr>
      <w:r w:rsidRPr="00F77A14">
        <w:rPr>
          <w:sz w:val="26"/>
          <w:szCs w:val="26"/>
        </w:rPr>
        <w:t>а) цена контракта, сумма цен единиц товара, работы, услуги;</w:t>
      </w:r>
    </w:p>
    <w:p w14:paraId="58708034" w14:textId="77777777" w:rsidR="00ED3AD8" w:rsidRPr="00F77A14" w:rsidRDefault="00ED3AD8" w:rsidP="00ED3AD8">
      <w:pPr>
        <w:ind w:firstLine="708"/>
        <w:jc w:val="both"/>
        <w:rPr>
          <w:sz w:val="26"/>
          <w:szCs w:val="26"/>
        </w:rPr>
      </w:pPr>
      <w:r w:rsidRPr="00F77A14">
        <w:rPr>
          <w:sz w:val="26"/>
          <w:szCs w:val="26"/>
        </w:rPr>
        <w:t>б) расходы;</w:t>
      </w:r>
    </w:p>
    <w:p w14:paraId="6EF3404D" w14:textId="77777777" w:rsidR="00ED3AD8" w:rsidRPr="00F77A14" w:rsidRDefault="00ED3AD8" w:rsidP="00ED3AD8">
      <w:pPr>
        <w:ind w:firstLine="708"/>
        <w:jc w:val="both"/>
        <w:rPr>
          <w:sz w:val="26"/>
          <w:szCs w:val="26"/>
        </w:rPr>
      </w:pPr>
      <w:r w:rsidRPr="00F77A14">
        <w:rPr>
          <w:sz w:val="26"/>
          <w:szCs w:val="26"/>
        </w:rPr>
        <w:t>в) характеристики объекта закупки;</w:t>
      </w:r>
    </w:p>
    <w:p w14:paraId="04F6BC04" w14:textId="77777777" w:rsidR="00ED3AD8" w:rsidRPr="00F77A14" w:rsidRDefault="00ED3AD8" w:rsidP="00ED3AD8">
      <w:pPr>
        <w:ind w:firstLine="708"/>
        <w:jc w:val="both"/>
        <w:rPr>
          <w:sz w:val="26"/>
          <w:szCs w:val="26"/>
        </w:rPr>
      </w:pPr>
      <w:r w:rsidRPr="00F77A14">
        <w:rPr>
          <w:sz w:val="26"/>
          <w:szCs w:val="26"/>
        </w:rPr>
        <w:t>г) квалификация участников закупки (п. 3 Положения).</w:t>
      </w:r>
    </w:p>
    <w:p w14:paraId="0897AA9E" w14:textId="77777777" w:rsidR="00ED3AD8" w:rsidRPr="00F77A14" w:rsidRDefault="00ED3AD8" w:rsidP="00ED3AD8">
      <w:pPr>
        <w:ind w:firstLine="708"/>
        <w:jc w:val="both"/>
        <w:rPr>
          <w:sz w:val="26"/>
          <w:szCs w:val="26"/>
        </w:rPr>
      </w:pPr>
      <w:r w:rsidRPr="00F77A14">
        <w:rPr>
          <w:sz w:val="26"/>
          <w:szCs w:val="26"/>
        </w:rPr>
        <w:t xml:space="preserve">Согласно </w:t>
      </w:r>
      <w:proofErr w:type="spellStart"/>
      <w:r w:rsidRPr="00F77A14">
        <w:rPr>
          <w:sz w:val="26"/>
          <w:szCs w:val="26"/>
        </w:rPr>
        <w:t>п.п</w:t>
      </w:r>
      <w:proofErr w:type="spellEnd"/>
      <w:r w:rsidRPr="00F77A14">
        <w:rPr>
          <w:sz w:val="26"/>
          <w:szCs w:val="26"/>
        </w:rPr>
        <w:t xml:space="preserve">. 16-19 Положения </w:t>
      </w:r>
    </w:p>
    <w:p w14:paraId="3D79159D" w14:textId="77777777" w:rsidR="00ED3AD8" w:rsidRPr="00F77A14" w:rsidRDefault="00ED3AD8" w:rsidP="00ED3AD8">
      <w:pPr>
        <w:ind w:firstLine="708"/>
        <w:jc w:val="both"/>
        <w:rPr>
          <w:sz w:val="26"/>
          <w:szCs w:val="26"/>
        </w:rPr>
      </w:pPr>
      <w:r w:rsidRPr="00F77A14">
        <w:rPr>
          <w:sz w:val="26"/>
          <w:szCs w:val="26"/>
        </w:rPr>
        <w:t xml:space="preserve">16. Для оценки заявок по критерию оценки «характеристики объекта закупки» могут применяться, если иное не предусмотрено настоящим Положением, один или несколько из следующих показателей оценки: </w:t>
      </w:r>
    </w:p>
    <w:p w14:paraId="693EF3EF" w14:textId="77777777" w:rsidR="00ED3AD8" w:rsidRPr="00F77A14" w:rsidRDefault="00ED3AD8" w:rsidP="00ED3AD8">
      <w:pPr>
        <w:ind w:firstLine="708"/>
        <w:jc w:val="both"/>
        <w:rPr>
          <w:sz w:val="26"/>
          <w:szCs w:val="26"/>
        </w:rPr>
      </w:pPr>
      <w:r w:rsidRPr="00F77A14">
        <w:rPr>
          <w:sz w:val="26"/>
          <w:szCs w:val="26"/>
        </w:rPr>
        <w:lastRenderedPageBreak/>
        <w:t xml:space="preserve">а) качественные характеристики объекта закупки; </w:t>
      </w:r>
    </w:p>
    <w:p w14:paraId="2F21181A" w14:textId="77777777" w:rsidR="00ED3AD8" w:rsidRPr="00F77A14" w:rsidRDefault="00ED3AD8" w:rsidP="00ED3AD8">
      <w:pPr>
        <w:ind w:firstLine="708"/>
        <w:jc w:val="both"/>
        <w:rPr>
          <w:sz w:val="26"/>
          <w:szCs w:val="26"/>
        </w:rPr>
      </w:pPr>
      <w:r w:rsidRPr="00F77A14">
        <w:rPr>
          <w:sz w:val="26"/>
          <w:szCs w:val="26"/>
        </w:rPr>
        <w:t xml:space="preserve">б) функциональные характеристики объекта закупки; </w:t>
      </w:r>
    </w:p>
    <w:p w14:paraId="23A67616" w14:textId="77777777" w:rsidR="00ED3AD8" w:rsidRPr="00F77A14" w:rsidRDefault="00ED3AD8" w:rsidP="00ED3AD8">
      <w:pPr>
        <w:ind w:firstLine="708"/>
        <w:jc w:val="both"/>
        <w:rPr>
          <w:sz w:val="26"/>
          <w:szCs w:val="26"/>
        </w:rPr>
      </w:pPr>
      <w:r w:rsidRPr="00F77A14">
        <w:rPr>
          <w:sz w:val="26"/>
          <w:szCs w:val="26"/>
        </w:rPr>
        <w:t xml:space="preserve">в) экологические характеристики объекта закупки. </w:t>
      </w:r>
    </w:p>
    <w:p w14:paraId="440CFF43" w14:textId="77777777" w:rsidR="00ED3AD8" w:rsidRPr="00F77A14" w:rsidRDefault="00ED3AD8" w:rsidP="00ED3AD8">
      <w:pPr>
        <w:ind w:firstLine="708"/>
        <w:jc w:val="both"/>
        <w:rPr>
          <w:sz w:val="26"/>
          <w:szCs w:val="26"/>
        </w:rPr>
      </w:pPr>
      <w:r w:rsidRPr="00F77A14">
        <w:rPr>
          <w:sz w:val="26"/>
          <w:szCs w:val="26"/>
        </w:rPr>
        <w:t xml:space="preserve">17. Для оценки заявок по показателям оценки, предусмотренным </w:t>
      </w:r>
      <w:hyperlink r:id="rId7" w:anchor="p0" w:history="1">
        <w:r w:rsidRPr="00F77A14">
          <w:rPr>
            <w:sz w:val="26"/>
            <w:szCs w:val="26"/>
          </w:rPr>
          <w:t>пунктом 16</w:t>
        </w:r>
      </w:hyperlink>
      <w:r w:rsidRPr="00F77A14">
        <w:rPr>
          <w:sz w:val="26"/>
          <w:szCs w:val="26"/>
        </w:rPr>
        <w:t xml:space="preserve"> настоящего Положения, применяются детализирующие показатели, предусматривающие оценку различных характеристик, образующих такие показатели оценки. </w:t>
      </w:r>
    </w:p>
    <w:p w14:paraId="41A97BF1" w14:textId="77777777" w:rsidR="00ED3AD8" w:rsidRPr="00F77A14" w:rsidRDefault="00ED3AD8" w:rsidP="00ED3AD8">
      <w:pPr>
        <w:ind w:firstLine="708"/>
        <w:jc w:val="both"/>
        <w:rPr>
          <w:sz w:val="26"/>
          <w:szCs w:val="26"/>
        </w:rPr>
      </w:pPr>
      <w:r w:rsidRPr="00F77A14">
        <w:rPr>
          <w:sz w:val="26"/>
          <w:szCs w:val="26"/>
        </w:rPr>
        <w:t xml:space="preserve">18. Если характеристика, предусмотренная детализирующим показателем, определяется количественным значением, в документе, предусмотренном </w:t>
      </w:r>
      <w:hyperlink r:id="rId8" w:history="1">
        <w:r w:rsidRPr="00F77A14">
          <w:rPr>
            <w:sz w:val="26"/>
            <w:szCs w:val="26"/>
          </w:rPr>
          <w:t>приложением № 1</w:t>
        </w:r>
      </w:hyperlink>
      <w:r w:rsidRPr="00F77A14">
        <w:rPr>
          <w:sz w:val="26"/>
          <w:szCs w:val="26"/>
        </w:rPr>
        <w:t xml:space="preserve"> к настоящему Положению, указываются единица ее измерения в соответствии с Общероссийским </w:t>
      </w:r>
      <w:hyperlink r:id="rId9" w:history="1">
        <w:r w:rsidRPr="00F77A14">
          <w:rPr>
            <w:sz w:val="26"/>
            <w:szCs w:val="26"/>
          </w:rPr>
          <w:t>классификатором</w:t>
        </w:r>
      </w:hyperlink>
      <w:r w:rsidRPr="00F77A14">
        <w:rPr>
          <w:sz w:val="26"/>
          <w:szCs w:val="26"/>
        </w:rPr>
        <w:t xml:space="preserve"> единиц измерения ОК 015-94 (при наличии), предельное минимальное или предельное максимальное значение такой характеристики (в случае необходимости установления таких предельных значений), в рамках которых будет осуществляться оценка заявок. </w:t>
      </w:r>
    </w:p>
    <w:p w14:paraId="1E0494C9" w14:textId="77777777" w:rsidR="00ED3AD8" w:rsidRPr="00F77A14" w:rsidRDefault="00ED3AD8" w:rsidP="00ED3AD8">
      <w:pPr>
        <w:ind w:firstLine="708"/>
        <w:jc w:val="both"/>
        <w:rPr>
          <w:sz w:val="26"/>
          <w:szCs w:val="26"/>
        </w:rPr>
      </w:pPr>
      <w:r w:rsidRPr="00F77A14">
        <w:rPr>
          <w:sz w:val="26"/>
          <w:szCs w:val="26"/>
        </w:rPr>
        <w:t xml:space="preserve">19. Если характеристика, предусмотренная детализирующим показателем, не определяется количественным значением, документом, предусмотренным </w:t>
      </w:r>
      <w:hyperlink r:id="rId10" w:history="1">
        <w:r w:rsidRPr="00F77A14">
          <w:rPr>
            <w:sz w:val="26"/>
            <w:szCs w:val="26"/>
          </w:rPr>
          <w:t>приложением № 1</w:t>
        </w:r>
      </w:hyperlink>
      <w:r w:rsidRPr="00F77A14">
        <w:rPr>
          <w:sz w:val="26"/>
          <w:szCs w:val="26"/>
        </w:rPr>
        <w:t xml:space="preserve"> к настоящему Положению, устанавливается перечень свойств объекта закупки, подлежащих оценке. </w:t>
      </w:r>
    </w:p>
    <w:bookmarkStart w:id="0" w:name="p0"/>
    <w:bookmarkEnd w:id="0"/>
    <w:p w14:paraId="30CC9A65" w14:textId="77777777" w:rsidR="00ED3AD8" w:rsidRPr="00F77A14" w:rsidRDefault="00ED3AD8" w:rsidP="00ED3AD8">
      <w:pPr>
        <w:ind w:firstLine="708"/>
        <w:jc w:val="both"/>
        <w:rPr>
          <w:sz w:val="26"/>
          <w:szCs w:val="26"/>
        </w:rPr>
      </w:pPr>
      <w:r w:rsidRPr="00F77A14">
        <w:rPr>
          <w:sz w:val="26"/>
          <w:szCs w:val="26"/>
        </w:rPr>
        <w:fldChar w:fldCharType="begin"/>
      </w:r>
      <w:r w:rsidRPr="00F77A14">
        <w:rPr>
          <w:sz w:val="26"/>
          <w:szCs w:val="26"/>
        </w:rPr>
        <w:instrText xml:space="preserve"> HYPERLINK "https://login.consultant.ru/link/?req=doc&amp;demo=2&amp;base=LAW&amp;n=406141&amp;dst=100087&amp;field=134&amp;date=05.09.2022" </w:instrText>
      </w:r>
      <w:r w:rsidRPr="00F77A14">
        <w:rPr>
          <w:sz w:val="26"/>
          <w:szCs w:val="26"/>
        </w:rPr>
        <w:fldChar w:fldCharType="separate"/>
      </w:r>
      <w:r w:rsidRPr="00F77A14">
        <w:rPr>
          <w:sz w:val="26"/>
          <w:szCs w:val="26"/>
        </w:rPr>
        <w:t>пунктами 20</w:t>
      </w:r>
      <w:r w:rsidRPr="00F77A14">
        <w:rPr>
          <w:sz w:val="26"/>
          <w:szCs w:val="26"/>
        </w:rPr>
        <w:fldChar w:fldCharType="end"/>
      </w:r>
      <w:r w:rsidRPr="00F77A14">
        <w:rPr>
          <w:sz w:val="26"/>
          <w:szCs w:val="26"/>
        </w:rPr>
        <w:t xml:space="preserve"> - </w:t>
      </w:r>
      <w:hyperlink r:id="rId11" w:history="1">
        <w:r w:rsidRPr="00F77A14">
          <w:rPr>
            <w:sz w:val="26"/>
            <w:szCs w:val="26"/>
          </w:rPr>
          <w:t>23 раздела IV</w:t>
        </w:r>
      </w:hyperlink>
      <w:r w:rsidRPr="00F77A14">
        <w:rPr>
          <w:sz w:val="26"/>
          <w:szCs w:val="26"/>
        </w:rPr>
        <w:t xml:space="preserve"> настоящего Положения предусмотрено следующее:</w:t>
      </w:r>
    </w:p>
    <w:p w14:paraId="344BD116" w14:textId="77777777" w:rsidR="00ED3AD8" w:rsidRPr="00F77A14" w:rsidRDefault="00ED3AD8" w:rsidP="00ED3AD8">
      <w:pPr>
        <w:ind w:firstLine="708"/>
        <w:jc w:val="both"/>
        <w:rPr>
          <w:sz w:val="26"/>
          <w:szCs w:val="26"/>
        </w:rPr>
      </w:pPr>
      <w:r w:rsidRPr="00F77A14">
        <w:rPr>
          <w:sz w:val="26"/>
          <w:szCs w:val="26"/>
        </w:rPr>
        <w:t xml:space="preserve">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w:t>
      </w:r>
      <w:r w:rsidRPr="00F77A14">
        <w:rPr>
          <w:sz w:val="26"/>
          <w:szCs w:val="26"/>
        </w:rPr>
        <w:br/>
        <w:t xml:space="preserve">по детализирующему показателю, присваиваемых заявке, подлежащей </w:t>
      </w:r>
      <w:r w:rsidRPr="00F77A14">
        <w:rPr>
          <w:sz w:val="26"/>
          <w:szCs w:val="26"/>
        </w:rPr>
        <w:br/>
        <w:t xml:space="preserve">в соответствии с Федеральным </w:t>
      </w:r>
      <w:hyperlink r:id="rId12" w:history="1">
        <w:r w:rsidRPr="00F77A14">
          <w:rPr>
            <w:sz w:val="26"/>
            <w:szCs w:val="26"/>
          </w:rPr>
          <w:t>законом</w:t>
        </w:r>
      </w:hyperlink>
      <w:r w:rsidRPr="00F77A14">
        <w:rPr>
          <w:sz w:val="26"/>
          <w:szCs w:val="26"/>
        </w:rPr>
        <w:t xml:space="preserve"> оценке по критерию оценки «характеристики объекта закупки» (</w:t>
      </w:r>
      <w:proofErr w:type="spellStart"/>
      <w:r w:rsidRPr="00F77A14">
        <w:rPr>
          <w:sz w:val="26"/>
          <w:szCs w:val="26"/>
        </w:rPr>
        <w:t>БХi</w:t>
      </w:r>
      <w:proofErr w:type="spellEnd"/>
      <w:r w:rsidRPr="00F77A14">
        <w:rPr>
          <w:sz w:val="26"/>
          <w:szCs w:val="26"/>
        </w:rPr>
        <w:t xml:space="preserve">), рассчитывается по одной </w:t>
      </w:r>
      <w:r w:rsidRPr="00F77A14">
        <w:rPr>
          <w:sz w:val="26"/>
          <w:szCs w:val="26"/>
        </w:rPr>
        <w:br/>
        <w:t>из следующих формул:</w:t>
      </w:r>
    </w:p>
    <w:p w14:paraId="5BA0FBE7" w14:textId="77777777" w:rsidR="00ED3AD8" w:rsidRPr="00F77A14" w:rsidRDefault="00ED3AD8" w:rsidP="00ED3AD8">
      <w:pPr>
        <w:ind w:firstLine="708"/>
        <w:jc w:val="both"/>
        <w:rPr>
          <w:sz w:val="26"/>
          <w:szCs w:val="26"/>
        </w:rPr>
      </w:pPr>
      <w:r w:rsidRPr="00F77A14">
        <w:rPr>
          <w:sz w:val="26"/>
          <w:szCs w:val="26"/>
        </w:rPr>
        <w:t>а) в случае, если лучшим является наименьшее значение характеристики объекта закупки, - по формуле:</w:t>
      </w:r>
    </w:p>
    <w:p w14:paraId="49ECAEA0" w14:textId="77777777" w:rsidR="00ED3AD8" w:rsidRPr="00F77A14" w:rsidRDefault="00ED3AD8" w:rsidP="00ED3AD8">
      <w:pPr>
        <w:ind w:firstLine="708"/>
        <w:jc w:val="both"/>
        <w:rPr>
          <w:sz w:val="26"/>
          <w:szCs w:val="26"/>
        </w:rPr>
      </w:pPr>
      <w:r w:rsidRPr="00F77A14">
        <w:rPr>
          <w:noProof/>
          <w:sz w:val="26"/>
          <w:szCs w:val="26"/>
        </w:rPr>
        <w:drawing>
          <wp:inline distT="0" distB="0" distL="0" distR="0" wp14:anchorId="4587E80B" wp14:editId="09DDB841">
            <wp:extent cx="2286000" cy="514350"/>
            <wp:effectExtent l="0" t="0" r="0" b="0"/>
            <wp:docPr id="37"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86000" cy="514350"/>
                    </a:xfrm>
                    <a:prstGeom prst="rect">
                      <a:avLst/>
                    </a:prstGeom>
                    <a:noFill/>
                    <a:ln>
                      <a:noFill/>
                    </a:ln>
                  </pic:spPr>
                </pic:pic>
              </a:graphicData>
            </a:graphic>
          </wp:inline>
        </w:drawing>
      </w:r>
    </w:p>
    <w:p w14:paraId="17F40492" w14:textId="77777777" w:rsidR="00ED3AD8" w:rsidRPr="00F77A14" w:rsidRDefault="00ED3AD8" w:rsidP="00ED3AD8">
      <w:pPr>
        <w:ind w:firstLine="708"/>
        <w:jc w:val="both"/>
        <w:rPr>
          <w:sz w:val="26"/>
          <w:szCs w:val="26"/>
        </w:rPr>
      </w:pPr>
      <w:r w:rsidRPr="00F77A14">
        <w:rPr>
          <w:sz w:val="26"/>
          <w:szCs w:val="26"/>
        </w:rPr>
        <w:t>где:</w:t>
      </w:r>
    </w:p>
    <w:p w14:paraId="076023B8" w14:textId="77777777" w:rsidR="00ED3AD8" w:rsidRPr="00F77A14" w:rsidRDefault="00ED3AD8" w:rsidP="00ED3AD8">
      <w:pPr>
        <w:ind w:firstLine="708"/>
        <w:jc w:val="both"/>
        <w:rPr>
          <w:sz w:val="26"/>
          <w:szCs w:val="26"/>
        </w:rPr>
      </w:pPr>
      <w:proofErr w:type="spellStart"/>
      <w:r w:rsidRPr="00F77A14">
        <w:rPr>
          <w:sz w:val="26"/>
          <w:szCs w:val="26"/>
        </w:rPr>
        <w:t>Хmax</w:t>
      </w:r>
      <w:proofErr w:type="spellEnd"/>
      <w:r w:rsidRPr="00F77A14">
        <w:rPr>
          <w:sz w:val="26"/>
          <w:szCs w:val="26"/>
        </w:rPr>
        <w:t xml:space="preserve"> - максимальное значение характеристики объекта закупки, содержащееся в заявках (частях заявок), подлежащих в соответствии </w:t>
      </w:r>
      <w:r w:rsidRPr="00F77A14">
        <w:rPr>
          <w:sz w:val="26"/>
          <w:szCs w:val="26"/>
        </w:rPr>
        <w:br/>
        <w:t xml:space="preserve">с Федеральным </w:t>
      </w:r>
      <w:hyperlink r:id="rId14" w:history="1">
        <w:r w:rsidRPr="00F77A14">
          <w:rPr>
            <w:sz w:val="26"/>
            <w:szCs w:val="26"/>
          </w:rPr>
          <w:t>законом</w:t>
        </w:r>
      </w:hyperlink>
      <w:r w:rsidRPr="00F77A14">
        <w:rPr>
          <w:sz w:val="26"/>
          <w:szCs w:val="26"/>
        </w:rPr>
        <w:t xml:space="preserve"> оценке по критерию оценки «характеристики объекта закупки»;</w:t>
      </w:r>
    </w:p>
    <w:p w14:paraId="0E46F2AF" w14:textId="77777777" w:rsidR="00ED3AD8" w:rsidRPr="00F77A14" w:rsidRDefault="00ED3AD8" w:rsidP="00ED3AD8">
      <w:pPr>
        <w:ind w:firstLine="708"/>
        <w:jc w:val="both"/>
        <w:rPr>
          <w:sz w:val="26"/>
          <w:szCs w:val="26"/>
        </w:rPr>
      </w:pPr>
      <w:proofErr w:type="spellStart"/>
      <w:r w:rsidRPr="00F77A14">
        <w:rPr>
          <w:sz w:val="26"/>
          <w:szCs w:val="26"/>
        </w:rPr>
        <w:t>Хi</w:t>
      </w:r>
      <w:proofErr w:type="spellEnd"/>
      <w:r w:rsidRPr="00F77A14">
        <w:rPr>
          <w:sz w:val="26"/>
          <w:szCs w:val="26"/>
        </w:rPr>
        <w:t xml:space="preserve"> - значение характеристики объекта закупки, содержащееся </w:t>
      </w:r>
      <w:r w:rsidRPr="00F77A14">
        <w:rPr>
          <w:sz w:val="26"/>
          <w:szCs w:val="26"/>
        </w:rPr>
        <w:br/>
        <w:t xml:space="preserve">в предложении участника закупки, заявка (часть заявки) которого подлежит </w:t>
      </w:r>
      <w:r w:rsidRPr="00F77A14">
        <w:rPr>
          <w:sz w:val="26"/>
          <w:szCs w:val="26"/>
        </w:rPr>
        <w:br/>
        <w:t xml:space="preserve">в соответствии с Федеральным </w:t>
      </w:r>
      <w:hyperlink r:id="rId15" w:history="1">
        <w:r w:rsidRPr="00F77A14">
          <w:rPr>
            <w:sz w:val="26"/>
            <w:szCs w:val="26"/>
          </w:rPr>
          <w:t>законом</w:t>
        </w:r>
      </w:hyperlink>
      <w:r w:rsidRPr="00F77A14">
        <w:rPr>
          <w:sz w:val="26"/>
          <w:szCs w:val="26"/>
        </w:rPr>
        <w:t xml:space="preserve"> оценке по критерию оценки «характеристики объекта закупки»;</w:t>
      </w:r>
    </w:p>
    <w:p w14:paraId="52D8D6D3" w14:textId="77777777" w:rsidR="00ED3AD8" w:rsidRPr="00F77A14" w:rsidRDefault="00ED3AD8" w:rsidP="00ED3AD8">
      <w:pPr>
        <w:ind w:firstLine="708"/>
        <w:jc w:val="both"/>
        <w:rPr>
          <w:sz w:val="26"/>
          <w:szCs w:val="26"/>
        </w:rPr>
      </w:pPr>
      <w:proofErr w:type="spellStart"/>
      <w:r w:rsidRPr="00F77A14">
        <w:rPr>
          <w:sz w:val="26"/>
          <w:szCs w:val="26"/>
        </w:rPr>
        <w:t>Хmin</w:t>
      </w:r>
      <w:proofErr w:type="spellEnd"/>
      <w:r w:rsidRPr="00F77A14">
        <w:rPr>
          <w:sz w:val="26"/>
          <w:szCs w:val="26"/>
        </w:rPr>
        <w:t xml:space="preserve"> - минимальное значение характеристики объекта закупки, содержащееся в заявках (частях заявок), подлежащих в соответствии </w:t>
      </w:r>
      <w:r w:rsidRPr="00F77A14">
        <w:rPr>
          <w:sz w:val="26"/>
          <w:szCs w:val="26"/>
        </w:rPr>
        <w:br/>
        <w:t xml:space="preserve">с Федеральным </w:t>
      </w:r>
      <w:hyperlink r:id="rId16" w:history="1">
        <w:r w:rsidRPr="00F77A14">
          <w:rPr>
            <w:sz w:val="26"/>
            <w:szCs w:val="26"/>
          </w:rPr>
          <w:t>законом</w:t>
        </w:r>
      </w:hyperlink>
      <w:r w:rsidRPr="00F77A14">
        <w:rPr>
          <w:sz w:val="26"/>
          <w:szCs w:val="26"/>
        </w:rPr>
        <w:t xml:space="preserve"> оценке по критерию оценки «характеристики объекта закупки»;</w:t>
      </w:r>
    </w:p>
    <w:p w14:paraId="63B63FC8" w14:textId="77777777" w:rsidR="00ED3AD8" w:rsidRPr="00F77A14" w:rsidRDefault="00ED3AD8" w:rsidP="00ED3AD8">
      <w:pPr>
        <w:ind w:firstLine="708"/>
        <w:jc w:val="both"/>
        <w:rPr>
          <w:sz w:val="26"/>
          <w:szCs w:val="26"/>
        </w:rPr>
      </w:pPr>
      <w:r w:rsidRPr="00F77A14">
        <w:rPr>
          <w:sz w:val="26"/>
          <w:szCs w:val="26"/>
        </w:rPr>
        <w:t>б) в случае, если лучшим является наибольшее значение характеристики объекта закупки, - по формуле:</w:t>
      </w:r>
    </w:p>
    <w:p w14:paraId="61B9C168" w14:textId="77777777" w:rsidR="00ED3AD8" w:rsidRPr="00F77A14" w:rsidRDefault="00ED3AD8" w:rsidP="00ED3AD8">
      <w:pPr>
        <w:ind w:firstLine="708"/>
        <w:jc w:val="both"/>
        <w:rPr>
          <w:sz w:val="26"/>
          <w:szCs w:val="26"/>
        </w:rPr>
      </w:pPr>
      <w:r w:rsidRPr="00F77A14">
        <w:rPr>
          <w:noProof/>
          <w:sz w:val="26"/>
          <w:szCs w:val="26"/>
        </w:rPr>
        <w:lastRenderedPageBreak/>
        <w:drawing>
          <wp:inline distT="0" distB="0" distL="0" distR="0" wp14:anchorId="19F24951" wp14:editId="7EF368A3">
            <wp:extent cx="2276475" cy="514350"/>
            <wp:effectExtent l="0" t="0" r="9525" b="0"/>
            <wp:docPr id="38"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76475" cy="514350"/>
                    </a:xfrm>
                    <a:prstGeom prst="rect">
                      <a:avLst/>
                    </a:prstGeom>
                    <a:noFill/>
                    <a:ln>
                      <a:noFill/>
                    </a:ln>
                  </pic:spPr>
                </pic:pic>
              </a:graphicData>
            </a:graphic>
          </wp:inline>
        </w:drawing>
      </w:r>
    </w:p>
    <w:p w14:paraId="2E3DA63F" w14:textId="77777777" w:rsidR="00ED3AD8" w:rsidRPr="00F77A14" w:rsidRDefault="00ED3AD8" w:rsidP="00ED3AD8">
      <w:pPr>
        <w:ind w:firstLine="708"/>
        <w:jc w:val="both"/>
        <w:rPr>
          <w:sz w:val="26"/>
          <w:szCs w:val="26"/>
        </w:rPr>
      </w:pPr>
      <w:r w:rsidRPr="00F77A14">
        <w:rPr>
          <w:sz w:val="26"/>
          <w:szCs w:val="26"/>
        </w:rPr>
        <w:t>в) в случае, если лучшим является наименьшее значение характеристики объекта закупки и установлено предельное минимальное значение (</w:t>
      </w:r>
      <w:r w:rsidRPr="00F77A14">
        <w:rPr>
          <w:noProof/>
          <w:sz w:val="26"/>
          <w:szCs w:val="26"/>
        </w:rPr>
        <w:drawing>
          <wp:inline distT="0" distB="0" distL="0" distR="0" wp14:anchorId="5B02289A" wp14:editId="7CDC91A7">
            <wp:extent cx="419100" cy="285750"/>
            <wp:effectExtent l="0" t="0" r="0" b="0"/>
            <wp:docPr id="39"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F77A14">
        <w:rPr>
          <w:sz w:val="26"/>
          <w:szCs w:val="26"/>
        </w:rPr>
        <w:t>) характеристики объекта закупки, - по формуле:</w:t>
      </w:r>
    </w:p>
    <w:p w14:paraId="0E1F9535" w14:textId="77777777" w:rsidR="00ED3AD8" w:rsidRPr="00F77A14" w:rsidRDefault="00ED3AD8" w:rsidP="00ED3AD8">
      <w:pPr>
        <w:ind w:firstLine="708"/>
        <w:jc w:val="both"/>
        <w:rPr>
          <w:sz w:val="26"/>
          <w:szCs w:val="26"/>
        </w:rPr>
      </w:pPr>
      <w:r w:rsidRPr="00F77A14">
        <w:rPr>
          <w:noProof/>
          <w:sz w:val="26"/>
          <w:szCs w:val="26"/>
        </w:rPr>
        <w:drawing>
          <wp:inline distT="0" distB="0" distL="0" distR="0" wp14:anchorId="34CCC195" wp14:editId="2E2B4C2B">
            <wp:extent cx="2324100" cy="514350"/>
            <wp:effectExtent l="0" t="0" r="0" b="0"/>
            <wp:docPr id="40"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324100" cy="514350"/>
                    </a:xfrm>
                    <a:prstGeom prst="rect">
                      <a:avLst/>
                    </a:prstGeom>
                    <a:noFill/>
                    <a:ln>
                      <a:noFill/>
                    </a:ln>
                  </pic:spPr>
                </pic:pic>
              </a:graphicData>
            </a:graphic>
          </wp:inline>
        </w:drawing>
      </w:r>
    </w:p>
    <w:p w14:paraId="6CABCF51" w14:textId="77777777" w:rsidR="00ED3AD8" w:rsidRPr="00F77A14" w:rsidRDefault="00ED3AD8" w:rsidP="00ED3AD8">
      <w:pPr>
        <w:ind w:firstLine="708"/>
        <w:jc w:val="both"/>
        <w:rPr>
          <w:sz w:val="26"/>
          <w:szCs w:val="26"/>
        </w:rPr>
      </w:pPr>
      <w:proofErr w:type="gramStart"/>
      <w:r w:rsidRPr="00F77A14">
        <w:rPr>
          <w:sz w:val="26"/>
          <w:szCs w:val="26"/>
        </w:rPr>
        <w:t xml:space="preserve">где </w:t>
      </w:r>
      <w:r w:rsidRPr="00F77A14">
        <w:rPr>
          <w:noProof/>
          <w:sz w:val="26"/>
          <w:szCs w:val="26"/>
        </w:rPr>
        <w:drawing>
          <wp:inline distT="0" distB="0" distL="0" distR="0" wp14:anchorId="4E15DBB2" wp14:editId="379A1FD8">
            <wp:extent cx="419100" cy="285750"/>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F77A14">
        <w:rPr>
          <w:sz w:val="26"/>
          <w:szCs w:val="26"/>
        </w:rPr>
        <w:t xml:space="preserve"> -</w:t>
      </w:r>
      <w:proofErr w:type="gramEnd"/>
      <w:r w:rsidRPr="00F77A14">
        <w:rPr>
          <w:sz w:val="26"/>
          <w:szCs w:val="26"/>
        </w:rPr>
        <w:t xml:space="preserve"> предельное минимальное значение характеристики объекта закупки, установленное заказчиком;</w:t>
      </w:r>
    </w:p>
    <w:p w14:paraId="163D580E" w14:textId="77777777" w:rsidR="00ED3AD8" w:rsidRPr="00F77A14" w:rsidRDefault="00ED3AD8" w:rsidP="00ED3AD8">
      <w:pPr>
        <w:ind w:firstLine="708"/>
        <w:jc w:val="both"/>
        <w:rPr>
          <w:sz w:val="26"/>
          <w:szCs w:val="26"/>
        </w:rPr>
      </w:pPr>
      <w:r w:rsidRPr="00F77A14">
        <w:rPr>
          <w:sz w:val="26"/>
          <w:szCs w:val="26"/>
        </w:rPr>
        <w:t>г) в случае, если лучшим является наименьшее значение характеристики объекта закупки и установлено предельное максимальное значение (</w:t>
      </w:r>
      <w:r w:rsidRPr="00F77A14">
        <w:rPr>
          <w:noProof/>
          <w:sz w:val="26"/>
          <w:szCs w:val="26"/>
        </w:rPr>
        <w:drawing>
          <wp:inline distT="0" distB="0" distL="0" distR="0" wp14:anchorId="2EC475B1" wp14:editId="41E3C112">
            <wp:extent cx="419100" cy="285750"/>
            <wp:effectExtent l="0" t="0" r="0" b="0"/>
            <wp:docPr id="4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F77A14">
        <w:rPr>
          <w:sz w:val="26"/>
          <w:szCs w:val="26"/>
        </w:rPr>
        <w:t>) характеристики объекта закупки, - по формуле:</w:t>
      </w:r>
    </w:p>
    <w:p w14:paraId="4A67CDDA" w14:textId="77777777" w:rsidR="00ED3AD8" w:rsidRPr="00F77A14" w:rsidRDefault="00ED3AD8" w:rsidP="00ED3AD8">
      <w:pPr>
        <w:ind w:firstLine="708"/>
        <w:jc w:val="both"/>
        <w:rPr>
          <w:sz w:val="26"/>
          <w:szCs w:val="26"/>
        </w:rPr>
      </w:pPr>
    </w:p>
    <w:p w14:paraId="0B5109F4" w14:textId="77777777" w:rsidR="00ED3AD8" w:rsidRPr="00F77A14" w:rsidRDefault="00ED3AD8" w:rsidP="00ED3AD8">
      <w:pPr>
        <w:ind w:firstLine="708"/>
        <w:jc w:val="both"/>
        <w:rPr>
          <w:sz w:val="26"/>
          <w:szCs w:val="26"/>
        </w:rPr>
      </w:pPr>
      <w:r w:rsidRPr="00F77A14">
        <w:rPr>
          <w:noProof/>
          <w:sz w:val="26"/>
          <w:szCs w:val="26"/>
        </w:rPr>
        <w:drawing>
          <wp:inline distT="0" distB="0" distL="0" distR="0" wp14:anchorId="5972AB1A" wp14:editId="1F1ADCF0">
            <wp:extent cx="2324100" cy="514350"/>
            <wp:effectExtent l="0" t="0" r="0" b="0"/>
            <wp:docPr id="43"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24100" cy="514350"/>
                    </a:xfrm>
                    <a:prstGeom prst="rect">
                      <a:avLst/>
                    </a:prstGeom>
                    <a:noFill/>
                    <a:ln>
                      <a:noFill/>
                    </a:ln>
                  </pic:spPr>
                </pic:pic>
              </a:graphicData>
            </a:graphic>
          </wp:inline>
        </w:drawing>
      </w:r>
    </w:p>
    <w:p w14:paraId="3EF77C61" w14:textId="77777777" w:rsidR="00ED3AD8" w:rsidRPr="00F77A14" w:rsidRDefault="00ED3AD8" w:rsidP="00ED3AD8">
      <w:pPr>
        <w:ind w:firstLine="708"/>
        <w:jc w:val="both"/>
        <w:rPr>
          <w:sz w:val="26"/>
          <w:szCs w:val="26"/>
        </w:rPr>
      </w:pPr>
      <w:proofErr w:type="gramStart"/>
      <w:r w:rsidRPr="00F77A14">
        <w:rPr>
          <w:sz w:val="26"/>
          <w:szCs w:val="26"/>
        </w:rPr>
        <w:t xml:space="preserve">где </w:t>
      </w:r>
      <w:r w:rsidRPr="00F77A14">
        <w:rPr>
          <w:noProof/>
          <w:sz w:val="26"/>
          <w:szCs w:val="26"/>
        </w:rPr>
        <w:drawing>
          <wp:inline distT="0" distB="0" distL="0" distR="0" wp14:anchorId="649AAA84" wp14:editId="1C8C8729">
            <wp:extent cx="419100" cy="285750"/>
            <wp:effectExtent l="0" t="0" r="0" b="0"/>
            <wp:docPr id="44"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F77A14">
        <w:rPr>
          <w:sz w:val="26"/>
          <w:szCs w:val="26"/>
        </w:rPr>
        <w:t xml:space="preserve"> -</w:t>
      </w:r>
      <w:proofErr w:type="gramEnd"/>
      <w:r w:rsidRPr="00F77A14">
        <w:rPr>
          <w:sz w:val="26"/>
          <w:szCs w:val="26"/>
        </w:rPr>
        <w:t xml:space="preserve"> предельное максимальное значение характеристики, установленное заказчиком;</w:t>
      </w:r>
    </w:p>
    <w:p w14:paraId="376B6B8E" w14:textId="77777777" w:rsidR="00ED3AD8" w:rsidRPr="00F77A14" w:rsidRDefault="00ED3AD8" w:rsidP="00ED3AD8">
      <w:pPr>
        <w:ind w:firstLine="708"/>
        <w:jc w:val="both"/>
        <w:rPr>
          <w:sz w:val="26"/>
          <w:szCs w:val="26"/>
        </w:rPr>
      </w:pPr>
      <w:r w:rsidRPr="00F77A14">
        <w:rPr>
          <w:sz w:val="26"/>
          <w:szCs w:val="26"/>
        </w:rPr>
        <w:t>д) в случае, если лучшим является наименьшее значение характеристики объекта закупки и установлены предельное минимальное значение (</w:t>
      </w:r>
      <w:r w:rsidRPr="00F77A14">
        <w:rPr>
          <w:noProof/>
          <w:sz w:val="26"/>
          <w:szCs w:val="26"/>
        </w:rPr>
        <w:drawing>
          <wp:inline distT="0" distB="0" distL="0" distR="0" wp14:anchorId="5629F760" wp14:editId="230402A8">
            <wp:extent cx="419100" cy="285750"/>
            <wp:effectExtent l="0" t="0" r="0" b="0"/>
            <wp:docPr id="45"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F77A14">
        <w:rPr>
          <w:sz w:val="26"/>
          <w:szCs w:val="26"/>
        </w:rPr>
        <w:t>) характеристики объекта закупки и предельное максимальное значение (</w:t>
      </w:r>
      <w:r w:rsidRPr="00F77A14">
        <w:rPr>
          <w:noProof/>
          <w:sz w:val="26"/>
          <w:szCs w:val="26"/>
        </w:rPr>
        <w:drawing>
          <wp:inline distT="0" distB="0" distL="0" distR="0" wp14:anchorId="6BE6A645" wp14:editId="0A858A99">
            <wp:extent cx="419100" cy="285750"/>
            <wp:effectExtent l="0" t="0" r="0" b="0"/>
            <wp:docPr id="4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F77A14">
        <w:rPr>
          <w:sz w:val="26"/>
          <w:szCs w:val="26"/>
        </w:rPr>
        <w:t>) характеристики объекта закупки, - по формуле:</w:t>
      </w:r>
    </w:p>
    <w:p w14:paraId="2F0A0A04" w14:textId="77777777" w:rsidR="00ED3AD8" w:rsidRPr="00F77A14" w:rsidRDefault="00ED3AD8" w:rsidP="00ED3AD8">
      <w:pPr>
        <w:ind w:firstLine="708"/>
        <w:jc w:val="both"/>
        <w:rPr>
          <w:sz w:val="26"/>
          <w:szCs w:val="26"/>
        </w:rPr>
      </w:pPr>
      <w:r w:rsidRPr="00F77A14">
        <w:rPr>
          <w:noProof/>
          <w:sz w:val="26"/>
          <w:szCs w:val="26"/>
        </w:rPr>
        <w:drawing>
          <wp:inline distT="0" distB="0" distL="0" distR="0" wp14:anchorId="4022C7DA" wp14:editId="1159DFD9">
            <wp:extent cx="2381250" cy="514350"/>
            <wp:effectExtent l="0" t="0" r="0" b="0"/>
            <wp:docPr id="47"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381250" cy="514350"/>
                    </a:xfrm>
                    <a:prstGeom prst="rect">
                      <a:avLst/>
                    </a:prstGeom>
                    <a:noFill/>
                    <a:ln>
                      <a:noFill/>
                    </a:ln>
                  </pic:spPr>
                </pic:pic>
              </a:graphicData>
            </a:graphic>
          </wp:inline>
        </w:drawing>
      </w:r>
    </w:p>
    <w:p w14:paraId="2F2F16B8" w14:textId="77777777" w:rsidR="00ED3AD8" w:rsidRPr="00F77A14" w:rsidRDefault="00ED3AD8" w:rsidP="00ED3AD8">
      <w:pPr>
        <w:ind w:firstLine="708"/>
        <w:jc w:val="both"/>
        <w:rPr>
          <w:sz w:val="26"/>
          <w:szCs w:val="26"/>
        </w:rPr>
      </w:pPr>
      <w:r w:rsidRPr="00F77A14">
        <w:rPr>
          <w:sz w:val="26"/>
          <w:szCs w:val="26"/>
        </w:rPr>
        <w:t>е) в случае, если лучшим является наибольшее значение характеристики объекта закупки и установлено предельное максимальное значение (</w:t>
      </w:r>
      <w:r w:rsidRPr="00F77A14">
        <w:rPr>
          <w:noProof/>
          <w:sz w:val="26"/>
          <w:szCs w:val="26"/>
        </w:rPr>
        <w:drawing>
          <wp:inline distT="0" distB="0" distL="0" distR="0" wp14:anchorId="3FED3FA7" wp14:editId="0BAFCFE0">
            <wp:extent cx="419100" cy="285750"/>
            <wp:effectExtent l="0" t="0" r="0" b="0"/>
            <wp:docPr id="48"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F77A14">
        <w:rPr>
          <w:sz w:val="26"/>
          <w:szCs w:val="26"/>
        </w:rPr>
        <w:t>) характеристики объекта закупки, - по формуле:</w:t>
      </w:r>
    </w:p>
    <w:p w14:paraId="3C874D76" w14:textId="77777777" w:rsidR="00ED3AD8" w:rsidRPr="00F77A14" w:rsidRDefault="00ED3AD8" w:rsidP="00ED3AD8">
      <w:pPr>
        <w:ind w:firstLine="708"/>
        <w:jc w:val="both"/>
        <w:rPr>
          <w:sz w:val="26"/>
          <w:szCs w:val="26"/>
        </w:rPr>
      </w:pPr>
    </w:p>
    <w:p w14:paraId="2DB37FAF" w14:textId="77777777" w:rsidR="00ED3AD8" w:rsidRPr="00F77A14" w:rsidRDefault="00ED3AD8" w:rsidP="00ED3AD8">
      <w:pPr>
        <w:ind w:firstLine="708"/>
        <w:jc w:val="both"/>
        <w:rPr>
          <w:sz w:val="26"/>
          <w:szCs w:val="26"/>
        </w:rPr>
      </w:pPr>
      <w:r w:rsidRPr="00F77A14">
        <w:rPr>
          <w:noProof/>
          <w:sz w:val="26"/>
          <w:szCs w:val="26"/>
        </w:rPr>
        <w:drawing>
          <wp:inline distT="0" distB="0" distL="0" distR="0" wp14:anchorId="72C66E8F" wp14:editId="418C47E7">
            <wp:extent cx="2295525" cy="514350"/>
            <wp:effectExtent l="0" t="0" r="9525" b="0"/>
            <wp:docPr id="49"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295525" cy="514350"/>
                    </a:xfrm>
                    <a:prstGeom prst="rect">
                      <a:avLst/>
                    </a:prstGeom>
                    <a:noFill/>
                    <a:ln>
                      <a:noFill/>
                    </a:ln>
                  </pic:spPr>
                </pic:pic>
              </a:graphicData>
            </a:graphic>
          </wp:inline>
        </w:drawing>
      </w:r>
    </w:p>
    <w:p w14:paraId="5A3631EB" w14:textId="77777777" w:rsidR="00ED3AD8" w:rsidRPr="00F77A14" w:rsidRDefault="00ED3AD8" w:rsidP="00ED3AD8">
      <w:pPr>
        <w:ind w:firstLine="708"/>
        <w:jc w:val="both"/>
        <w:rPr>
          <w:sz w:val="26"/>
          <w:szCs w:val="26"/>
        </w:rPr>
      </w:pPr>
      <w:r w:rsidRPr="00F77A14">
        <w:rPr>
          <w:sz w:val="26"/>
          <w:szCs w:val="26"/>
        </w:rPr>
        <w:t>ж) в случае, если лучшим является наибольшее значение характеристики объекта закупки и установлено предельное минимальное значение (</w:t>
      </w:r>
      <w:r w:rsidRPr="00F77A14">
        <w:rPr>
          <w:noProof/>
          <w:sz w:val="26"/>
          <w:szCs w:val="26"/>
        </w:rPr>
        <w:drawing>
          <wp:inline distT="0" distB="0" distL="0" distR="0" wp14:anchorId="3DAF4EBF" wp14:editId="096CC976">
            <wp:extent cx="419100" cy="285750"/>
            <wp:effectExtent l="0" t="0" r="0" b="0"/>
            <wp:docPr id="50"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F77A14">
        <w:rPr>
          <w:sz w:val="26"/>
          <w:szCs w:val="26"/>
        </w:rPr>
        <w:t>) характеристики объекта закупки, - по формуле:</w:t>
      </w:r>
    </w:p>
    <w:p w14:paraId="6C25D9F0" w14:textId="77777777" w:rsidR="00ED3AD8" w:rsidRPr="00F77A14" w:rsidRDefault="00ED3AD8" w:rsidP="00ED3AD8">
      <w:pPr>
        <w:ind w:firstLine="708"/>
        <w:jc w:val="both"/>
        <w:rPr>
          <w:sz w:val="26"/>
          <w:szCs w:val="26"/>
        </w:rPr>
      </w:pPr>
      <w:r w:rsidRPr="00F77A14">
        <w:rPr>
          <w:noProof/>
          <w:sz w:val="26"/>
          <w:szCs w:val="26"/>
        </w:rPr>
        <w:drawing>
          <wp:inline distT="0" distB="0" distL="0" distR="0" wp14:anchorId="2D795FB4" wp14:editId="245939D5">
            <wp:extent cx="2343150" cy="514350"/>
            <wp:effectExtent l="0" t="0" r="0" b="0"/>
            <wp:docPr id="5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343150" cy="514350"/>
                    </a:xfrm>
                    <a:prstGeom prst="rect">
                      <a:avLst/>
                    </a:prstGeom>
                    <a:noFill/>
                    <a:ln>
                      <a:noFill/>
                    </a:ln>
                  </pic:spPr>
                </pic:pic>
              </a:graphicData>
            </a:graphic>
          </wp:inline>
        </w:drawing>
      </w:r>
    </w:p>
    <w:p w14:paraId="0326B6AA" w14:textId="77777777" w:rsidR="00ED3AD8" w:rsidRPr="00F77A14" w:rsidRDefault="00ED3AD8" w:rsidP="00ED3AD8">
      <w:pPr>
        <w:ind w:firstLine="708"/>
        <w:jc w:val="both"/>
        <w:rPr>
          <w:sz w:val="26"/>
          <w:szCs w:val="26"/>
        </w:rPr>
      </w:pPr>
      <w:r w:rsidRPr="00F77A14">
        <w:rPr>
          <w:sz w:val="26"/>
          <w:szCs w:val="26"/>
        </w:rPr>
        <w:t>з) в случае, если лучшим является наибольшее значение характеристики объекта закупки и установлены предельное минимальное значение (</w:t>
      </w:r>
      <w:r w:rsidRPr="00F77A14">
        <w:rPr>
          <w:noProof/>
          <w:sz w:val="26"/>
          <w:szCs w:val="26"/>
        </w:rPr>
        <w:drawing>
          <wp:inline distT="0" distB="0" distL="0" distR="0" wp14:anchorId="0E0C7820" wp14:editId="0F690BA4">
            <wp:extent cx="419100" cy="285750"/>
            <wp:effectExtent l="0" t="0" r="0" b="0"/>
            <wp:docPr id="52"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F77A14">
        <w:rPr>
          <w:sz w:val="26"/>
          <w:szCs w:val="26"/>
        </w:rPr>
        <w:t xml:space="preserve">) </w:t>
      </w:r>
      <w:r w:rsidRPr="00F77A14">
        <w:rPr>
          <w:sz w:val="26"/>
          <w:szCs w:val="26"/>
        </w:rPr>
        <w:lastRenderedPageBreak/>
        <w:t>характеристики объекта закупки и предельное максимальное значение (</w:t>
      </w:r>
      <w:r w:rsidRPr="00F77A14">
        <w:rPr>
          <w:noProof/>
          <w:sz w:val="26"/>
          <w:szCs w:val="26"/>
        </w:rPr>
        <w:drawing>
          <wp:inline distT="0" distB="0" distL="0" distR="0" wp14:anchorId="4BF045E7" wp14:editId="5BB69904">
            <wp:extent cx="419100" cy="285750"/>
            <wp:effectExtent l="0" t="0" r="0" b="0"/>
            <wp:docPr id="53"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F77A14">
        <w:rPr>
          <w:sz w:val="26"/>
          <w:szCs w:val="26"/>
        </w:rPr>
        <w:t>) характеристики объекта закупки, - по формуле:</w:t>
      </w:r>
    </w:p>
    <w:p w14:paraId="7F3A4F93" w14:textId="77777777" w:rsidR="00ED3AD8" w:rsidRPr="00F77A14" w:rsidRDefault="00ED3AD8" w:rsidP="00ED3AD8">
      <w:pPr>
        <w:ind w:firstLine="708"/>
        <w:jc w:val="both"/>
        <w:rPr>
          <w:sz w:val="26"/>
          <w:szCs w:val="26"/>
        </w:rPr>
      </w:pPr>
      <w:r w:rsidRPr="00F77A14">
        <w:rPr>
          <w:noProof/>
          <w:sz w:val="26"/>
          <w:szCs w:val="26"/>
        </w:rPr>
        <w:drawing>
          <wp:inline distT="0" distB="0" distL="0" distR="0" wp14:anchorId="07191017" wp14:editId="678AE977">
            <wp:extent cx="2362200" cy="514350"/>
            <wp:effectExtent l="0" t="0" r="0" b="0"/>
            <wp:docPr id="54"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362200" cy="514350"/>
                    </a:xfrm>
                    <a:prstGeom prst="rect">
                      <a:avLst/>
                    </a:prstGeom>
                    <a:noFill/>
                    <a:ln>
                      <a:noFill/>
                    </a:ln>
                  </pic:spPr>
                </pic:pic>
              </a:graphicData>
            </a:graphic>
          </wp:inline>
        </w:drawing>
      </w:r>
    </w:p>
    <w:p w14:paraId="7B0BC6F8" w14:textId="77777777" w:rsidR="00ED3AD8" w:rsidRPr="00F77A14" w:rsidRDefault="00ED3AD8" w:rsidP="00ED3AD8">
      <w:pPr>
        <w:ind w:firstLine="708"/>
        <w:jc w:val="both"/>
        <w:rPr>
          <w:sz w:val="26"/>
          <w:szCs w:val="26"/>
        </w:rPr>
      </w:pPr>
      <w:bookmarkStart w:id="1" w:name="Par186"/>
      <w:bookmarkEnd w:id="1"/>
      <w:r w:rsidRPr="00F77A14">
        <w:rPr>
          <w:sz w:val="26"/>
          <w:szCs w:val="26"/>
        </w:rPr>
        <w:t xml:space="preserve">21. Если установлены предусмотренные </w:t>
      </w:r>
      <w:hyperlink r:id="rId28" w:anchor="Par147" w:tooltip="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 w:history="1">
        <w:r w:rsidRPr="00F77A14">
          <w:rPr>
            <w:sz w:val="26"/>
            <w:szCs w:val="26"/>
          </w:rPr>
          <w:t>пунктом 20</w:t>
        </w:r>
      </w:hyperlink>
      <w:r w:rsidRPr="00F77A14">
        <w:rPr>
          <w:sz w:val="26"/>
          <w:szCs w:val="26"/>
        </w:rPr>
        <w:t xml:space="preserve"> настоящего Положения предельное максимальное и (или) предельное минимальное значение характеристики объекта закупки и в предложении участника закупки содержится значение характеристики объекта закупки, которое выше и (или) ниже такого предельного значения соответственно, баллы по детализирующему показателю в соответствии с </w:t>
      </w:r>
      <w:hyperlink r:id="rId29" w:anchor="Par147" w:tooltip="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 w:history="1">
        <w:r w:rsidRPr="00F77A14">
          <w:rPr>
            <w:sz w:val="26"/>
            <w:szCs w:val="26"/>
          </w:rPr>
          <w:t>пунктом 20</w:t>
        </w:r>
      </w:hyperlink>
      <w:r w:rsidRPr="00F77A14">
        <w:rPr>
          <w:sz w:val="26"/>
          <w:szCs w:val="26"/>
        </w:rPr>
        <w:t xml:space="preserve"> настоящего Положения присваиваются в размере, предусмотренном </w:t>
      </w:r>
      <w:r w:rsidRPr="00F77A14">
        <w:rPr>
          <w:sz w:val="26"/>
          <w:szCs w:val="26"/>
        </w:rPr>
        <w:br/>
        <w:t>для соответствующего предельного значения характеристики объекта закупки.</w:t>
      </w:r>
    </w:p>
    <w:p w14:paraId="0DDCFFB9" w14:textId="77777777" w:rsidR="00ED3AD8" w:rsidRPr="00F77A14" w:rsidRDefault="00ED3AD8" w:rsidP="00ED3AD8">
      <w:pPr>
        <w:ind w:firstLine="708"/>
        <w:jc w:val="both"/>
        <w:rPr>
          <w:sz w:val="26"/>
          <w:szCs w:val="26"/>
        </w:rPr>
      </w:pPr>
      <w:bookmarkStart w:id="2" w:name="Par187"/>
      <w:bookmarkEnd w:id="2"/>
      <w:r w:rsidRPr="00F77A14">
        <w:rPr>
          <w:sz w:val="26"/>
          <w:szCs w:val="26"/>
        </w:rPr>
        <w:t xml:space="preserve">22.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w:t>
      </w:r>
      <w:hyperlink r:id="rId30" w:history="1">
        <w:r w:rsidRPr="00F77A14">
          <w:rPr>
            <w:sz w:val="26"/>
            <w:szCs w:val="26"/>
          </w:rPr>
          <w:t>законом</w:t>
        </w:r>
      </w:hyperlink>
      <w:r w:rsidRPr="00F77A14">
        <w:rPr>
          <w:sz w:val="26"/>
          <w:szCs w:val="26"/>
        </w:rPr>
        <w:t xml:space="preserve"> оценке по критерию оценки «характеристики объекта закупки», по шкале оценки. При этом документом, предусмотренным </w:t>
      </w:r>
      <w:hyperlink r:id="rId31" w:anchor="Par291" w:tooltip="ПОРЯДОК" w:history="1">
        <w:r w:rsidRPr="00F77A14">
          <w:rPr>
            <w:sz w:val="26"/>
            <w:szCs w:val="26"/>
          </w:rPr>
          <w:t>приложением № 1</w:t>
        </w:r>
      </w:hyperlink>
      <w:r w:rsidRPr="00F77A14">
        <w:rPr>
          <w:sz w:val="26"/>
          <w:szCs w:val="26"/>
        </w:rPr>
        <w:t xml:space="preserve"> к настоящему Положению, устанавливаются значения количества баллов, присваиваемые </w:t>
      </w:r>
      <w:r w:rsidRPr="00F77A14">
        <w:rPr>
          <w:sz w:val="26"/>
          <w:szCs w:val="26"/>
        </w:rPr>
        <w:br/>
        <w:t>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14:paraId="724B17C6" w14:textId="77777777" w:rsidR="00ED3AD8" w:rsidRPr="00F77A14" w:rsidRDefault="00ED3AD8" w:rsidP="00ED3AD8">
      <w:pPr>
        <w:ind w:firstLine="708"/>
        <w:jc w:val="both"/>
        <w:rPr>
          <w:sz w:val="26"/>
          <w:szCs w:val="26"/>
        </w:rPr>
      </w:pPr>
      <w:bookmarkStart w:id="3" w:name="Par188"/>
      <w:bookmarkEnd w:id="3"/>
      <w:r w:rsidRPr="00F77A14">
        <w:rPr>
          <w:sz w:val="26"/>
          <w:szCs w:val="26"/>
        </w:rPr>
        <w:t xml:space="preserve">23. Если в случае, указанном в </w:t>
      </w:r>
      <w:hyperlink r:id="rId32" w:anchor="Par187" w:tooltip="22.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 w:history="1">
        <w:r w:rsidRPr="00F77A14">
          <w:rPr>
            <w:sz w:val="26"/>
            <w:szCs w:val="26"/>
          </w:rPr>
          <w:t>пункте 22</w:t>
        </w:r>
      </w:hyperlink>
      <w:r w:rsidRPr="00F77A14">
        <w:rPr>
          <w:sz w:val="26"/>
          <w:szCs w:val="26"/>
        </w:rPr>
        <w:t xml:space="preserve">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14:paraId="45DBF047" w14:textId="77777777" w:rsidR="00ED3AD8" w:rsidRPr="00F77A14" w:rsidRDefault="00ED3AD8" w:rsidP="00ED3AD8">
      <w:pPr>
        <w:ind w:firstLine="708"/>
        <w:jc w:val="both"/>
        <w:rPr>
          <w:sz w:val="26"/>
          <w:szCs w:val="26"/>
        </w:rPr>
      </w:pPr>
      <w:r w:rsidRPr="00F77A14">
        <w:rPr>
          <w:sz w:val="26"/>
          <w:szCs w:val="26"/>
        </w:rPr>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14:paraId="219DBC9F" w14:textId="77777777" w:rsidR="00ED3AD8" w:rsidRPr="00F77A14" w:rsidRDefault="00ED3AD8" w:rsidP="00ED3AD8">
      <w:pPr>
        <w:ind w:firstLine="708"/>
        <w:jc w:val="both"/>
        <w:rPr>
          <w:sz w:val="26"/>
          <w:szCs w:val="26"/>
        </w:rPr>
      </w:pPr>
      <w:r w:rsidRPr="00F77A14">
        <w:rPr>
          <w:sz w:val="26"/>
          <w:szCs w:val="26"/>
        </w:rPr>
        <w:t>б) 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
    <w:p w14:paraId="3B59D7A9" w14:textId="77777777" w:rsidR="00ED3AD8" w:rsidRPr="00F77A14" w:rsidRDefault="00ED3AD8" w:rsidP="00ED3AD8">
      <w:pPr>
        <w:ind w:firstLine="708"/>
        <w:jc w:val="both"/>
        <w:rPr>
          <w:sz w:val="26"/>
          <w:szCs w:val="26"/>
        </w:rPr>
      </w:pPr>
      <w:r w:rsidRPr="00F77A14">
        <w:rPr>
          <w:sz w:val="26"/>
          <w:szCs w:val="26"/>
        </w:rPr>
        <w:t>В соответствии с извещением о проведении закупки Уполномоченным органом, Заказчиком определен следующий порядок оценки по критерию «характеристика N 1 (качество товаров (работ, услуг)) показателя «качественные характеристики объекта закупки» критерия «качественные, функциональные и экологические характеристики объекта закупки»:</w:t>
      </w:r>
    </w:p>
    <w:p w14:paraId="0590F6DB" w14:textId="77777777" w:rsidR="001B09EE" w:rsidRPr="001B09EE" w:rsidRDefault="00ED3AD8" w:rsidP="001B09EE">
      <w:pPr>
        <w:ind w:firstLine="708"/>
        <w:jc w:val="both"/>
        <w:rPr>
          <w:i/>
          <w:sz w:val="26"/>
          <w:szCs w:val="26"/>
        </w:rPr>
      </w:pPr>
      <w:r w:rsidRPr="00F77A14">
        <w:rPr>
          <w:i/>
          <w:sz w:val="26"/>
          <w:szCs w:val="26"/>
        </w:rPr>
        <w:t>«</w:t>
      </w:r>
      <w:r w:rsidR="001B09EE" w:rsidRPr="001B09EE">
        <w:rPr>
          <w:i/>
          <w:sz w:val="26"/>
          <w:szCs w:val="26"/>
        </w:rPr>
        <w:t xml:space="preserve">Для оценки заявок по показателю оценки «Качественные характеристики объекта закупки» применяется детализирующий показатель «Выполнение работ (оказание услуг) с учетом организационных и конкурентных преимуществ», предусматривающий оценку характеристики «организационные и конкурентные преимущества», со следующим перечнем свойств: наличие предложения участника закупки в отношении организационно-технических мероприятий, применяемых в целях выполнения работ (оказания услуг) в порядке, установленном в Описании объекта закупки (свойство 1); наличие предложения участника закупки в отношении исполнения сопутствующих работ (услуг) в порядке, установленном в </w:t>
      </w:r>
      <w:r w:rsidR="001B09EE" w:rsidRPr="001B09EE">
        <w:rPr>
          <w:i/>
          <w:sz w:val="26"/>
          <w:szCs w:val="26"/>
        </w:rPr>
        <w:lastRenderedPageBreak/>
        <w:t xml:space="preserve">Описании объекта закупки (свойство 2); наличие предложения участника закупки в отношении контроля качества выполнения работ, применяемого в целях выполнения работ (оказания услуг) в порядке, установленном в Описании объекта закупки (свойство 3). В рамках свойства 1 указывается </w:t>
      </w:r>
      <w:bookmarkStart w:id="4" w:name="_Hlk138261670"/>
      <w:r w:rsidR="001B09EE" w:rsidRPr="001B09EE">
        <w:rPr>
          <w:i/>
          <w:sz w:val="26"/>
          <w:szCs w:val="26"/>
        </w:rPr>
        <w:t xml:space="preserve">комплекс мер, организационные, технические и технологические решения, методы </w:t>
      </w:r>
      <w:bookmarkEnd w:id="4"/>
      <w:r w:rsidR="001B09EE" w:rsidRPr="001B09EE">
        <w:rPr>
          <w:i/>
          <w:sz w:val="26"/>
          <w:szCs w:val="26"/>
        </w:rPr>
        <w:t xml:space="preserve">достижения необходимого предлагаемым к заключению контрактом на выполнение работ по благоустройству элементов благоустройства (устройство теневых навесов) государственного бюджетного дошкольного образовательного учреждения детский сад № 29 </w:t>
      </w:r>
      <w:proofErr w:type="spellStart"/>
      <w:r w:rsidR="001B09EE" w:rsidRPr="001B09EE">
        <w:rPr>
          <w:i/>
          <w:sz w:val="26"/>
          <w:szCs w:val="26"/>
        </w:rPr>
        <w:t>Колпинского</w:t>
      </w:r>
      <w:proofErr w:type="spellEnd"/>
      <w:r w:rsidR="001B09EE" w:rsidRPr="001B09EE">
        <w:rPr>
          <w:i/>
          <w:sz w:val="26"/>
          <w:szCs w:val="26"/>
        </w:rPr>
        <w:t xml:space="preserve"> района Санкт-Петербурга по адресу: Санкт-Петербург, г. Колпино, ул. </w:t>
      </w:r>
      <w:proofErr w:type="spellStart"/>
      <w:r w:rsidR="001B09EE" w:rsidRPr="001B09EE">
        <w:rPr>
          <w:i/>
          <w:sz w:val="26"/>
          <w:szCs w:val="26"/>
        </w:rPr>
        <w:t>Тазаева</w:t>
      </w:r>
      <w:proofErr w:type="spellEnd"/>
      <w:r w:rsidR="001B09EE" w:rsidRPr="001B09EE">
        <w:rPr>
          <w:i/>
          <w:sz w:val="26"/>
          <w:szCs w:val="26"/>
        </w:rPr>
        <w:t xml:space="preserve">, д. 22, литер А результата с указанием, в том числе, последовательности операций, режима работы, срока выполнения работ (оказания услуг) в отношении подвида выполнения работ (оказания услуг). В рамках свойства 2 указывается порядок подготовки места выполнения работ (оказания услуг) перед началом выполнения работ (оказания услуг) для обеспечения достижения необходимого предлагаемым к заключению контрактом на выполнение работ по благоустройству элементов благоустройства (устройство теневых навесов) государственного бюджетного дошкольного образовательного учреждения детский сад № 29 </w:t>
      </w:r>
      <w:proofErr w:type="spellStart"/>
      <w:r w:rsidR="001B09EE" w:rsidRPr="001B09EE">
        <w:rPr>
          <w:i/>
          <w:sz w:val="26"/>
          <w:szCs w:val="26"/>
        </w:rPr>
        <w:t>Колпинского</w:t>
      </w:r>
      <w:proofErr w:type="spellEnd"/>
      <w:r w:rsidR="001B09EE" w:rsidRPr="001B09EE">
        <w:rPr>
          <w:i/>
          <w:sz w:val="26"/>
          <w:szCs w:val="26"/>
        </w:rPr>
        <w:t xml:space="preserve"> района Санкт-Петербурга по адресу: Санкт-Петербург, г. Колпино, ул. </w:t>
      </w:r>
      <w:proofErr w:type="spellStart"/>
      <w:r w:rsidR="001B09EE" w:rsidRPr="001B09EE">
        <w:rPr>
          <w:i/>
          <w:sz w:val="26"/>
          <w:szCs w:val="26"/>
        </w:rPr>
        <w:t>Тазаева</w:t>
      </w:r>
      <w:proofErr w:type="spellEnd"/>
      <w:r w:rsidR="001B09EE" w:rsidRPr="001B09EE">
        <w:rPr>
          <w:i/>
          <w:sz w:val="26"/>
          <w:szCs w:val="26"/>
        </w:rPr>
        <w:t xml:space="preserve">, д. 22, литер А результата, порядок </w:t>
      </w:r>
      <w:bookmarkStart w:id="5" w:name="_Hlk138261801"/>
      <w:r w:rsidR="001B09EE" w:rsidRPr="001B09EE">
        <w:rPr>
          <w:i/>
          <w:sz w:val="26"/>
          <w:szCs w:val="26"/>
        </w:rPr>
        <w:t xml:space="preserve">исполнения эпидемиологических требований </w:t>
      </w:r>
      <w:bookmarkEnd w:id="5"/>
      <w:r w:rsidR="001B09EE" w:rsidRPr="001B09EE">
        <w:rPr>
          <w:i/>
          <w:sz w:val="26"/>
          <w:szCs w:val="26"/>
        </w:rPr>
        <w:t xml:space="preserve">при выполнении работ (оказания услуг), порядок подготовки места выполнения работ (оказания услуг) для обеспечения возможности проведения последующей приемки выполненных работ (оказания услуг) и дальнейшей эксплуатации с указанием, в том числе, на </w:t>
      </w:r>
      <w:bookmarkStart w:id="6" w:name="_Hlk138261839"/>
      <w:r w:rsidR="001B09EE" w:rsidRPr="001B09EE">
        <w:rPr>
          <w:i/>
          <w:sz w:val="26"/>
          <w:szCs w:val="26"/>
        </w:rPr>
        <w:t>порядок подготовки, доставки и хранения требуемых для достижения результата оборудования, инструментов, инвентаря</w:t>
      </w:r>
      <w:bookmarkEnd w:id="6"/>
      <w:r w:rsidR="001B09EE" w:rsidRPr="001B09EE">
        <w:rPr>
          <w:i/>
          <w:sz w:val="26"/>
          <w:szCs w:val="26"/>
        </w:rPr>
        <w:t xml:space="preserve">; совокупность мер, направленную на предотвращение привлекаемыми трудовыми ресурсами нарушений, а также соблюдение </w:t>
      </w:r>
      <w:bookmarkStart w:id="7" w:name="_Hlk138261887"/>
      <w:r w:rsidR="001B09EE" w:rsidRPr="001B09EE">
        <w:rPr>
          <w:i/>
          <w:sz w:val="26"/>
          <w:szCs w:val="26"/>
        </w:rPr>
        <w:t>пожарной безопасности, техники безопасности, охраны окружающей среды</w:t>
      </w:r>
      <w:bookmarkEnd w:id="7"/>
      <w:r w:rsidR="001B09EE" w:rsidRPr="001B09EE">
        <w:rPr>
          <w:i/>
          <w:sz w:val="26"/>
          <w:szCs w:val="26"/>
        </w:rPr>
        <w:t xml:space="preserve">, обеспечиваемое, в том числе, посредством проведения инструктажей; порядок выполнения привлекаемыми трудовыми ресурсами при выполнении работ (оказании услуг) обязанностей по охране труда, определяемых с учетом специальности, квалификации и (или) занимаемой должности в объеме должностных инструкций, принятых участником. В рамках свойства № 3 указываются действия (комплекс мер), включающие в себя проведение измерений (в </w:t>
      </w:r>
      <w:proofErr w:type="spellStart"/>
      <w:r w:rsidR="001B09EE" w:rsidRPr="001B09EE">
        <w:rPr>
          <w:i/>
          <w:sz w:val="26"/>
          <w:szCs w:val="26"/>
        </w:rPr>
        <w:t>т.ч</w:t>
      </w:r>
      <w:proofErr w:type="spellEnd"/>
      <w:r w:rsidR="001B09EE" w:rsidRPr="001B09EE">
        <w:rPr>
          <w:i/>
          <w:sz w:val="26"/>
          <w:szCs w:val="26"/>
        </w:rPr>
        <w:t xml:space="preserve">. профилактических), осуществляемых уполномоченным и назначенным на выполнение соответствующего подвида контроля лицом (группой лиц), в целях анализа и повышения качества выполнения работ (оказания услуг) для обеспечения достижения необходимого предлагаемым к заключению контрактом на выполнение работ по благоустройству элементов благоустройства (устройство теневых навесов) государственного бюджетного дошкольного образовательного учреждения детский сад № 29 </w:t>
      </w:r>
      <w:proofErr w:type="spellStart"/>
      <w:r w:rsidR="001B09EE" w:rsidRPr="001B09EE">
        <w:rPr>
          <w:i/>
          <w:sz w:val="26"/>
          <w:szCs w:val="26"/>
        </w:rPr>
        <w:t>Колпинского</w:t>
      </w:r>
      <w:proofErr w:type="spellEnd"/>
      <w:r w:rsidR="001B09EE" w:rsidRPr="001B09EE">
        <w:rPr>
          <w:i/>
          <w:sz w:val="26"/>
          <w:szCs w:val="26"/>
        </w:rPr>
        <w:t xml:space="preserve"> района Санкт-Петербурга по адресу: Санкт-Петербург, г. Колпино, ул. </w:t>
      </w:r>
      <w:proofErr w:type="spellStart"/>
      <w:r w:rsidR="001B09EE" w:rsidRPr="001B09EE">
        <w:rPr>
          <w:i/>
          <w:sz w:val="26"/>
          <w:szCs w:val="26"/>
        </w:rPr>
        <w:t>Тазаева</w:t>
      </w:r>
      <w:proofErr w:type="spellEnd"/>
      <w:r w:rsidR="001B09EE" w:rsidRPr="001B09EE">
        <w:rPr>
          <w:i/>
          <w:sz w:val="26"/>
          <w:szCs w:val="26"/>
        </w:rPr>
        <w:t xml:space="preserve">, д. 22, литер А результата с указанием, в том числе, на виды (способы/методы), порядок (программу, план) и периодичность осуществления контроля вида (способа/метода) проведения контроля качества, сроки устранения выявленных недостатков, вид (виды) ответственности при выявлении недостатков, меры, направленные на устранение выявленных нарушений и недопущение их повторного возникновения. Оценка установленной характеристики в соответствии с установленной шкалой оценки по показателю оценки производится исходя из наличия или отсутствия определенных свойств в </w:t>
      </w:r>
      <w:r w:rsidR="001B09EE" w:rsidRPr="001B09EE">
        <w:rPr>
          <w:i/>
          <w:sz w:val="26"/>
          <w:szCs w:val="26"/>
        </w:rPr>
        <w:lastRenderedPageBreak/>
        <w:t xml:space="preserve">предложении участника закупки о качественных характеристиках объекта закупки с учетом организационных и конкурентных преимуществ.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детализирующему показателю, умноженного на значимость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 </w:t>
      </w:r>
      <w:r w:rsidR="001B09EE" w:rsidRPr="001B09EE">
        <w:rPr>
          <w:bCs/>
          <w:i/>
          <w:sz w:val="26"/>
          <w:szCs w:val="26"/>
        </w:rPr>
        <w:t xml:space="preserve">Оценка заявок по показателю осуществляется на основании сведений, предоставленных в предложениях участников закупки. </w:t>
      </w:r>
      <w:r w:rsidR="001B09EE" w:rsidRPr="001B09EE">
        <w:rPr>
          <w:i/>
          <w:sz w:val="26"/>
          <w:szCs w:val="26"/>
        </w:rPr>
        <w:t xml:space="preserve">Под наличием характеристики, образующей детализирующий показатель оценки, понимается представление в составе заявки предложения о качественных характеристиках объекта закупки с учетом организационных и конкурентных преимуществ по всем видам выполнения работ (оказания услуг). Под отсутствием характеристики, образующей детализирующий показатель оценки, понимается непредставление в составе заявки предложения о качественных характеристиках объекта закупки с учетом организационных и конкурентных преимуществ по всем видам выполнения работ (оказания услуг) или несоответствие такого предложения о качественных характеристиках объекта закупки с учетом организационных и конкурентных преимуществ требованиям извещения о проведении закупки, требованиям действующего законодательства РФ. Предложение о качественных характеристиках объекта закупки с учетом организационных и конкурентных преимуществ готовится участником закупки с учетом его технологических, организационных и конкурентных возможностей и преимуществ. При оценке заявок по детализирующему показателю оценки не производится переоценка предложения, сравнение его с предложениями иных участников закупки, баллы начисляются за фактическое представление или непредставление предложения в отношении показателя оценки «Качественные характеристики объекта закупки» вне зависимости от степени детализации представленных сведений. Участник закупки вправе в предложении о качественных характеристиках объекта закупки с учетом организационных и конкурентных преимуществ представить информацию о том, что все работы (услуги) будут выполнены (оказаны) в соответствии со всеми требованиями, указанными в извещении, и/или в соответствии с нормативными документами. В случае, если участником конкурса в предложении о качественных характеристиках объекта закупки с учетом организационных и конкурентных преимуществ указывается, что все работы (услуги) будут выполнены (оказаны) в соответствии со всеми требованиями, указанными в извещении, и/или в соответствии с нормативными документами, и участником закупки не делается предложение в отношении установленного в извещении перечня свойств по видам, подвидам (при наличии) выполнения работ (оказания услуг), то соответствующее предложение признается не представленным участником закупки. Непредставление предложения участника закупки о качественных характеристиках объекта закупки с учетом организационных и конкурентных преимуществ, соответствующего требованиям настоящего извещения о проведении закупки, трактуется как отсутствие характеристики объекта закупки. </w:t>
      </w:r>
      <w:r w:rsidR="001B09EE" w:rsidRPr="001B09EE">
        <w:rPr>
          <w:bCs/>
          <w:i/>
          <w:sz w:val="26"/>
          <w:szCs w:val="26"/>
        </w:rPr>
        <w:t xml:space="preserve">Предложение в отношении порядка выполнения (оказания) вида выполнения работ (оказания услуг) признается представленным в случае, если описание вида выполнения работ (оказания услуг) содержит предложение в </w:t>
      </w:r>
      <w:r w:rsidR="001B09EE" w:rsidRPr="001B09EE">
        <w:rPr>
          <w:bCs/>
          <w:i/>
          <w:sz w:val="26"/>
          <w:szCs w:val="26"/>
        </w:rPr>
        <w:lastRenderedPageBreak/>
        <w:t xml:space="preserve">отношении всех подвидов </w:t>
      </w:r>
      <w:r w:rsidR="001B09EE" w:rsidRPr="001B09EE">
        <w:rPr>
          <w:i/>
          <w:sz w:val="26"/>
          <w:szCs w:val="26"/>
        </w:rPr>
        <w:t>выполнения работ (оказания услуг)</w:t>
      </w:r>
      <w:r w:rsidR="001B09EE" w:rsidRPr="001B09EE">
        <w:rPr>
          <w:bCs/>
          <w:i/>
          <w:sz w:val="26"/>
          <w:szCs w:val="26"/>
        </w:rPr>
        <w:t>, соответствующих виду выполнения работ (оказания услуг), установленных в извещении о проведении закупки, и предложение в отношении подвидов выполнения работ (оказания услуг) представлено в полном объеме</w:t>
      </w:r>
      <w:r w:rsidR="001B09EE" w:rsidRPr="001B09EE">
        <w:rPr>
          <w:bCs/>
          <w:i/>
          <w:sz w:val="26"/>
          <w:szCs w:val="26"/>
          <w:vertAlign w:val="superscript"/>
        </w:rPr>
        <w:footnoteReference w:id="1"/>
      </w:r>
      <w:r w:rsidR="001B09EE" w:rsidRPr="001B09EE">
        <w:rPr>
          <w:bCs/>
          <w:i/>
          <w:sz w:val="26"/>
          <w:szCs w:val="26"/>
        </w:rPr>
        <w:t>. Предложение в отношении порядка выполнения (оказания) вида выполнения работ (оказания услуг) признается непредставленным в случае, если описание вида выполнения работ (оказания услуг) не содержит предложения в отношении подвидов</w:t>
      </w:r>
      <w:r w:rsidR="001B09EE" w:rsidRPr="001B09EE">
        <w:rPr>
          <w:i/>
          <w:sz w:val="26"/>
          <w:szCs w:val="26"/>
        </w:rPr>
        <w:t xml:space="preserve"> выполнения работ (оказания услуг)</w:t>
      </w:r>
      <w:r w:rsidR="001B09EE" w:rsidRPr="001B09EE">
        <w:rPr>
          <w:bCs/>
          <w:i/>
          <w:sz w:val="26"/>
          <w:szCs w:val="26"/>
        </w:rPr>
        <w:t xml:space="preserve">, соответствующих виду выполнения работ (оказания услуг), и/или описание хотя бы одного подвида </w:t>
      </w:r>
      <w:r w:rsidR="001B09EE" w:rsidRPr="001B09EE">
        <w:rPr>
          <w:i/>
          <w:sz w:val="26"/>
          <w:szCs w:val="26"/>
        </w:rPr>
        <w:t>выполнения работ</w:t>
      </w:r>
      <w:r w:rsidR="001B09EE" w:rsidRPr="001B09EE">
        <w:rPr>
          <w:bCs/>
          <w:i/>
          <w:sz w:val="26"/>
          <w:szCs w:val="26"/>
        </w:rPr>
        <w:t xml:space="preserve"> (оказания услуг) представлено не в полном объеме</w:t>
      </w:r>
      <w:r w:rsidR="001B09EE" w:rsidRPr="001B09EE">
        <w:rPr>
          <w:bCs/>
          <w:i/>
          <w:sz w:val="26"/>
          <w:szCs w:val="26"/>
          <w:vertAlign w:val="superscript"/>
        </w:rPr>
        <w:footnoteReference w:id="2"/>
      </w:r>
      <w:r w:rsidR="001B09EE" w:rsidRPr="001B09EE">
        <w:rPr>
          <w:bCs/>
          <w:i/>
          <w:sz w:val="26"/>
          <w:szCs w:val="26"/>
        </w:rPr>
        <w:t xml:space="preserve">. </w:t>
      </w:r>
      <w:r w:rsidR="001B09EE" w:rsidRPr="001B09EE">
        <w:rPr>
          <w:i/>
          <w:sz w:val="26"/>
          <w:szCs w:val="26"/>
        </w:rPr>
        <w:t xml:space="preserve">Описание выполняемых работ (оказываемых услуг) </w:t>
      </w:r>
      <w:r w:rsidR="001B09EE" w:rsidRPr="001B09EE">
        <w:rPr>
          <w:bCs/>
          <w:i/>
          <w:sz w:val="26"/>
          <w:szCs w:val="26"/>
        </w:rPr>
        <w:t xml:space="preserve">в отношении каждого </w:t>
      </w:r>
      <w:r w:rsidR="001B09EE" w:rsidRPr="001B09EE">
        <w:rPr>
          <w:i/>
          <w:sz w:val="26"/>
          <w:szCs w:val="26"/>
        </w:rPr>
        <w:t xml:space="preserve">свойства по показателю оценки «Качественные характеристики объекта закупки» по </w:t>
      </w:r>
      <w:r w:rsidR="001B09EE" w:rsidRPr="001B09EE">
        <w:rPr>
          <w:bCs/>
          <w:i/>
          <w:sz w:val="26"/>
          <w:szCs w:val="26"/>
        </w:rPr>
        <w:t>всем видам выполнения работ (оказания услуг), предлагаемое участником закупки в составе заявки не должно противоречить извещению о закупке,</w:t>
      </w:r>
      <w:bookmarkStart w:id="8" w:name="_Hlk18277876"/>
      <w:r w:rsidR="001B09EE" w:rsidRPr="001B09EE">
        <w:rPr>
          <w:bCs/>
          <w:i/>
          <w:sz w:val="26"/>
          <w:szCs w:val="26"/>
        </w:rPr>
        <w:t xml:space="preserve"> </w:t>
      </w:r>
      <w:bookmarkEnd w:id="8"/>
      <w:r w:rsidR="001B09EE" w:rsidRPr="001B09EE">
        <w:rPr>
          <w:bCs/>
          <w:i/>
          <w:sz w:val="26"/>
          <w:szCs w:val="26"/>
        </w:rPr>
        <w:t xml:space="preserve">должно быть представлено в отношении перечня свойств, </w:t>
      </w:r>
      <w:r w:rsidR="001B09EE" w:rsidRPr="001B09EE">
        <w:rPr>
          <w:i/>
          <w:sz w:val="26"/>
          <w:szCs w:val="26"/>
        </w:rPr>
        <w:t>которые должны соответствовать требованию</w:t>
      </w:r>
      <w:r w:rsidR="001B09EE" w:rsidRPr="001B09EE">
        <w:rPr>
          <w:bCs/>
          <w:i/>
          <w:sz w:val="26"/>
          <w:szCs w:val="26"/>
        </w:rPr>
        <w:t xml:space="preserve"> </w:t>
      </w:r>
      <w:proofErr w:type="spellStart"/>
      <w:r w:rsidR="001B09EE" w:rsidRPr="001B09EE">
        <w:rPr>
          <w:bCs/>
          <w:i/>
          <w:sz w:val="26"/>
          <w:szCs w:val="26"/>
        </w:rPr>
        <w:t>взаимодополняемости</w:t>
      </w:r>
      <w:proofErr w:type="spellEnd"/>
      <w:r w:rsidR="001B09EE" w:rsidRPr="001B09EE">
        <w:rPr>
          <w:bCs/>
          <w:i/>
          <w:sz w:val="26"/>
          <w:szCs w:val="26"/>
        </w:rPr>
        <w:t xml:space="preserve"> и невозможности противоречия друг другу с учетом необходимости достижения требуемого результата при выполнении работ (оказании услуг). В случае указания на какой-либо нормативно-правовой акт, участнику следует указать реквизиты такого нормативно-правового акта (номер (при наличии), дату принятия, наименование документа (при наличии). </w:t>
      </w:r>
      <w:r w:rsidR="001B09EE" w:rsidRPr="001B09EE">
        <w:rPr>
          <w:i/>
          <w:sz w:val="26"/>
          <w:szCs w:val="26"/>
        </w:rPr>
        <w:t xml:space="preserve">При формировании предложения о качественных характеристиках объекта закупки с учетом организационных и конкурентных преимуществ с описанием выполняемых работ (оказываемых услуг) по всем </w:t>
      </w:r>
      <w:r w:rsidR="001B09EE" w:rsidRPr="001B09EE">
        <w:rPr>
          <w:bCs/>
          <w:i/>
          <w:sz w:val="26"/>
          <w:szCs w:val="26"/>
        </w:rPr>
        <w:t xml:space="preserve">видам </w:t>
      </w:r>
      <w:r w:rsidR="001B09EE" w:rsidRPr="001B09EE">
        <w:rPr>
          <w:i/>
          <w:sz w:val="26"/>
          <w:szCs w:val="26"/>
        </w:rPr>
        <w:t>выполнения работ (оказания услуг) от участника закупки не требуется повторять требования извещения о закупке, и/или положения нормативной документации, предполагается представление предложения в отношении качественных характеристик объекта закупки с учетом соответствующих требований/положений и имеющихся у участника закупки технологических, организационных и конкурентных возможностей и преимуществ.</w:t>
      </w:r>
    </w:p>
    <w:p w14:paraId="255AF193" w14:textId="77777777" w:rsidR="001B09EE" w:rsidRPr="001B09EE" w:rsidRDefault="001B09EE" w:rsidP="001B09EE">
      <w:pPr>
        <w:ind w:firstLine="708"/>
        <w:jc w:val="both"/>
        <w:rPr>
          <w:i/>
          <w:sz w:val="26"/>
          <w:szCs w:val="26"/>
        </w:rPr>
      </w:pPr>
      <w:r w:rsidRPr="001B09EE">
        <w:rPr>
          <w:i/>
          <w:sz w:val="26"/>
          <w:szCs w:val="26"/>
        </w:rPr>
        <w:t xml:space="preserve">Заявка может содержать предложение участника закупки в отношении объекта закупки с учетом положений части 2 ст. 43 Закона о контрактной системе предложение по критериям, предусмотренным пунктом 3 части 1 статьи 32 Закона о контрактной системе. При этом отсутствие такого предложения не является основанием для отклонения заявки на участие в закупке. В целях оценки заявки участника закупки по показателю «Качественные характеристики объекта закупки» определяется согласно представленному участником закупки предложению о качественных характеристиках объекта закупки по видам выполнения работ (оказания услуг), установленным в </w:t>
      </w:r>
      <w:proofErr w:type="spellStart"/>
      <w:r w:rsidRPr="001B09EE">
        <w:rPr>
          <w:i/>
          <w:sz w:val="26"/>
          <w:szCs w:val="26"/>
        </w:rPr>
        <w:t>пп</w:t>
      </w:r>
      <w:proofErr w:type="spellEnd"/>
      <w:r w:rsidRPr="001B09EE">
        <w:rPr>
          <w:i/>
          <w:sz w:val="26"/>
          <w:szCs w:val="26"/>
        </w:rPr>
        <w:t xml:space="preserve">. 10 п. 2 Раздела 2 Приложения № 1 к извещению, в виде рекомендуемой таблицы 1 «Предложение о качественных характеристиках объекта закупки с учетом организационных и </w:t>
      </w:r>
      <w:r w:rsidRPr="001B09EE">
        <w:rPr>
          <w:i/>
          <w:sz w:val="26"/>
          <w:szCs w:val="26"/>
        </w:rPr>
        <w:lastRenderedPageBreak/>
        <w:t xml:space="preserve">конкурентных преимуществ». При этом по всем видам выполнения работ должно быть представлено описание подвида выполнения работ, связанного с проведением </w:t>
      </w:r>
      <w:proofErr w:type="spellStart"/>
      <w:r w:rsidRPr="001B09EE">
        <w:rPr>
          <w:i/>
          <w:sz w:val="26"/>
          <w:szCs w:val="26"/>
        </w:rPr>
        <w:t>фотофиксации</w:t>
      </w:r>
      <w:proofErr w:type="spellEnd"/>
      <w:r w:rsidRPr="001B09EE">
        <w:rPr>
          <w:i/>
          <w:sz w:val="26"/>
          <w:szCs w:val="26"/>
        </w:rPr>
        <w:t xml:space="preserve"> работ. В случае, если все работы (услуги) будут выполнены (оказаны) в соответствии со всеми требованиями, установленными в Извещении, и в соответствии с нормативными документами, участник закупки вправе указать в таблице 1:</w:t>
      </w:r>
    </w:p>
    <w:p w14:paraId="2CF248DB" w14:textId="77777777" w:rsidR="001B09EE" w:rsidRPr="001B09EE" w:rsidRDefault="001B09EE" w:rsidP="001B09EE">
      <w:pPr>
        <w:ind w:firstLine="708"/>
        <w:jc w:val="both"/>
        <w:rPr>
          <w:i/>
          <w:sz w:val="26"/>
          <w:szCs w:val="26"/>
        </w:rPr>
      </w:pPr>
      <w:r w:rsidRPr="001B09EE">
        <w:rPr>
          <w:b/>
          <w:i/>
          <w:sz w:val="26"/>
          <w:szCs w:val="26"/>
        </w:rPr>
        <w:t>«Участник закупки предлагает выполнить работ (оказать услуги), являющиеся объектом закупки, в соответствии со всеми требованиями, указанными в извещении и приложениям к нему, и в соответствии с нормативными документами».</w:t>
      </w:r>
    </w:p>
    <w:p w14:paraId="65E1B2BA" w14:textId="77777777" w:rsidR="001B09EE" w:rsidRPr="001B09EE" w:rsidRDefault="001B09EE" w:rsidP="001B09EE">
      <w:pPr>
        <w:ind w:firstLine="708"/>
        <w:jc w:val="both"/>
        <w:rPr>
          <w:i/>
          <w:sz w:val="26"/>
          <w:szCs w:val="26"/>
        </w:rPr>
      </w:pPr>
      <w:r w:rsidRPr="001B09EE">
        <w:rPr>
          <w:i/>
          <w:sz w:val="26"/>
          <w:szCs w:val="26"/>
        </w:rPr>
        <w:t>Таблица 1</w:t>
      </w:r>
    </w:p>
    <w:p w14:paraId="1E927A1D" w14:textId="77777777" w:rsidR="001B09EE" w:rsidRPr="001B09EE" w:rsidRDefault="001B09EE" w:rsidP="001B09EE">
      <w:pPr>
        <w:ind w:firstLine="708"/>
        <w:jc w:val="both"/>
        <w:rPr>
          <w:i/>
          <w:sz w:val="26"/>
          <w:szCs w:val="26"/>
        </w:rPr>
      </w:pPr>
      <w:r w:rsidRPr="001B09EE">
        <w:rPr>
          <w:i/>
          <w:sz w:val="26"/>
          <w:szCs w:val="26"/>
        </w:rPr>
        <w:t>«Предложение о качественных характеристиках объекта закупки с учетом организационных и конкурентных преимуществ»</w:t>
      </w:r>
    </w:p>
    <w:p w14:paraId="74637DA1" w14:textId="77777777" w:rsidR="001B09EE" w:rsidRPr="001B09EE" w:rsidRDefault="001B09EE" w:rsidP="001B09EE">
      <w:pPr>
        <w:ind w:firstLine="708"/>
        <w:jc w:val="both"/>
        <w:rPr>
          <w:bCs/>
          <w:i/>
          <w:sz w:val="26"/>
          <w:szCs w:val="26"/>
        </w:rPr>
      </w:pPr>
      <w:r w:rsidRPr="001B09EE">
        <w:rPr>
          <w:bCs/>
          <w:i/>
          <w:iCs/>
          <w:sz w:val="26"/>
          <w:szCs w:val="26"/>
          <w:u w:val="single"/>
        </w:rPr>
        <w:t>Участник закупки</w:t>
      </w:r>
      <w:r w:rsidRPr="001B09EE">
        <w:rPr>
          <w:bCs/>
          <w:i/>
          <w:sz w:val="26"/>
          <w:szCs w:val="26"/>
        </w:rPr>
        <w:t xml:space="preserve"> предлагает выполнить работы (оказать услуги), являющиеся объектом закупки, на следующих условиях.</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2"/>
        <w:gridCol w:w="1829"/>
        <w:gridCol w:w="1828"/>
        <w:gridCol w:w="1828"/>
        <w:gridCol w:w="1828"/>
      </w:tblGrid>
      <w:tr w:rsidR="001B09EE" w:rsidRPr="001B09EE" w14:paraId="65AD67B8" w14:textId="77777777" w:rsidTr="003C1883">
        <w:trPr>
          <w:cantSplit/>
          <w:trHeight w:val="504"/>
          <w:jc w:val="center"/>
        </w:trPr>
        <w:tc>
          <w:tcPr>
            <w:tcW w:w="0" w:type="auto"/>
            <w:tcBorders>
              <w:top w:val="single" w:sz="4" w:space="0" w:color="auto"/>
              <w:left w:val="single" w:sz="4" w:space="0" w:color="auto"/>
              <w:bottom w:val="single" w:sz="4" w:space="0" w:color="auto"/>
              <w:right w:val="single" w:sz="4" w:space="0" w:color="auto"/>
            </w:tcBorders>
            <w:vAlign w:val="center"/>
          </w:tcPr>
          <w:p w14:paraId="27D77430" w14:textId="77777777" w:rsidR="001B09EE" w:rsidRPr="001B09EE" w:rsidRDefault="001B09EE" w:rsidP="001B09EE">
            <w:pPr>
              <w:ind w:firstLine="708"/>
              <w:jc w:val="both"/>
              <w:rPr>
                <w:i/>
                <w:sz w:val="26"/>
                <w:szCs w:val="26"/>
              </w:rPr>
            </w:pPr>
            <w:bookmarkStart w:id="9" w:name="_Hlk138262130"/>
            <w:r w:rsidRPr="001B09EE">
              <w:rPr>
                <w:i/>
                <w:sz w:val="26"/>
                <w:szCs w:val="26"/>
              </w:rPr>
              <w:t>№ строки</w:t>
            </w:r>
          </w:p>
        </w:tc>
        <w:tc>
          <w:tcPr>
            <w:tcW w:w="0" w:type="auto"/>
            <w:tcBorders>
              <w:top w:val="single" w:sz="4" w:space="0" w:color="auto"/>
              <w:left w:val="single" w:sz="4" w:space="0" w:color="auto"/>
              <w:bottom w:val="single" w:sz="4" w:space="0" w:color="auto"/>
              <w:right w:val="single" w:sz="4" w:space="0" w:color="auto"/>
            </w:tcBorders>
            <w:vAlign w:val="center"/>
          </w:tcPr>
          <w:p w14:paraId="0F912218" w14:textId="77777777" w:rsidR="001B09EE" w:rsidRPr="001B09EE" w:rsidRDefault="001B09EE" w:rsidP="001B09EE">
            <w:pPr>
              <w:ind w:firstLine="708"/>
              <w:jc w:val="both"/>
              <w:rPr>
                <w:i/>
                <w:sz w:val="26"/>
                <w:szCs w:val="26"/>
              </w:rPr>
            </w:pPr>
            <w:r w:rsidRPr="001B09EE">
              <w:rPr>
                <w:i/>
                <w:sz w:val="26"/>
                <w:szCs w:val="26"/>
              </w:rPr>
              <w:t>Графа 1</w:t>
            </w:r>
          </w:p>
        </w:tc>
        <w:tc>
          <w:tcPr>
            <w:tcW w:w="0" w:type="auto"/>
            <w:tcBorders>
              <w:top w:val="single" w:sz="4" w:space="0" w:color="auto"/>
              <w:left w:val="single" w:sz="4" w:space="0" w:color="auto"/>
              <w:bottom w:val="single" w:sz="4" w:space="0" w:color="auto"/>
              <w:right w:val="single" w:sz="4" w:space="0" w:color="auto"/>
            </w:tcBorders>
            <w:vAlign w:val="center"/>
          </w:tcPr>
          <w:p w14:paraId="4DD59F3A" w14:textId="77777777" w:rsidR="001B09EE" w:rsidRPr="001B09EE" w:rsidRDefault="001B09EE" w:rsidP="001B09EE">
            <w:pPr>
              <w:ind w:firstLine="708"/>
              <w:jc w:val="both"/>
              <w:rPr>
                <w:i/>
                <w:sz w:val="26"/>
                <w:szCs w:val="26"/>
              </w:rPr>
            </w:pPr>
            <w:r w:rsidRPr="001B09EE">
              <w:rPr>
                <w:i/>
                <w:sz w:val="26"/>
                <w:szCs w:val="26"/>
              </w:rPr>
              <w:t>Графа 2</w:t>
            </w:r>
          </w:p>
        </w:tc>
        <w:tc>
          <w:tcPr>
            <w:tcW w:w="0" w:type="auto"/>
            <w:tcBorders>
              <w:top w:val="single" w:sz="4" w:space="0" w:color="auto"/>
              <w:left w:val="single" w:sz="4" w:space="0" w:color="auto"/>
              <w:bottom w:val="single" w:sz="4" w:space="0" w:color="auto"/>
              <w:right w:val="single" w:sz="4" w:space="0" w:color="auto"/>
            </w:tcBorders>
            <w:vAlign w:val="center"/>
          </w:tcPr>
          <w:p w14:paraId="174A49DE" w14:textId="77777777" w:rsidR="001B09EE" w:rsidRPr="001B09EE" w:rsidRDefault="001B09EE" w:rsidP="001B09EE">
            <w:pPr>
              <w:ind w:firstLine="708"/>
              <w:jc w:val="both"/>
              <w:rPr>
                <w:i/>
                <w:sz w:val="26"/>
                <w:szCs w:val="26"/>
              </w:rPr>
            </w:pPr>
            <w:r w:rsidRPr="001B09EE">
              <w:rPr>
                <w:i/>
                <w:sz w:val="26"/>
                <w:szCs w:val="26"/>
              </w:rPr>
              <w:t>Графа 3</w:t>
            </w:r>
          </w:p>
        </w:tc>
        <w:tc>
          <w:tcPr>
            <w:tcW w:w="0" w:type="auto"/>
            <w:tcBorders>
              <w:top w:val="single" w:sz="4" w:space="0" w:color="auto"/>
              <w:left w:val="single" w:sz="4" w:space="0" w:color="auto"/>
              <w:bottom w:val="single" w:sz="4" w:space="0" w:color="auto"/>
              <w:right w:val="single" w:sz="4" w:space="0" w:color="auto"/>
            </w:tcBorders>
            <w:vAlign w:val="center"/>
          </w:tcPr>
          <w:p w14:paraId="18007C4D" w14:textId="77777777" w:rsidR="001B09EE" w:rsidRPr="001B09EE" w:rsidRDefault="001B09EE" w:rsidP="001B09EE">
            <w:pPr>
              <w:ind w:firstLine="708"/>
              <w:jc w:val="both"/>
              <w:rPr>
                <w:i/>
                <w:sz w:val="26"/>
                <w:szCs w:val="26"/>
              </w:rPr>
            </w:pPr>
            <w:r w:rsidRPr="001B09EE">
              <w:rPr>
                <w:i/>
                <w:sz w:val="26"/>
                <w:szCs w:val="26"/>
              </w:rPr>
              <w:t>Графа 4</w:t>
            </w:r>
          </w:p>
        </w:tc>
      </w:tr>
      <w:tr w:rsidR="001B09EE" w:rsidRPr="001B09EE" w14:paraId="6EEAE2E0" w14:textId="77777777" w:rsidTr="003C1883">
        <w:trPr>
          <w:cantSplit/>
          <w:trHeight w:val="70"/>
          <w:jc w:val="center"/>
        </w:trPr>
        <w:tc>
          <w:tcPr>
            <w:tcW w:w="0" w:type="auto"/>
            <w:tcBorders>
              <w:top w:val="single" w:sz="4" w:space="0" w:color="auto"/>
              <w:left w:val="single" w:sz="4" w:space="0" w:color="auto"/>
              <w:bottom w:val="single" w:sz="4" w:space="0" w:color="auto"/>
              <w:right w:val="single" w:sz="4" w:space="0" w:color="auto"/>
            </w:tcBorders>
            <w:vAlign w:val="center"/>
          </w:tcPr>
          <w:p w14:paraId="4870DE34" w14:textId="77777777" w:rsidR="001B09EE" w:rsidRPr="001B09EE" w:rsidRDefault="001B09EE" w:rsidP="001B09EE">
            <w:pPr>
              <w:ind w:firstLine="708"/>
              <w:jc w:val="both"/>
              <w:rPr>
                <w:i/>
                <w:sz w:val="26"/>
                <w:szCs w:val="26"/>
              </w:rPr>
            </w:pPr>
            <w:r w:rsidRPr="001B09EE">
              <w:rPr>
                <w:i/>
                <w:sz w:val="26"/>
                <w:szCs w:val="26"/>
              </w:rPr>
              <w:t>Строка 1</w:t>
            </w:r>
          </w:p>
        </w:tc>
        <w:tc>
          <w:tcPr>
            <w:tcW w:w="0" w:type="auto"/>
            <w:tcBorders>
              <w:top w:val="single" w:sz="4" w:space="0" w:color="auto"/>
              <w:left w:val="single" w:sz="4" w:space="0" w:color="auto"/>
              <w:bottom w:val="single" w:sz="4" w:space="0" w:color="auto"/>
              <w:right w:val="single" w:sz="4" w:space="0" w:color="auto"/>
            </w:tcBorders>
            <w:vAlign w:val="center"/>
          </w:tcPr>
          <w:p w14:paraId="2D093AFF" w14:textId="77777777" w:rsidR="001B09EE" w:rsidRPr="001B09EE" w:rsidRDefault="001B09EE" w:rsidP="001B09EE">
            <w:pPr>
              <w:ind w:firstLine="708"/>
              <w:jc w:val="both"/>
              <w:rPr>
                <w:i/>
                <w:sz w:val="26"/>
                <w:szCs w:val="26"/>
              </w:rPr>
            </w:pPr>
          </w:p>
        </w:tc>
        <w:tc>
          <w:tcPr>
            <w:tcW w:w="0" w:type="auto"/>
            <w:tcBorders>
              <w:top w:val="single" w:sz="4" w:space="0" w:color="auto"/>
              <w:left w:val="single" w:sz="4" w:space="0" w:color="auto"/>
              <w:bottom w:val="single" w:sz="4" w:space="0" w:color="auto"/>
              <w:right w:val="single" w:sz="4" w:space="0" w:color="auto"/>
            </w:tcBorders>
            <w:vAlign w:val="center"/>
          </w:tcPr>
          <w:p w14:paraId="562914C3" w14:textId="77777777" w:rsidR="001B09EE" w:rsidRPr="001B09EE" w:rsidRDefault="001B09EE" w:rsidP="001B09EE">
            <w:pPr>
              <w:ind w:firstLine="708"/>
              <w:jc w:val="both"/>
              <w:rPr>
                <w:i/>
                <w:sz w:val="26"/>
                <w:szCs w:val="26"/>
              </w:rPr>
            </w:pPr>
          </w:p>
        </w:tc>
        <w:tc>
          <w:tcPr>
            <w:tcW w:w="0" w:type="auto"/>
            <w:tcBorders>
              <w:top w:val="single" w:sz="4" w:space="0" w:color="auto"/>
              <w:left w:val="single" w:sz="4" w:space="0" w:color="auto"/>
              <w:bottom w:val="single" w:sz="4" w:space="0" w:color="auto"/>
              <w:right w:val="single" w:sz="4" w:space="0" w:color="auto"/>
            </w:tcBorders>
            <w:vAlign w:val="center"/>
          </w:tcPr>
          <w:p w14:paraId="010E6BAA" w14:textId="77777777" w:rsidR="001B09EE" w:rsidRPr="001B09EE" w:rsidRDefault="001B09EE" w:rsidP="001B09EE">
            <w:pPr>
              <w:ind w:firstLine="708"/>
              <w:jc w:val="both"/>
              <w:rPr>
                <w:i/>
                <w:sz w:val="26"/>
                <w:szCs w:val="26"/>
              </w:rPr>
            </w:pPr>
          </w:p>
        </w:tc>
        <w:tc>
          <w:tcPr>
            <w:tcW w:w="0" w:type="auto"/>
            <w:tcBorders>
              <w:top w:val="single" w:sz="4" w:space="0" w:color="auto"/>
              <w:left w:val="single" w:sz="4" w:space="0" w:color="auto"/>
              <w:bottom w:val="single" w:sz="4" w:space="0" w:color="auto"/>
              <w:right w:val="single" w:sz="4" w:space="0" w:color="auto"/>
            </w:tcBorders>
            <w:vAlign w:val="center"/>
          </w:tcPr>
          <w:p w14:paraId="2144FEAC" w14:textId="77777777" w:rsidR="001B09EE" w:rsidRPr="001B09EE" w:rsidRDefault="001B09EE" w:rsidP="001B09EE">
            <w:pPr>
              <w:ind w:firstLine="708"/>
              <w:jc w:val="both"/>
              <w:rPr>
                <w:i/>
                <w:sz w:val="26"/>
                <w:szCs w:val="26"/>
              </w:rPr>
            </w:pPr>
          </w:p>
        </w:tc>
      </w:tr>
      <w:tr w:rsidR="001B09EE" w:rsidRPr="001B09EE" w14:paraId="7A14E03C" w14:textId="77777777" w:rsidTr="003C1883">
        <w:trPr>
          <w:cantSplit/>
          <w:trHeight w:val="70"/>
          <w:jc w:val="center"/>
        </w:trPr>
        <w:tc>
          <w:tcPr>
            <w:tcW w:w="0" w:type="auto"/>
            <w:tcBorders>
              <w:top w:val="single" w:sz="4" w:space="0" w:color="auto"/>
              <w:left w:val="single" w:sz="4" w:space="0" w:color="auto"/>
              <w:bottom w:val="single" w:sz="4" w:space="0" w:color="auto"/>
              <w:right w:val="single" w:sz="4" w:space="0" w:color="auto"/>
            </w:tcBorders>
            <w:vAlign w:val="center"/>
          </w:tcPr>
          <w:p w14:paraId="440EA146" w14:textId="77777777" w:rsidR="001B09EE" w:rsidRPr="001B09EE" w:rsidRDefault="001B09EE" w:rsidP="001B09EE">
            <w:pPr>
              <w:ind w:firstLine="708"/>
              <w:jc w:val="both"/>
              <w:rPr>
                <w:i/>
                <w:sz w:val="26"/>
                <w:szCs w:val="26"/>
              </w:rPr>
            </w:pPr>
            <w:r w:rsidRPr="001B09EE">
              <w:rPr>
                <w:i/>
                <w:sz w:val="26"/>
                <w:szCs w:val="26"/>
              </w:rPr>
              <w:t>Строка 2</w:t>
            </w:r>
          </w:p>
        </w:tc>
        <w:tc>
          <w:tcPr>
            <w:tcW w:w="0" w:type="auto"/>
            <w:tcBorders>
              <w:top w:val="single" w:sz="4" w:space="0" w:color="auto"/>
              <w:left w:val="single" w:sz="4" w:space="0" w:color="auto"/>
              <w:bottom w:val="single" w:sz="4" w:space="0" w:color="auto"/>
              <w:right w:val="single" w:sz="4" w:space="0" w:color="auto"/>
            </w:tcBorders>
            <w:vAlign w:val="center"/>
          </w:tcPr>
          <w:p w14:paraId="004DE043" w14:textId="77777777" w:rsidR="001B09EE" w:rsidRPr="001B09EE" w:rsidRDefault="001B09EE" w:rsidP="001B09EE">
            <w:pPr>
              <w:ind w:firstLine="708"/>
              <w:jc w:val="both"/>
              <w:rPr>
                <w:i/>
                <w:sz w:val="26"/>
                <w:szCs w:val="26"/>
              </w:rPr>
            </w:pPr>
          </w:p>
        </w:tc>
        <w:tc>
          <w:tcPr>
            <w:tcW w:w="0" w:type="auto"/>
            <w:tcBorders>
              <w:top w:val="single" w:sz="4" w:space="0" w:color="auto"/>
              <w:left w:val="single" w:sz="4" w:space="0" w:color="auto"/>
              <w:bottom w:val="single" w:sz="4" w:space="0" w:color="auto"/>
              <w:right w:val="single" w:sz="4" w:space="0" w:color="auto"/>
            </w:tcBorders>
            <w:vAlign w:val="center"/>
          </w:tcPr>
          <w:p w14:paraId="46A1180C" w14:textId="77777777" w:rsidR="001B09EE" w:rsidRPr="001B09EE" w:rsidRDefault="001B09EE" w:rsidP="001B09EE">
            <w:pPr>
              <w:ind w:firstLine="708"/>
              <w:jc w:val="both"/>
              <w:rPr>
                <w:i/>
                <w:sz w:val="26"/>
                <w:szCs w:val="26"/>
              </w:rPr>
            </w:pPr>
          </w:p>
        </w:tc>
        <w:tc>
          <w:tcPr>
            <w:tcW w:w="0" w:type="auto"/>
            <w:tcBorders>
              <w:top w:val="single" w:sz="4" w:space="0" w:color="auto"/>
              <w:left w:val="single" w:sz="4" w:space="0" w:color="auto"/>
              <w:bottom w:val="single" w:sz="4" w:space="0" w:color="auto"/>
              <w:right w:val="single" w:sz="4" w:space="0" w:color="auto"/>
            </w:tcBorders>
            <w:vAlign w:val="center"/>
          </w:tcPr>
          <w:p w14:paraId="2D24568F" w14:textId="77777777" w:rsidR="001B09EE" w:rsidRPr="001B09EE" w:rsidRDefault="001B09EE" w:rsidP="001B09EE">
            <w:pPr>
              <w:ind w:firstLine="708"/>
              <w:jc w:val="both"/>
              <w:rPr>
                <w:i/>
                <w:sz w:val="26"/>
                <w:szCs w:val="26"/>
              </w:rPr>
            </w:pPr>
          </w:p>
        </w:tc>
        <w:tc>
          <w:tcPr>
            <w:tcW w:w="0" w:type="auto"/>
            <w:tcBorders>
              <w:top w:val="single" w:sz="4" w:space="0" w:color="auto"/>
              <w:left w:val="single" w:sz="4" w:space="0" w:color="auto"/>
              <w:bottom w:val="single" w:sz="4" w:space="0" w:color="auto"/>
              <w:right w:val="single" w:sz="4" w:space="0" w:color="auto"/>
            </w:tcBorders>
            <w:vAlign w:val="center"/>
          </w:tcPr>
          <w:p w14:paraId="661977C6" w14:textId="77777777" w:rsidR="001B09EE" w:rsidRPr="001B09EE" w:rsidRDefault="001B09EE" w:rsidP="001B09EE">
            <w:pPr>
              <w:ind w:firstLine="708"/>
              <w:jc w:val="both"/>
              <w:rPr>
                <w:i/>
                <w:sz w:val="26"/>
                <w:szCs w:val="26"/>
              </w:rPr>
            </w:pPr>
          </w:p>
        </w:tc>
      </w:tr>
      <w:tr w:rsidR="001B09EE" w:rsidRPr="001B09EE" w14:paraId="1222BAF8" w14:textId="77777777" w:rsidTr="003C1883">
        <w:trPr>
          <w:cantSplit/>
          <w:trHeight w:val="70"/>
          <w:jc w:val="center"/>
        </w:trPr>
        <w:tc>
          <w:tcPr>
            <w:tcW w:w="0" w:type="auto"/>
            <w:tcBorders>
              <w:top w:val="single" w:sz="4" w:space="0" w:color="auto"/>
              <w:left w:val="single" w:sz="4" w:space="0" w:color="auto"/>
              <w:bottom w:val="single" w:sz="4" w:space="0" w:color="auto"/>
              <w:right w:val="single" w:sz="4" w:space="0" w:color="auto"/>
            </w:tcBorders>
            <w:vAlign w:val="center"/>
          </w:tcPr>
          <w:p w14:paraId="0DEB60ED" w14:textId="77777777" w:rsidR="001B09EE" w:rsidRPr="001B09EE" w:rsidRDefault="001B09EE" w:rsidP="001B09EE">
            <w:pPr>
              <w:ind w:firstLine="708"/>
              <w:jc w:val="both"/>
              <w:rPr>
                <w:i/>
                <w:sz w:val="26"/>
                <w:szCs w:val="26"/>
              </w:rPr>
            </w:pPr>
            <w:r w:rsidRPr="001B09EE">
              <w:rPr>
                <w:i/>
                <w:sz w:val="26"/>
                <w:szCs w:val="26"/>
              </w:rPr>
              <w:t>Строка 3</w:t>
            </w:r>
          </w:p>
        </w:tc>
        <w:tc>
          <w:tcPr>
            <w:tcW w:w="0" w:type="auto"/>
            <w:tcBorders>
              <w:top w:val="single" w:sz="4" w:space="0" w:color="auto"/>
              <w:left w:val="single" w:sz="4" w:space="0" w:color="auto"/>
              <w:bottom w:val="single" w:sz="4" w:space="0" w:color="auto"/>
              <w:right w:val="single" w:sz="4" w:space="0" w:color="auto"/>
            </w:tcBorders>
            <w:vAlign w:val="center"/>
          </w:tcPr>
          <w:p w14:paraId="19F212C8" w14:textId="77777777" w:rsidR="001B09EE" w:rsidRPr="001B09EE" w:rsidRDefault="001B09EE" w:rsidP="001B09EE">
            <w:pPr>
              <w:ind w:firstLine="708"/>
              <w:jc w:val="both"/>
              <w:rPr>
                <w:i/>
                <w:sz w:val="26"/>
                <w:szCs w:val="26"/>
              </w:rPr>
            </w:pPr>
          </w:p>
        </w:tc>
        <w:tc>
          <w:tcPr>
            <w:tcW w:w="0" w:type="auto"/>
            <w:tcBorders>
              <w:top w:val="single" w:sz="4" w:space="0" w:color="auto"/>
              <w:left w:val="single" w:sz="4" w:space="0" w:color="auto"/>
              <w:bottom w:val="single" w:sz="4" w:space="0" w:color="auto"/>
              <w:right w:val="single" w:sz="4" w:space="0" w:color="auto"/>
            </w:tcBorders>
            <w:vAlign w:val="center"/>
          </w:tcPr>
          <w:p w14:paraId="76C73C59" w14:textId="77777777" w:rsidR="001B09EE" w:rsidRPr="001B09EE" w:rsidRDefault="001B09EE" w:rsidP="001B09EE">
            <w:pPr>
              <w:ind w:firstLine="708"/>
              <w:jc w:val="both"/>
              <w:rPr>
                <w:i/>
                <w:sz w:val="26"/>
                <w:szCs w:val="26"/>
              </w:rPr>
            </w:pPr>
          </w:p>
        </w:tc>
        <w:tc>
          <w:tcPr>
            <w:tcW w:w="0" w:type="auto"/>
            <w:tcBorders>
              <w:top w:val="single" w:sz="4" w:space="0" w:color="auto"/>
              <w:left w:val="single" w:sz="4" w:space="0" w:color="auto"/>
              <w:bottom w:val="single" w:sz="4" w:space="0" w:color="auto"/>
              <w:right w:val="single" w:sz="4" w:space="0" w:color="auto"/>
            </w:tcBorders>
            <w:vAlign w:val="center"/>
          </w:tcPr>
          <w:p w14:paraId="54631D4A" w14:textId="77777777" w:rsidR="001B09EE" w:rsidRPr="001B09EE" w:rsidRDefault="001B09EE" w:rsidP="001B09EE">
            <w:pPr>
              <w:ind w:firstLine="708"/>
              <w:jc w:val="both"/>
              <w:rPr>
                <w:i/>
                <w:sz w:val="26"/>
                <w:szCs w:val="26"/>
              </w:rPr>
            </w:pPr>
          </w:p>
        </w:tc>
        <w:tc>
          <w:tcPr>
            <w:tcW w:w="0" w:type="auto"/>
            <w:tcBorders>
              <w:top w:val="single" w:sz="4" w:space="0" w:color="auto"/>
              <w:left w:val="single" w:sz="4" w:space="0" w:color="auto"/>
              <w:bottom w:val="single" w:sz="4" w:space="0" w:color="auto"/>
              <w:right w:val="single" w:sz="4" w:space="0" w:color="auto"/>
            </w:tcBorders>
            <w:vAlign w:val="center"/>
          </w:tcPr>
          <w:p w14:paraId="79677C91" w14:textId="77777777" w:rsidR="001B09EE" w:rsidRPr="001B09EE" w:rsidRDefault="001B09EE" w:rsidP="001B09EE">
            <w:pPr>
              <w:ind w:firstLine="708"/>
              <w:jc w:val="both"/>
              <w:rPr>
                <w:i/>
                <w:sz w:val="26"/>
                <w:szCs w:val="26"/>
              </w:rPr>
            </w:pPr>
          </w:p>
        </w:tc>
      </w:tr>
      <w:tr w:rsidR="001B09EE" w:rsidRPr="001B09EE" w14:paraId="5FD0EBA8" w14:textId="77777777" w:rsidTr="003C1883">
        <w:trPr>
          <w:cantSplit/>
          <w:trHeight w:val="70"/>
          <w:jc w:val="center"/>
        </w:trPr>
        <w:tc>
          <w:tcPr>
            <w:tcW w:w="0" w:type="auto"/>
            <w:tcBorders>
              <w:top w:val="single" w:sz="4" w:space="0" w:color="auto"/>
              <w:left w:val="single" w:sz="4" w:space="0" w:color="auto"/>
              <w:bottom w:val="single" w:sz="4" w:space="0" w:color="auto"/>
              <w:right w:val="single" w:sz="4" w:space="0" w:color="auto"/>
            </w:tcBorders>
            <w:vAlign w:val="center"/>
          </w:tcPr>
          <w:p w14:paraId="596B6BF9" w14:textId="77777777" w:rsidR="001B09EE" w:rsidRPr="001B09EE" w:rsidRDefault="001B09EE" w:rsidP="001B09EE">
            <w:pPr>
              <w:ind w:firstLine="708"/>
              <w:jc w:val="both"/>
              <w:rPr>
                <w:i/>
                <w:sz w:val="26"/>
                <w:szCs w:val="26"/>
              </w:rPr>
            </w:pPr>
            <w:r w:rsidRPr="001B09EE">
              <w:rPr>
                <w:i/>
                <w:sz w:val="26"/>
                <w:szCs w:val="26"/>
              </w:rPr>
              <w:t>…</w:t>
            </w:r>
          </w:p>
        </w:tc>
        <w:tc>
          <w:tcPr>
            <w:tcW w:w="0" w:type="auto"/>
            <w:tcBorders>
              <w:top w:val="single" w:sz="4" w:space="0" w:color="auto"/>
              <w:left w:val="single" w:sz="4" w:space="0" w:color="auto"/>
              <w:bottom w:val="single" w:sz="4" w:space="0" w:color="auto"/>
              <w:right w:val="single" w:sz="4" w:space="0" w:color="auto"/>
            </w:tcBorders>
            <w:vAlign w:val="center"/>
          </w:tcPr>
          <w:p w14:paraId="091A0BEC" w14:textId="77777777" w:rsidR="001B09EE" w:rsidRPr="001B09EE" w:rsidRDefault="001B09EE" w:rsidP="001B09EE">
            <w:pPr>
              <w:ind w:firstLine="708"/>
              <w:jc w:val="both"/>
              <w:rPr>
                <w:i/>
                <w:sz w:val="26"/>
                <w:szCs w:val="26"/>
              </w:rPr>
            </w:pPr>
          </w:p>
        </w:tc>
        <w:tc>
          <w:tcPr>
            <w:tcW w:w="0" w:type="auto"/>
            <w:tcBorders>
              <w:top w:val="single" w:sz="4" w:space="0" w:color="auto"/>
              <w:left w:val="single" w:sz="4" w:space="0" w:color="auto"/>
              <w:bottom w:val="single" w:sz="4" w:space="0" w:color="auto"/>
              <w:right w:val="single" w:sz="4" w:space="0" w:color="auto"/>
            </w:tcBorders>
            <w:vAlign w:val="center"/>
          </w:tcPr>
          <w:p w14:paraId="474815C1" w14:textId="77777777" w:rsidR="001B09EE" w:rsidRPr="001B09EE" w:rsidRDefault="001B09EE" w:rsidP="001B09EE">
            <w:pPr>
              <w:ind w:firstLine="708"/>
              <w:jc w:val="both"/>
              <w:rPr>
                <w:i/>
                <w:sz w:val="26"/>
                <w:szCs w:val="26"/>
              </w:rPr>
            </w:pPr>
          </w:p>
        </w:tc>
        <w:tc>
          <w:tcPr>
            <w:tcW w:w="0" w:type="auto"/>
            <w:tcBorders>
              <w:top w:val="single" w:sz="4" w:space="0" w:color="auto"/>
              <w:left w:val="single" w:sz="4" w:space="0" w:color="auto"/>
              <w:bottom w:val="single" w:sz="4" w:space="0" w:color="auto"/>
              <w:right w:val="single" w:sz="4" w:space="0" w:color="auto"/>
            </w:tcBorders>
            <w:vAlign w:val="center"/>
          </w:tcPr>
          <w:p w14:paraId="33776FB8" w14:textId="77777777" w:rsidR="001B09EE" w:rsidRPr="001B09EE" w:rsidRDefault="001B09EE" w:rsidP="001B09EE">
            <w:pPr>
              <w:ind w:firstLine="708"/>
              <w:jc w:val="both"/>
              <w:rPr>
                <w:i/>
                <w:sz w:val="26"/>
                <w:szCs w:val="26"/>
              </w:rPr>
            </w:pPr>
          </w:p>
        </w:tc>
        <w:tc>
          <w:tcPr>
            <w:tcW w:w="0" w:type="auto"/>
            <w:tcBorders>
              <w:top w:val="single" w:sz="4" w:space="0" w:color="auto"/>
              <w:left w:val="single" w:sz="4" w:space="0" w:color="auto"/>
              <w:bottom w:val="single" w:sz="4" w:space="0" w:color="auto"/>
              <w:right w:val="single" w:sz="4" w:space="0" w:color="auto"/>
            </w:tcBorders>
            <w:vAlign w:val="center"/>
          </w:tcPr>
          <w:p w14:paraId="0805C12F" w14:textId="77777777" w:rsidR="001B09EE" w:rsidRPr="001B09EE" w:rsidRDefault="001B09EE" w:rsidP="001B09EE">
            <w:pPr>
              <w:ind w:firstLine="708"/>
              <w:jc w:val="both"/>
              <w:rPr>
                <w:i/>
                <w:sz w:val="26"/>
                <w:szCs w:val="26"/>
              </w:rPr>
            </w:pPr>
          </w:p>
        </w:tc>
      </w:tr>
    </w:tbl>
    <w:bookmarkEnd w:id="9"/>
    <w:p w14:paraId="45134397" w14:textId="4673A36F" w:rsidR="00ED3AD8" w:rsidRDefault="001B09EE" w:rsidP="008D4158">
      <w:pPr>
        <w:ind w:firstLine="708"/>
        <w:jc w:val="both"/>
        <w:rPr>
          <w:i/>
          <w:sz w:val="26"/>
          <w:szCs w:val="26"/>
        </w:rPr>
      </w:pPr>
      <w:r w:rsidRPr="001B09EE">
        <w:rPr>
          <w:bCs/>
          <w:i/>
          <w:sz w:val="26"/>
          <w:szCs w:val="26"/>
        </w:rPr>
        <w:t>Порядок предоставления сведений в виде таблицы 1 «</w:t>
      </w:r>
      <w:r w:rsidRPr="001B09EE">
        <w:rPr>
          <w:i/>
          <w:sz w:val="26"/>
          <w:szCs w:val="26"/>
        </w:rPr>
        <w:t>Предложение о качественных характеристиках объекта закупки</w:t>
      </w:r>
      <w:r w:rsidRPr="001B09EE">
        <w:rPr>
          <w:bCs/>
          <w:i/>
          <w:sz w:val="26"/>
          <w:szCs w:val="26"/>
        </w:rPr>
        <w:t>»</w:t>
      </w:r>
      <w:r w:rsidRPr="001B09EE">
        <w:rPr>
          <w:bCs/>
          <w:i/>
          <w:sz w:val="26"/>
          <w:szCs w:val="26"/>
          <w:vertAlign w:val="superscript"/>
        </w:rPr>
        <w:footnoteReference w:id="3"/>
      </w:r>
      <w:r w:rsidRPr="001B09EE">
        <w:rPr>
          <w:bCs/>
          <w:i/>
          <w:sz w:val="26"/>
          <w:szCs w:val="26"/>
        </w:rPr>
        <w:t>:</w:t>
      </w:r>
      <w:r w:rsidRPr="001B09EE">
        <w:rPr>
          <w:i/>
          <w:sz w:val="26"/>
          <w:szCs w:val="26"/>
        </w:rPr>
        <w:t xml:space="preserve"> в графе 1 каждой строки указывается наименование вида выполнения работ (оказания услуг); в графе 2 каждой строки указывается предложение о качественных характеристиках объекта закупки с учетом организационных и конкурентных преимуществ в отношении свойства 1 в рамках вида работ, указанного в графе 1 соответствующей строки, по каждому подвиду выполнения работ (оказания услуг), соответствующему виду выполнения работ (оказания услуг); в графе 3 каждой строки указывается предложение о качественных характеристиках объекта закупки с учетом организационных и конкурентных преимуществ в отношении свойства 2 в рамках вида работ, указанного в графе 1 соответствующей строки, по каждому подвиду выполнения работ (оказания услуг), соответствующему виду выполнения работ (оказания услуг); в графе 4 каждой строки указывается предложение о качественных характеристиках </w:t>
      </w:r>
      <w:r w:rsidRPr="001B09EE">
        <w:rPr>
          <w:i/>
          <w:sz w:val="26"/>
          <w:szCs w:val="26"/>
        </w:rPr>
        <w:lastRenderedPageBreak/>
        <w:t>объекта закупки с учетом организационных и конкурентных преимуществ в отношении свойства 3 в рамках вида работ, указанного в графе 1 соответствующей строки, по каждому подвиду выполнения работ (оказания услуг), соответствующему виду выполнения работ (оказания услуг)</w:t>
      </w:r>
      <w:r>
        <w:rPr>
          <w:i/>
          <w:sz w:val="26"/>
          <w:szCs w:val="26"/>
        </w:rPr>
        <w:t>»</w:t>
      </w:r>
      <w:r w:rsidRPr="001B09EE">
        <w:rPr>
          <w:i/>
          <w:sz w:val="26"/>
          <w:szCs w:val="26"/>
        </w:rPr>
        <w:t>.</w:t>
      </w:r>
    </w:p>
    <w:p w14:paraId="5A150297" w14:textId="77777777" w:rsidR="001B09EE" w:rsidRPr="001B09EE" w:rsidRDefault="001B09EE" w:rsidP="001B09EE">
      <w:pPr>
        <w:ind w:firstLine="708"/>
        <w:jc w:val="both"/>
        <w:rPr>
          <w:sz w:val="26"/>
          <w:szCs w:val="26"/>
        </w:rPr>
      </w:pPr>
      <w:r w:rsidRPr="001B09EE">
        <w:rPr>
          <w:sz w:val="26"/>
          <w:szCs w:val="26"/>
        </w:rPr>
        <w:t xml:space="preserve">Комиссия УФАС отмечет, что Закон о контрактной системе и принятые на его основе нормативно-правовые акты РФ не регламентируют установление в документации тех или иных показателей (кроме указанных в положении 2604), а также необходимую информацию, раскрывающую содержание </w:t>
      </w:r>
      <w:proofErr w:type="spellStart"/>
      <w:r w:rsidRPr="001B09EE">
        <w:rPr>
          <w:sz w:val="26"/>
          <w:szCs w:val="26"/>
        </w:rPr>
        <w:t>нестоимостных</w:t>
      </w:r>
      <w:proofErr w:type="spellEnd"/>
      <w:r w:rsidRPr="001B09EE">
        <w:rPr>
          <w:sz w:val="26"/>
          <w:szCs w:val="26"/>
        </w:rPr>
        <w:t xml:space="preserve"> критериев (кроме указанных в Положении). В связи с чем, прерогатива определить перечень показателей, их содержание и наполняемость, перечень документов, предоставляемых в составе заявки по показателям, принадлежит Заказчику. </w:t>
      </w:r>
    </w:p>
    <w:p w14:paraId="731149AC" w14:textId="77777777" w:rsidR="001B09EE" w:rsidRPr="001B09EE" w:rsidRDefault="001B09EE" w:rsidP="001B09EE">
      <w:pPr>
        <w:ind w:firstLine="708"/>
        <w:jc w:val="both"/>
        <w:rPr>
          <w:sz w:val="26"/>
          <w:szCs w:val="26"/>
        </w:rPr>
      </w:pPr>
      <w:r w:rsidRPr="001B09EE">
        <w:rPr>
          <w:sz w:val="26"/>
          <w:szCs w:val="26"/>
        </w:rPr>
        <w:t>Главным правилом в таком случае выступает условие об отсутствии противоречий основным нормативно-правовым актам Российской Федерации, регламентирующих оценку заявок, окончательных предложений участников закупки товаров, работ, услуг для обеспечения государственных и муниципальных нужд.</w:t>
      </w:r>
    </w:p>
    <w:p w14:paraId="79443E1F" w14:textId="77777777" w:rsidR="001B09EE" w:rsidRPr="001B09EE" w:rsidRDefault="001B09EE" w:rsidP="001B09EE">
      <w:pPr>
        <w:ind w:firstLine="708"/>
        <w:jc w:val="both"/>
        <w:rPr>
          <w:sz w:val="26"/>
          <w:szCs w:val="26"/>
        </w:rPr>
      </w:pPr>
      <w:r w:rsidRPr="001B09EE">
        <w:rPr>
          <w:sz w:val="26"/>
          <w:szCs w:val="26"/>
        </w:rPr>
        <w:t>Анализ оспариваемого Заявителем порядка оценки по указанному показателю позволяет прийти к выводу о том, что указанный порядок в обжалуемой Заявителем части не противоречит требованиям Закона о контрактной системе и направлен на выявление лучшего предложения по исполнению контракта в указанной части.</w:t>
      </w:r>
    </w:p>
    <w:p w14:paraId="4A10282B" w14:textId="77777777" w:rsidR="001B09EE" w:rsidRPr="001B09EE" w:rsidRDefault="001B09EE" w:rsidP="001B09EE">
      <w:pPr>
        <w:ind w:firstLine="708"/>
        <w:jc w:val="both"/>
        <w:rPr>
          <w:sz w:val="26"/>
          <w:szCs w:val="26"/>
        </w:rPr>
      </w:pPr>
      <w:r w:rsidRPr="001B09EE">
        <w:rPr>
          <w:sz w:val="26"/>
          <w:szCs w:val="26"/>
        </w:rPr>
        <w:t>Изучив вышеуказанный порядок оценки, Комиссия УФАС приходит к выводу, что в извещении содержится: перечень свойств объекта закупки, подлежащих описанию участником закупки в составе заявки и последующей оценке по указанной характеристике; шкала оценки заявок по указанной характеристике.</w:t>
      </w:r>
    </w:p>
    <w:p w14:paraId="68E1CBAA" w14:textId="77777777" w:rsidR="001B09EE" w:rsidRPr="001B09EE" w:rsidRDefault="001B09EE" w:rsidP="001B09EE">
      <w:pPr>
        <w:ind w:firstLine="708"/>
        <w:jc w:val="both"/>
        <w:rPr>
          <w:sz w:val="26"/>
          <w:szCs w:val="26"/>
        </w:rPr>
      </w:pPr>
      <w:r w:rsidRPr="001B09EE">
        <w:rPr>
          <w:sz w:val="26"/>
          <w:szCs w:val="26"/>
        </w:rPr>
        <w:t xml:space="preserve">Таким образом, установленный Уполномоченным органом, Заказчиком порядок оценки заявок, в обжалуемой Заявителем части позволяет определить лучшее условие исполнения контракта, поскольку определяет разделы (свойства) и инструкция по заполнению рекомендуемой формы, позволяющие объективно оценить и сопоставить соответствующие заявки на предмет выявления лучших условий. </w:t>
      </w:r>
    </w:p>
    <w:p w14:paraId="394F34FD" w14:textId="77777777" w:rsidR="001B09EE" w:rsidRPr="001B09EE" w:rsidRDefault="001B09EE" w:rsidP="001B09EE">
      <w:pPr>
        <w:ind w:firstLine="708"/>
        <w:jc w:val="both"/>
        <w:rPr>
          <w:sz w:val="26"/>
          <w:szCs w:val="26"/>
        </w:rPr>
      </w:pPr>
      <w:r w:rsidRPr="001B09EE">
        <w:rPr>
          <w:sz w:val="26"/>
          <w:szCs w:val="26"/>
        </w:rPr>
        <w:t xml:space="preserve">Комиссия УФАС отмечет, что спорный критерий и порядок его оценки не препятствует участию в конкурсе, не предрешает исхода закупки, не создает преимуществ конкретному лицу, а в данной ситуации направлен, прежде всего, на определение победителя конкурса - лица, наиболее соответствующего потребностям Уполномоченного органа, Заказчика при выполнении работ по объекту закупки. </w:t>
      </w:r>
    </w:p>
    <w:p w14:paraId="2EB0ADE5" w14:textId="77777777" w:rsidR="001B09EE" w:rsidRPr="001B09EE" w:rsidRDefault="001B09EE" w:rsidP="001B09EE">
      <w:pPr>
        <w:ind w:firstLine="708"/>
        <w:jc w:val="both"/>
        <w:rPr>
          <w:sz w:val="26"/>
          <w:szCs w:val="26"/>
        </w:rPr>
      </w:pPr>
      <w:r w:rsidRPr="001B09EE">
        <w:rPr>
          <w:sz w:val="26"/>
          <w:szCs w:val="26"/>
        </w:rPr>
        <w:t>В силу ч. 4 ст.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14:paraId="252EEDA9" w14:textId="5D3793D9" w:rsidR="001B09EE" w:rsidRPr="001B09EE" w:rsidRDefault="001B09EE" w:rsidP="001B09EE">
      <w:pPr>
        <w:ind w:firstLine="708"/>
        <w:jc w:val="both"/>
        <w:rPr>
          <w:sz w:val="26"/>
          <w:szCs w:val="26"/>
        </w:rPr>
      </w:pPr>
      <w:r w:rsidRPr="001B09EE">
        <w:rPr>
          <w:sz w:val="26"/>
          <w:szCs w:val="26"/>
        </w:rPr>
        <w:t>Следовательно, бремя доказ</w:t>
      </w:r>
      <w:r>
        <w:rPr>
          <w:sz w:val="26"/>
          <w:szCs w:val="26"/>
        </w:rPr>
        <w:t xml:space="preserve">ывания при рассмотрении жалобы </w:t>
      </w:r>
      <w:r w:rsidRPr="001B09EE">
        <w:rPr>
          <w:sz w:val="26"/>
          <w:szCs w:val="26"/>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14:paraId="146032FB" w14:textId="77777777" w:rsidR="001B09EE" w:rsidRPr="001B09EE" w:rsidRDefault="001B09EE" w:rsidP="001B09EE">
      <w:pPr>
        <w:ind w:firstLine="708"/>
        <w:jc w:val="both"/>
        <w:rPr>
          <w:sz w:val="26"/>
          <w:szCs w:val="26"/>
        </w:rPr>
      </w:pPr>
      <w:r w:rsidRPr="001B09EE">
        <w:rPr>
          <w:sz w:val="26"/>
          <w:szCs w:val="26"/>
        </w:rPr>
        <w:t>Вместе с тем, на заседание Комиссии УФАС, Заявитель не представил в составе своей жалобы доказательств, подтверждающих обоснованность доводов жалобы, в том числе, в части обоснования того, каким образом нарушаются требования законодательства, также подателем жалобы не представлено доказательств, подтверждающих довод Заявителя, что рассматриваемый порядок оценки ограничивает количество участников закупки.</w:t>
      </w:r>
    </w:p>
    <w:p w14:paraId="49907EB5" w14:textId="77777777" w:rsidR="001B09EE" w:rsidRPr="001B09EE" w:rsidRDefault="001B09EE" w:rsidP="001B09EE">
      <w:pPr>
        <w:ind w:firstLine="708"/>
        <w:jc w:val="both"/>
        <w:rPr>
          <w:sz w:val="26"/>
          <w:szCs w:val="26"/>
        </w:rPr>
      </w:pPr>
      <w:r w:rsidRPr="001B09EE">
        <w:rPr>
          <w:sz w:val="26"/>
          <w:szCs w:val="26"/>
        </w:rPr>
        <w:lastRenderedPageBreak/>
        <w:t>Комиссия УФАС отмечает, что скопированные в жалобу положения порядка оценки заявок на участие в конкурсе, не свидетельствуют о наличии в действиях Заказчика нарушений Закона о контрактной системе в части формирования ненадлежащего порядка рассмотрения и оценки заявок.</w:t>
      </w:r>
    </w:p>
    <w:p w14:paraId="0A44F9EC" w14:textId="4759B015" w:rsidR="009758DA" w:rsidRPr="00F77A14" w:rsidRDefault="001B09EE" w:rsidP="001B09EE">
      <w:pPr>
        <w:ind w:firstLine="708"/>
        <w:jc w:val="both"/>
        <w:rPr>
          <w:sz w:val="26"/>
          <w:szCs w:val="26"/>
        </w:rPr>
      </w:pPr>
      <w:r w:rsidRPr="001B09EE">
        <w:rPr>
          <w:sz w:val="26"/>
          <w:szCs w:val="26"/>
        </w:rPr>
        <w:t>Таким образом, в указанной части Комиссия УФАС находит доводы Заявителя необоснованными.</w:t>
      </w:r>
    </w:p>
    <w:p w14:paraId="09B506AB" w14:textId="4160E88E" w:rsidR="00E768AF" w:rsidRPr="00147C12" w:rsidRDefault="00E768AF" w:rsidP="00E64339">
      <w:pPr>
        <w:ind w:firstLine="708"/>
        <w:jc w:val="both"/>
        <w:rPr>
          <w:sz w:val="26"/>
          <w:szCs w:val="26"/>
        </w:rPr>
      </w:pPr>
      <w:r w:rsidRPr="00147C12">
        <w:rPr>
          <w:sz w:val="26"/>
          <w:szCs w:val="26"/>
        </w:rPr>
        <w:t xml:space="preserve">Комиссия УФАС, руководствуясь ст. 99, 106 Закона о контрактной системе, </w:t>
      </w:r>
    </w:p>
    <w:p w14:paraId="00CD8E1D" w14:textId="77777777" w:rsidR="00E768AF" w:rsidRPr="00147C12" w:rsidRDefault="00E768AF" w:rsidP="00E768AF">
      <w:pPr>
        <w:jc w:val="center"/>
        <w:rPr>
          <w:sz w:val="26"/>
          <w:szCs w:val="26"/>
        </w:rPr>
      </w:pPr>
    </w:p>
    <w:p w14:paraId="68D1A6A7" w14:textId="77777777" w:rsidR="00E768AF" w:rsidRPr="00147C12" w:rsidRDefault="00E768AF" w:rsidP="00E768AF">
      <w:pPr>
        <w:jc w:val="center"/>
        <w:rPr>
          <w:b/>
          <w:sz w:val="26"/>
          <w:szCs w:val="26"/>
        </w:rPr>
      </w:pPr>
      <w:r w:rsidRPr="00147C12">
        <w:rPr>
          <w:b/>
          <w:sz w:val="26"/>
          <w:szCs w:val="26"/>
        </w:rPr>
        <w:t xml:space="preserve">РЕШИЛА: </w:t>
      </w:r>
    </w:p>
    <w:p w14:paraId="4DF356BE" w14:textId="77777777" w:rsidR="00E768AF" w:rsidRPr="00147C12" w:rsidRDefault="00E768AF" w:rsidP="00E768AF">
      <w:pPr>
        <w:autoSpaceDE w:val="0"/>
        <w:autoSpaceDN w:val="0"/>
        <w:adjustRightInd w:val="0"/>
        <w:ind w:firstLine="708"/>
        <w:jc w:val="both"/>
        <w:outlineLvl w:val="1"/>
        <w:rPr>
          <w:sz w:val="26"/>
          <w:szCs w:val="26"/>
        </w:rPr>
      </w:pPr>
    </w:p>
    <w:p w14:paraId="62D2FDA9" w14:textId="3A685842" w:rsidR="00697E28" w:rsidRPr="00697E28" w:rsidRDefault="00697E28" w:rsidP="00697E28">
      <w:pPr>
        <w:tabs>
          <w:tab w:val="left" w:pos="2700"/>
        </w:tabs>
        <w:ind w:firstLine="720"/>
        <w:jc w:val="both"/>
        <w:rPr>
          <w:sz w:val="26"/>
          <w:szCs w:val="26"/>
        </w:rPr>
      </w:pPr>
      <w:r w:rsidRPr="00697E28">
        <w:rPr>
          <w:sz w:val="26"/>
          <w:szCs w:val="26"/>
        </w:rPr>
        <w:t xml:space="preserve">Признать жалобу </w:t>
      </w:r>
      <w:r w:rsidR="00F77A14" w:rsidRPr="00ED50B4">
        <w:rPr>
          <w:iCs/>
          <w:sz w:val="26"/>
          <w:szCs w:val="26"/>
          <w:lang w:eastAsia="en-US"/>
        </w:rPr>
        <w:t xml:space="preserve">ООО </w:t>
      </w:r>
      <w:r w:rsidR="00F77A14">
        <w:rPr>
          <w:iCs/>
          <w:sz w:val="26"/>
          <w:szCs w:val="26"/>
          <w:lang w:eastAsia="en-US"/>
        </w:rPr>
        <w:t>«</w:t>
      </w:r>
      <w:r w:rsidR="001B09EE" w:rsidRPr="001B09EE">
        <w:rPr>
          <w:iCs/>
          <w:sz w:val="26"/>
          <w:szCs w:val="26"/>
          <w:lang w:eastAsia="en-US"/>
        </w:rPr>
        <w:t>РУСТЕХКОМ</w:t>
      </w:r>
      <w:r w:rsidR="00F77A14">
        <w:rPr>
          <w:iCs/>
          <w:sz w:val="26"/>
          <w:szCs w:val="26"/>
          <w:lang w:eastAsia="en-US"/>
        </w:rPr>
        <w:t>»</w:t>
      </w:r>
      <w:r w:rsidRPr="00697E28">
        <w:rPr>
          <w:sz w:val="26"/>
          <w:szCs w:val="26"/>
        </w:rPr>
        <w:t xml:space="preserve"> </w:t>
      </w:r>
      <w:r w:rsidR="00F77A14">
        <w:rPr>
          <w:sz w:val="26"/>
          <w:szCs w:val="26"/>
        </w:rPr>
        <w:t>не</w:t>
      </w:r>
      <w:r w:rsidRPr="00697E28">
        <w:rPr>
          <w:sz w:val="26"/>
          <w:szCs w:val="26"/>
        </w:rPr>
        <w:t>обоснованной.</w:t>
      </w:r>
    </w:p>
    <w:p w14:paraId="0791D486" w14:textId="77777777" w:rsidR="00A877A6" w:rsidRPr="00147C12" w:rsidRDefault="00A877A6" w:rsidP="006A02BF">
      <w:pPr>
        <w:tabs>
          <w:tab w:val="left" w:pos="2700"/>
        </w:tabs>
        <w:jc w:val="both"/>
        <w:rPr>
          <w:sz w:val="26"/>
          <w:szCs w:val="26"/>
        </w:rPr>
      </w:pPr>
      <w:bookmarkStart w:id="10" w:name="_GoBack"/>
      <w:bookmarkEnd w:id="10"/>
    </w:p>
    <w:p w14:paraId="082155F5" w14:textId="77777777" w:rsidR="00335CD1" w:rsidRPr="00147C12" w:rsidRDefault="0023148F" w:rsidP="000100E5">
      <w:pPr>
        <w:tabs>
          <w:tab w:val="left" w:pos="2700"/>
        </w:tabs>
        <w:ind w:firstLine="720"/>
        <w:jc w:val="both"/>
        <w:rPr>
          <w:i/>
          <w:sz w:val="26"/>
          <w:szCs w:val="26"/>
        </w:rPr>
      </w:pPr>
      <w:r w:rsidRPr="00147C12">
        <w:rPr>
          <w:i/>
          <w:sz w:val="26"/>
          <w:szCs w:val="26"/>
        </w:rPr>
        <w:t>Настоящее решение может быть обжаловано в судебном порядке в течение трёх месяцев со дня принятия.</w:t>
      </w:r>
    </w:p>
    <w:sectPr w:rsidR="00335CD1" w:rsidRPr="00147C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0B74FC" w14:textId="77777777" w:rsidR="004B4E3E" w:rsidRDefault="004B4E3E" w:rsidP="003F5525">
      <w:r>
        <w:separator/>
      </w:r>
    </w:p>
  </w:endnote>
  <w:endnote w:type="continuationSeparator" w:id="0">
    <w:p w14:paraId="1156EC20" w14:textId="77777777" w:rsidR="004B4E3E" w:rsidRDefault="004B4E3E"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Liberation Serif">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1783AC" w14:textId="77777777" w:rsidR="004B4E3E" w:rsidRDefault="004B4E3E" w:rsidP="003F5525">
      <w:r>
        <w:separator/>
      </w:r>
    </w:p>
  </w:footnote>
  <w:footnote w:type="continuationSeparator" w:id="0">
    <w:p w14:paraId="61FCA6A7" w14:textId="77777777" w:rsidR="004B4E3E" w:rsidRDefault="004B4E3E" w:rsidP="003F5525">
      <w:r>
        <w:continuationSeparator/>
      </w:r>
    </w:p>
  </w:footnote>
  <w:footnote w:id="1">
    <w:p w14:paraId="6F3DF612" w14:textId="77777777" w:rsidR="001B09EE" w:rsidRPr="009D2BD0" w:rsidRDefault="001B09EE" w:rsidP="001B09EE">
      <w:pPr>
        <w:pStyle w:val="a4"/>
        <w:rPr>
          <w:sz w:val="18"/>
          <w:szCs w:val="18"/>
        </w:rPr>
      </w:pPr>
      <w:r w:rsidRPr="009D2BD0">
        <w:rPr>
          <w:rStyle w:val="a5"/>
          <w:sz w:val="18"/>
          <w:szCs w:val="18"/>
        </w:rPr>
        <w:footnoteRef/>
      </w:r>
      <w:r w:rsidRPr="009D2BD0">
        <w:rPr>
          <w:sz w:val="18"/>
          <w:szCs w:val="18"/>
        </w:rPr>
        <w:t xml:space="preserve"> </w:t>
      </w:r>
      <w:r w:rsidRPr="009D2BD0">
        <w:rPr>
          <w:color w:val="000000"/>
          <w:sz w:val="18"/>
          <w:szCs w:val="18"/>
        </w:rPr>
        <w:t>Описание</w:t>
      </w:r>
      <w:r w:rsidRPr="009D2BD0">
        <w:rPr>
          <w:color w:val="000000"/>
          <w:sz w:val="18"/>
          <w:szCs w:val="18"/>
        </w:rPr>
        <w:t xml:space="preserve"> </w:t>
      </w:r>
      <w:r w:rsidRPr="009D2BD0">
        <w:rPr>
          <w:color w:val="000000"/>
          <w:sz w:val="18"/>
          <w:szCs w:val="18"/>
        </w:rPr>
        <w:t>подвида</w:t>
      </w:r>
      <w:r w:rsidRPr="009D2BD0">
        <w:rPr>
          <w:color w:val="000000"/>
          <w:sz w:val="18"/>
          <w:szCs w:val="18"/>
        </w:rPr>
        <w:t xml:space="preserve"> </w:t>
      </w:r>
      <w:r w:rsidRPr="009D2BD0">
        <w:rPr>
          <w:color w:val="000000"/>
          <w:sz w:val="18"/>
          <w:szCs w:val="18"/>
        </w:rPr>
        <w:t>выполнения</w:t>
      </w:r>
      <w:r w:rsidRPr="009D2BD0">
        <w:rPr>
          <w:color w:val="000000"/>
          <w:sz w:val="18"/>
          <w:szCs w:val="18"/>
        </w:rPr>
        <w:t xml:space="preserve"> </w:t>
      </w:r>
      <w:r w:rsidRPr="009D2BD0">
        <w:rPr>
          <w:color w:val="000000"/>
          <w:sz w:val="18"/>
          <w:szCs w:val="18"/>
        </w:rPr>
        <w:t>работ</w:t>
      </w:r>
      <w:r w:rsidRPr="009D2BD0">
        <w:rPr>
          <w:color w:val="000000"/>
          <w:sz w:val="18"/>
          <w:szCs w:val="18"/>
        </w:rPr>
        <w:t xml:space="preserve"> (</w:t>
      </w:r>
      <w:r w:rsidRPr="009D2BD0">
        <w:rPr>
          <w:color w:val="000000"/>
          <w:sz w:val="18"/>
          <w:szCs w:val="18"/>
        </w:rPr>
        <w:t>оказания</w:t>
      </w:r>
      <w:r w:rsidRPr="009D2BD0">
        <w:rPr>
          <w:color w:val="000000"/>
          <w:sz w:val="18"/>
          <w:szCs w:val="18"/>
        </w:rPr>
        <w:t xml:space="preserve"> </w:t>
      </w:r>
      <w:r w:rsidRPr="009D2BD0">
        <w:rPr>
          <w:color w:val="000000"/>
          <w:sz w:val="18"/>
          <w:szCs w:val="18"/>
        </w:rPr>
        <w:t>услуг</w:t>
      </w:r>
      <w:r w:rsidRPr="009D2BD0">
        <w:rPr>
          <w:color w:val="000000"/>
          <w:sz w:val="18"/>
          <w:szCs w:val="18"/>
        </w:rPr>
        <w:t xml:space="preserve">), </w:t>
      </w:r>
      <w:r w:rsidRPr="009D2BD0">
        <w:rPr>
          <w:color w:val="000000"/>
          <w:sz w:val="18"/>
          <w:szCs w:val="18"/>
        </w:rPr>
        <w:t>соответствующего</w:t>
      </w:r>
      <w:r w:rsidRPr="009D2BD0">
        <w:rPr>
          <w:color w:val="000000"/>
          <w:sz w:val="18"/>
          <w:szCs w:val="18"/>
        </w:rPr>
        <w:t xml:space="preserve"> </w:t>
      </w:r>
      <w:r w:rsidRPr="009D2BD0">
        <w:rPr>
          <w:color w:val="000000"/>
          <w:sz w:val="18"/>
          <w:szCs w:val="18"/>
        </w:rPr>
        <w:t>виду</w:t>
      </w:r>
      <w:r w:rsidRPr="009D2BD0">
        <w:rPr>
          <w:color w:val="000000"/>
          <w:sz w:val="18"/>
          <w:szCs w:val="18"/>
        </w:rPr>
        <w:t xml:space="preserve"> </w:t>
      </w:r>
      <w:r w:rsidRPr="009D2BD0">
        <w:rPr>
          <w:color w:val="000000"/>
          <w:sz w:val="18"/>
          <w:szCs w:val="18"/>
        </w:rPr>
        <w:t>выполнения</w:t>
      </w:r>
      <w:r w:rsidRPr="009D2BD0">
        <w:rPr>
          <w:color w:val="000000"/>
          <w:sz w:val="18"/>
          <w:szCs w:val="18"/>
        </w:rPr>
        <w:t xml:space="preserve"> </w:t>
      </w:r>
      <w:r w:rsidRPr="009D2BD0">
        <w:rPr>
          <w:color w:val="000000"/>
          <w:sz w:val="18"/>
          <w:szCs w:val="18"/>
        </w:rPr>
        <w:t>работ</w:t>
      </w:r>
      <w:r w:rsidRPr="009D2BD0">
        <w:rPr>
          <w:color w:val="000000"/>
          <w:sz w:val="18"/>
          <w:szCs w:val="18"/>
        </w:rPr>
        <w:t xml:space="preserve"> (</w:t>
      </w:r>
      <w:r w:rsidRPr="009D2BD0">
        <w:rPr>
          <w:color w:val="000000"/>
          <w:sz w:val="18"/>
          <w:szCs w:val="18"/>
        </w:rPr>
        <w:t>оказания</w:t>
      </w:r>
      <w:r w:rsidRPr="009D2BD0">
        <w:rPr>
          <w:color w:val="000000"/>
          <w:sz w:val="18"/>
          <w:szCs w:val="18"/>
        </w:rPr>
        <w:t xml:space="preserve"> </w:t>
      </w:r>
      <w:r w:rsidRPr="009D2BD0">
        <w:rPr>
          <w:color w:val="000000"/>
          <w:sz w:val="18"/>
          <w:szCs w:val="18"/>
        </w:rPr>
        <w:t>услуг</w:t>
      </w:r>
      <w:r w:rsidRPr="009D2BD0">
        <w:rPr>
          <w:color w:val="000000"/>
          <w:sz w:val="18"/>
          <w:szCs w:val="18"/>
        </w:rPr>
        <w:t xml:space="preserve">), </w:t>
      </w:r>
      <w:r w:rsidRPr="009D2BD0">
        <w:rPr>
          <w:color w:val="000000"/>
          <w:sz w:val="18"/>
          <w:szCs w:val="18"/>
        </w:rPr>
        <w:t>признается</w:t>
      </w:r>
      <w:r w:rsidRPr="009D2BD0">
        <w:rPr>
          <w:color w:val="000000"/>
          <w:sz w:val="18"/>
          <w:szCs w:val="18"/>
        </w:rPr>
        <w:t xml:space="preserve"> </w:t>
      </w:r>
      <w:r w:rsidRPr="009D2BD0">
        <w:rPr>
          <w:color w:val="000000"/>
          <w:sz w:val="18"/>
          <w:szCs w:val="18"/>
        </w:rPr>
        <w:t>представленным</w:t>
      </w:r>
      <w:r w:rsidRPr="009D2BD0">
        <w:rPr>
          <w:color w:val="000000"/>
          <w:sz w:val="18"/>
          <w:szCs w:val="18"/>
        </w:rPr>
        <w:t xml:space="preserve"> </w:t>
      </w:r>
      <w:r w:rsidRPr="009D2BD0">
        <w:rPr>
          <w:color w:val="000000"/>
          <w:sz w:val="18"/>
          <w:szCs w:val="18"/>
        </w:rPr>
        <w:t>в</w:t>
      </w:r>
      <w:r w:rsidRPr="009D2BD0">
        <w:rPr>
          <w:color w:val="000000"/>
          <w:sz w:val="18"/>
          <w:szCs w:val="18"/>
        </w:rPr>
        <w:t xml:space="preserve"> </w:t>
      </w:r>
      <w:r w:rsidRPr="009D2BD0">
        <w:rPr>
          <w:color w:val="000000"/>
          <w:sz w:val="18"/>
          <w:szCs w:val="18"/>
        </w:rPr>
        <w:t>полном</w:t>
      </w:r>
      <w:r w:rsidRPr="009D2BD0">
        <w:rPr>
          <w:color w:val="000000"/>
          <w:sz w:val="18"/>
          <w:szCs w:val="18"/>
        </w:rPr>
        <w:t xml:space="preserve"> </w:t>
      </w:r>
      <w:r w:rsidRPr="009D2BD0">
        <w:rPr>
          <w:color w:val="000000"/>
          <w:sz w:val="18"/>
          <w:szCs w:val="18"/>
        </w:rPr>
        <w:t>объеме</w:t>
      </w:r>
      <w:r w:rsidRPr="009D2BD0">
        <w:rPr>
          <w:color w:val="000000"/>
          <w:sz w:val="18"/>
          <w:szCs w:val="18"/>
        </w:rPr>
        <w:t xml:space="preserve"> </w:t>
      </w:r>
      <w:r w:rsidRPr="009D2BD0">
        <w:rPr>
          <w:color w:val="000000"/>
          <w:sz w:val="18"/>
          <w:szCs w:val="18"/>
        </w:rPr>
        <w:t>в</w:t>
      </w:r>
      <w:r w:rsidRPr="009D2BD0">
        <w:rPr>
          <w:color w:val="000000"/>
          <w:sz w:val="18"/>
          <w:szCs w:val="18"/>
        </w:rPr>
        <w:t xml:space="preserve"> </w:t>
      </w:r>
      <w:r w:rsidRPr="009D2BD0">
        <w:rPr>
          <w:color w:val="000000"/>
          <w:sz w:val="18"/>
          <w:szCs w:val="18"/>
        </w:rPr>
        <w:t>случае</w:t>
      </w:r>
      <w:r w:rsidRPr="009D2BD0">
        <w:rPr>
          <w:color w:val="000000"/>
          <w:sz w:val="18"/>
          <w:szCs w:val="18"/>
        </w:rPr>
        <w:t xml:space="preserve">, </w:t>
      </w:r>
      <w:r w:rsidRPr="009D2BD0">
        <w:rPr>
          <w:color w:val="000000"/>
          <w:sz w:val="18"/>
          <w:szCs w:val="18"/>
        </w:rPr>
        <w:t>если</w:t>
      </w:r>
      <w:r w:rsidRPr="009D2BD0">
        <w:rPr>
          <w:color w:val="000000"/>
          <w:sz w:val="18"/>
          <w:szCs w:val="18"/>
        </w:rPr>
        <w:t xml:space="preserve"> </w:t>
      </w:r>
      <w:r w:rsidRPr="009D2BD0">
        <w:rPr>
          <w:color w:val="000000"/>
          <w:sz w:val="18"/>
          <w:szCs w:val="18"/>
        </w:rPr>
        <w:t>такое</w:t>
      </w:r>
      <w:r w:rsidRPr="009D2BD0">
        <w:rPr>
          <w:color w:val="000000"/>
          <w:sz w:val="18"/>
          <w:szCs w:val="18"/>
        </w:rPr>
        <w:t xml:space="preserve"> </w:t>
      </w:r>
      <w:r w:rsidRPr="009D2BD0">
        <w:rPr>
          <w:color w:val="000000"/>
          <w:sz w:val="18"/>
          <w:szCs w:val="18"/>
        </w:rPr>
        <w:t>описание</w:t>
      </w:r>
      <w:r w:rsidRPr="009D2BD0">
        <w:rPr>
          <w:color w:val="000000"/>
          <w:sz w:val="18"/>
          <w:szCs w:val="18"/>
        </w:rPr>
        <w:t xml:space="preserve"> </w:t>
      </w:r>
      <w:r w:rsidRPr="009D2BD0">
        <w:rPr>
          <w:color w:val="000000"/>
          <w:sz w:val="18"/>
          <w:szCs w:val="18"/>
        </w:rPr>
        <w:t>подвида</w:t>
      </w:r>
      <w:r w:rsidRPr="009D2BD0">
        <w:rPr>
          <w:color w:val="000000"/>
          <w:sz w:val="18"/>
          <w:szCs w:val="18"/>
        </w:rPr>
        <w:t xml:space="preserve"> </w:t>
      </w:r>
      <w:r w:rsidRPr="009D2BD0">
        <w:rPr>
          <w:color w:val="000000"/>
          <w:sz w:val="18"/>
          <w:szCs w:val="18"/>
        </w:rPr>
        <w:t>выполнения</w:t>
      </w:r>
      <w:r w:rsidRPr="009D2BD0">
        <w:rPr>
          <w:color w:val="000000"/>
          <w:sz w:val="18"/>
          <w:szCs w:val="18"/>
        </w:rPr>
        <w:t xml:space="preserve"> </w:t>
      </w:r>
      <w:r w:rsidRPr="009D2BD0">
        <w:rPr>
          <w:color w:val="000000"/>
          <w:sz w:val="18"/>
          <w:szCs w:val="18"/>
        </w:rPr>
        <w:t>работ</w:t>
      </w:r>
      <w:r w:rsidRPr="009D2BD0">
        <w:rPr>
          <w:color w:val="000000"/>
          <w:sz w:val="18"/>
          <w:szCs w:val="18"/>
        </w:rPr>
        <w:t xml:space="preserve"> (</w:t>
      </w:r>
      <w:r w:rsidRPr="009D2BD0">
        <w:rPr>
          <w:color w:val="000000"/>
          <w:sz w:val="18"/>
          <w:szCs w:val="18"/>
        </w:rPr>
        <w:t>оказания</w:t>
      </w:r>
      <w:r w:rsidRPr="009D2BD0">
        <w:rPr>
          <w:color w:val="000000"/>
          <w:sz w:val="18"/>
          <w:szCs w:val="18"/>
        </w:rPr>
        <w:t xml:space="preserve"> </w:t>
      </w:r>
      <w:r w:rsidRPr="009D2BD0">
        <w:rPr>
          <w:color w:val="000000"/>
          <w:sz w:val="18"/>
          <w:szCs w:val="18"/>
        </w:rPr>
        <w:t>услуг</w:t>
      </w:r>
      <w:r w:rsidRPr="009D2BD0">
        <w:rPr>
          <w:color w:val="000000"/>
          <w:sz w:val="18"/>
          <w:szCs w:val="18"/>
        </w:rPr>
        <w:t xml:space="preserve">) </w:t>
      </w:r>
      <w:r w:rsidRPr="009D2BD0">
        <w:rPr>
          <w:color w:val="000000"/>
          <w:sz w:val="18"/>
          <w:szCs w:val="18"/>
        </w:rPr>
        <w:t>содержит</w:t>
      </w:r>
      <w:r w:rsidRPr="009D2BD0">
        <w:rPr>
          <w:color w:val="000000"/>
          <w:sz w:val="18"/>
          <w:szCs w:val="18"/>
        </w:rPr>
        <w:t xml:space="preserve"> </w:t>
      </w:r>
      <w:r w:rsidRPr="009D2BD0">
        <w:rPr>
          <w:color w:val="000000"/>
          <w:sz w:val="18"/>
          <w:szCs w:val="18"/>
        </w:rPr>
        <w:t>описание</w:t>
      </w:r>
      <w:r w:rsidRPr="009D2BD0">
        <w:rPr>
          <w:color w:val="000000"/>
          <w:sz w:val="18"/>
          <w:szCs w:val="18"/>
        </w:rPr>
        <w:t xml:space="preserve"> </w:t>
      </w:r>
      <w:r w:rsidRPr="009D2BD0">
        <w:rPr>
          <w:color w:val="000000"/>
          <w:sz w:val="18"/>
          <w:szCs w:val="18"/>
        </w:rPr>
        <w:t>выполняемых</w:t>
      </w:r>
      <w:r w:rsidRPr="009D2BD0">
        <w:rPr>
          <w:color w:val="000000"/>
          <w:sz w:val="18"/>
          <w:szCs w:val="18"/>
        </w:rPr>
        <w:t xml:space="preserve"> </w:t>
      </w:r>
      <w:r w:rsidRPr="009D2BD0">
        <w:rPr>
          <w:color w:val="000000"/>
          <w:sz w:val="18"/>
          <w:szCs w:val="18"/>
        </w:rPr>
        <w:t>работ</w:t>
      </w:r>
      <w:r w:rsidRPr="009D2BD0">
        <w:rPr>
          <w:color w:val="000000"/>
          <w:sz w:val="18"/>
          <w:szCs w:val="18"/>
        </w:rPr>
        <w:t xml:space="preserve"> (</w:t>
      </w:r>
      <w:r w:rsidRPr="009D2BD0">
        <w:rPr>
          <w:color w:val="000000"/>
          <w:sz w:val="18"/>
          <w:szCs w:val="18"/>
        </w:rPr>
        <w:t>оказываемых</w:t>
      </w:r>
      <w:r w:rsidRPr="009D2BD0">
        <w:rPr>
          <w:color w:val="000000"/>
          <w:sz w:val="18"/>
          <w:szCs w:val="18"/>
        </w:rPr>
        <w:t xml:space="preserve"> </w:t>
      </w:r>
      <w:r w:rsidRPr="009D2BD0">
        <w:rPr>
          <w:color w:val="000000"/>
          <w:sz w:val="18"/>
          <w:szCs w:val="18"/>
        </w:rPr>
        <w:t>услуг</w:t>
      </w:r>
      <w:r w:rsidRPr="009D2BD0">
        <w:rPr>
          <w:color w:val="000000"/>
          <w:sz w:val="18"/>
          <w:szCs w:val="18"/>
        </w:rPr>
        <w:t xml:space="preserve">) </w:t>
      </w:r>
      <w:r w:rsidRPr="009D2BD0">
        <w:rPr>
          <w:color w:val="000000"/>
          <w:sz w:val="18"/>
          <w:szCs w:val="18"/>
        </w:rPr>
        <w:t>в</w:t>
      </w:r>
      <w:r w:rsidRPr="009D2BD0">
        <w:rPr>
          <w:color w:val="000000"/>
          <w:sz w:val="18"/>
          <w:szCs w:val="18"/>
        </w:rPr>
        <w:t xml:space="preserve"> </w:t>
      </w:r>
      <w:r w:rsidRPr="009D2BD0">
        <w:rPr>
          <w:color w:val="000000"/>
          <w:sz w:val="18"/>
          <w:szCs w:val="18"/>
        </w:rPr>
        <w:t>отношении</w:t>
      </w:r>
      <w:r w:rsidRPr="009D2BD0">
        <w:rPr>
          <w:color w:val="000000"/>
          <w:sz w:val="18"/>
          <w:szCs w:val="18"/>
        </w:rPr>
        <w:t xml:space="preserve"> </w:t>
      </w:r>
      <w:r w:rsidRPr="009D2BD0">
        <w:rPr>
          <w:color w:val="000000"/>
          <w:sz w:val="18"/>
          <w:szCs w:val="18"/>
        </w:rPr>
        <w:t>всех</w:t>
      </w:r>
      <w:r w:rsidRPr="009D2BD0">
        <w:rPr>
          <w:color w:val="000000"/>
          <w:sz w:val="18"/>
          <w:szCs w:val="18"/>
        </w:rPr>
        <w:t xml:space="preserve"> </w:t>
      </w:r>
      <w:r>
        <w:rPr>
          <w:sz w:val="18"/>
          <w:szCs w:val="18"/>
        </w:rPr>
        <w:t>свойств</w:t>
      </w:r>
      <w:r>
        <w:rPr>
          <w:sz w:val="18"/>
          <w:szCs w:val="18"/>
        </w:rPr>
        <w:t xml:space="preserve">, </w:t>
      </w:r>
      <w:r w:rsidRPr="009D2BD0">
        <w:rPr>
          <w:sz w:val="18"/>
          <w:szCs w:val="18"/>
        </w:rPr>
        <w:t>установленных</w:t>
      </w:r>
      <w:r w:rsidRPr="009D2BD0">
        <w:rPr>
          <w:sz w:val="18"/>
          <w:szCs w:val="18"/>
        </w:rPr>
        <w:t xml:space="preserve"> </w:t>
      </w:r>
      <w:r w:rsidRPr="009D2BD0">
        <w:rPr>
          <w:sz w:val="18"/>
          <w:szCs w:val="18"/>
        </w:rPr>
        <w:t>в</w:t>
      </w:r>
      <w:r w:rsidRPr="009D2BD0">
        <w:rPr>
          <w:sz w:val="18"/>
          <w:szCs w:val="18"/>
        </w:rPr>
        <w:t xml:space="preserve"> </w:t>
      </w:r>
      <w:r w:rsidRPr="009D2BD0">
        <w:rPr>
          <w:sz w:val="18"/>
          <w:szCs w:val="18"/>
        </w:rPr>
        <w:t>настоящем</w:t>
      </w:r>
      <w:r w:rsidRPr="009D2BD0">
        <w:rPr>
          <w:sz w:val="18"/>
          <w:szCs w:val="18"/>
        </w:rPr>
        <w:t xml:space="preserve"> </w:t>
      </w:r>
      <w:r w:rsidRPr="009D2BD0">
        <w:rPr>
          <w:sz w:val="18"/>
          <w:szCs w:val="18"/>
        </w:rPr>
        <w:t>извещении</w:t>
      </w:r>
      <w:r w:rsidRPr="009D2BD0">
        <w:rPr>
          <w:color w:val="000000"/>
          <w:sz w:val="18"/>
          <w:szCs w:val="18"/>
        </w:rPr>
        <w:t xml:space="preserve">, </w:t>
      </w:r>
      <w:r w:rsidRPr="009D2BD0">
        <w:rPr>
          <w:color w:val="000000"/>
          <w:sz w:val="18"/>
          <w:szCs w:val="18"/>
        </w:rPr>
        <w:t>и</w:t>
      </w:r>
      <w:r w:rsidRPr="009D2BD0">
        <w:rPr>
          <w:color w:val="000000"/>
          <w:sz w:val="18"/>
          <w:szCs w:val="18"/>
        </w:rPr>
        <w:t xml:space="preserve"> </w:t>
      </w:r>
      <w:r w:rsidRPr="009D2BD0">
        <w:rPr>
          <w:color w:val="000000"/>
          <w:sz w:val="18"/>
          <w:szCs w:val="18"/>
        </w:rPr>
        <w:t>такое</w:t>
      </w:r>
      <w:r w:rsidRPr="009D2BD0">
        <w:rPr>
          <w:color w:val="000000"/>
          <w:sz w:val="18"/>
          <w:szCs w:val="18"/>
        </w:rPr>
        <w:t xml:space="preserve"> </w:t>
      </w:r>
      <w:r w:rsidRPr="009D2BD0">
        <w:rPr>
          <w:color w:val="000000"/>
          <w:sz w:val="18"/>
          <w:szCs w:val="18"/>
        </w:rPr>
        <w:t>описание</w:t>
      </w:r>
      <w:r w:rsidRPr="009D2BD0">
        <w:rPr>
          <w:color w:val="000000"/>
          <w:sz w:val="18"/>
          <w:szCs w:val="18"/>
        </w:rPr>
        <w:t xml:space="preserve"> </w:t>
      </w:r>
      <w:r w:rsidRPr="009D2BD0">
        <w:rPr>
          <w:color w:val="000000"/>
          <w:sz w:val="18"/>
          <w:szCs w:val="18"/>
        </w:rPr>
        <w:t>выполняемых</w:t>
      </w:r>
      <w:r w:rsidRPr="009D2BD0">
        <w:rPr>
          <w:color w:val="000000"/>
          <w:sz w:val="18"/>
          <w:szCs w:val="18"/>
        </w:rPr>
        <w:t xml:space="preserve"> </w:t>
      </w:r>
      <w:r w:rsidRPr="009D2BD0">
        <w:rPr>
          <w:color w:val="000000"/>
          <w:sz w:val="18"/>
          <w:szCs w:val="18"/>
        </w:rPr>
        <w:t>работ</w:t>
      </w:r>
      <w:r w:rsidRPr="009D2BD0">
        <w:rPr>
          <w:color w:val="000000"/>
          <w:sz w:val="18"/>
          <w:szCs w:val="18"/>
        </w:rPr>
        <w:t xml:space="preserve"> (</w:t>
      </w:r>
      <w:r w:rsidRPr="009D2BD0">
        <w:rPr>
          <w:color w:val="000000"/>
          <w:sz w:val="18"/>
          <w:szCs w:val="18"/>
        </w:rPr>
        <w:t>оказываемых</w:t>
      </w:r>
      <w:r w:rsidRPr="009D2BD0">
        <w:rPr>
          <w:color w:val="000000"/>
          <w:sz w:val="18"/>
          <w:szCs w:val="18"/>
        </w:rPr>
        <w:t xml:space="preserve"> </w:t>
      </w:r>
      <w:r w:rsidRPr="009D2BD0">
        <w:rPr>
          <w:color w:val="000000"/>
          <w:sz w:val="18"/>
          <w:szCs w:val="18"/>
        </w:rPr>
        <w:t>услуг</w:t>
      </w:r>
      <w:r w:rsidRPr="009D2BD0">
        <w:rPr>
          <w:color w:val="000000"/>
          <w:sz w:val="18"/>
          <w:szCs w:val="18"/>
        </w:rPr>
        <w:t xml:space="preserve">) </w:t>
      </w:r>
      <w:r w:rsidRPr="009D2BD0">
        <w:rPr>
          <w:color w:val="000000"/>
          <w:sz w:val="18"/>
          <w:szCs w:val="18"/>
        </w:rPr>
        <w:t>в</w:t>
      </w:r>
      <w:r w:rsidRPr="009D2BD0">
        <w:rPr>
          <w:color w:val="000000"/>
          <w:sz w:val="18"/>
          <w:szCs w:val="18"/>
        </w:rPr>
        <w:t xml:space="preserve"> </w:t>
      </w:r>
      <w:r w:rsidRPr="009D2BD0">
        <w:rPr>
          <w:color w:val="000000"/>
          <w:sz w:val="18"/>
          <w:szCs w:val="18"/>
        </w:rPr>
        <w:t>отношении</w:t>
      </w:r>
      <w:r w:rsidRPr="009D2BD0">
        <w:rPr>
          <w:color w:val="000000"/>
          <w:sz w:val="18"/>
          <w:szCs w:val="18"/>
        </w:rPr>
        <w:t xml:space="preserve"> </w:t>
      </w:r>
      <w:r w:rsidRPr="009D2BD0">
        <w:rPr>
          <w:color w:val="000000"/>
          <w:sz w:val="18"/>
          <w:szCs w:val="18"/>
        </w:rPr>
        <w:t>всех</w:t>
      </w:r>
      <w:r w:rsidRPr="009D2BD0">
        <w:rPr>
          <w:color w:val="000000"/>
          <w:sz w:val="18"/>
          <w:szCs w:val="18"/>
        </w:rPr>
        <w:t xml:space="preserve"> </w:t>
      </w:r>
      <w:r>
        <w:rPr>
          <w:sz w:val="18"/>
          <w:szCs w:val="18"/>
        </w:rPr>
        <w:t>свойств</w:t>
      </w:r>
      <w:r>
        <w:rPr>
          <w:sz w:val="18"/>
          <w:szCs w:val="18"/>
        </w:rPr>
        <w:t xml:space="preserve">, </w:t>
      </w:r>
      <w:r>
        <w:rPr>
          <w:sz w:val="18"/>
          <w:szCs w:val="18"/>
        </w:rPr>
        <w:t>установленных</w:t>
      </w:r>
      <w:r>
        <w:rPr>
          <w:sz w:val="18"/>
          <w:szCs w:val="18"/>
        </w:rPr>
        <w:t xml:space="preserve"> </w:t>
      </w:r>
      <w:r>
        <w:rPr>
          <w:sz w:val="18"/>
          <w:szCs w:val="18"/>
        </w:rPr>
        <w:t>в</w:t>
      </w:r>
      <w:r>
        <w:rPr>
          <w:sz w:val="18"/>
          <w:szCs w:val="18"/>
        </w:rPr>
        <w:t xml:space="preserve"> </w:t>
      </w:r>
      <w:r>
        <w:rPr>
          <w:sz w:val="18"/>
          <w:szCs w:val="18"/>
        </w:rPr>
        <w:t>настоящем</w:t>
      </w:r>
      <w:r>
        <w:rPr>
          <w:sz w:val="18"/>
          <w:szCs w:val="18"/>
        </w:rPr>
        <w:t xml:space="preserve"> </w:t>
      </w:r>
      <w:r>
        <w:rPr>
          <w:sz w:val="18"/>
          <w:szCs w:val="18"/>
        </w:rPr>
        <w:t>изменении</w:t>
      </w:r>
      <w:r>
        <w:rPr>
          <w:sz w:val="18"/>
          <w:szCs w:val="18"/>
        </w:rPr>
        <w:t>,</w:t>
      </w:r>
      <w:r w:rsidRPr="009D2BD0">
        <w:rPr>
          <w:sz w:val="18"/>
          <w:szCs w:val="18"/>
        </w:rPr>
        <w:t xml:space="preserve"> </w:t>
      </w:r>
      <w:r w:rsidRPr="009D2BD0">
        <w:rPr>
          <w:color w:val="000000"/>
          <w:sz w:val="18"/>
          <w:szCs w:val="18"/>
        </w:rPr>
        <w:t>соответствует</w:t>
      </w:r>
      <w:r w:rsidRPr="009D2BD0">
        <w:rPr>
          <w:color w:val="000000"/>
          <w:sz w:val="18"/>
          <w:szCs w:val="18"/>
        </w:rPr>
        <w:t xml:space="preserve"> </w:t>
      </w:r>
      <w:r w:rsidRPr="009D2BD0">
        <w:rPr>
          <w:color w:val="000000"/>
          <w:sz w:val="18"/>
          <w:szCs w:val="18"/>
        </w:rPr>
        <w:t>положениям</w:t>
      </w:r>
      <w:r w:rsidRPr="009D2BD0">
        <w:rPr>
          <w:color w:val="000000"/>
          <w:sz w:val="18"/>
          <w:szCs w:val="18"/>
        </w:rPr>
        <w:t xml:space="preserve"> </w:t>
      </w:r>
      <w:r w:rsidRPr="009D2BD0">
        <w:rPr>
          <w:color w:val="000000"/>
          <w:sz w:val="18"/>
          <w:szCs w:val="18"/>
        </w:rPr>
        <w:t>извещения</w:t>
      </w:r>
      <w:r w:rsidRPr="009D2BD0">
        <w:rPr>
          <w:color w:val="000000"/>
          <w:sz w:val="18"/>
          <w:szCs w:val="18"/>
        </w:rPr>
        <w:t xml:space="preserve"> </w:t>
      </w:r>
      <w:r w:rsidRPr="009D2BD0">
        <w:rPr>
          <w:color w:val="000000"/>
          <w:sz w:val="18"/>
          <w:szCs w:val="18"/>
        </w:rPr>
        <w:t>о</w:t>
      </w:r>
      <w:r w:rsidRPr="009D2BD0">
        <w:rPr>
          <w:color w:val="000000"/>
          <w:sz w:val="18"/>
          <w:szCs w:val="18"/>
        </w:rPr>
        <w:t xml:space="preserve"> </w:t>
      </w:r>
      <w:r w:rsidRPr="009D2BD0">
        <w:rPr>
          <w:color w:val="000000"/>
          <w:sz w:val="18"/>
          <w:szCs w:val="18"/>
        </w:rPr>
        <w:t>закупке</w:t>
      </w:r>
      <w:r w:rsidRPr="009D2BD0">
        <w:rPr>
          <w:color w:val="000000"/>
          <w:sz w:val="18"/>
          <w:szCs w:val="18"/>
        </w:rPr>
        <w:t>.</w:t>
      </w:r>
    </w:p>
  </w:footnote>
  <w:footnote w:id="2">
    <w:p w14:paraId="371608F3" w14:textId="77777777" w:rsidR="001B09EE" w:rsidRDefault="001B09EE" w:rsidP="001B09EE">
      <w:pPr>
        <w:pStyle w:val="a4"/>
      </w:pPr>
      <w:r w:rsidRPr="009D2BD0">
        <w:rPr>
          <w:rStyle w:val="a5"/>
          <w:sz w:val="18"/>
          <w:szCs w:val="18"/>
        </w:rPr>
        <w:footnoteRef/>
      </w:r>
      <w:r w:rsidRPr="009D2BD0">
        <w:rPr>
          <w:sz w:val="18"/>
          <w:szCs w:val="18"/>
        </w:rPr>
        <w:t xml:space="preserve"> </w:t>
      </w:r>
      <w:r w:rsidRPr="009D2BD0">
        <w:rPr>
          <w:sz w:val="18"/>
          <w:szCs w:val="18"/>
        </w:rPr>
        <w:t>Описание</w:t>
      </w:r>
      <w:r w:rsidRPr="009D2BD0">
        <w:rPr>
          <w:sz w:val="18"/>
          <w:szCs w:val="18"/>
        </w:rPr>
        <w:t xml:space="preserve"> </w:t>
      </w:r>
      <w:r w:rsidRPr="009D2BD0">
        <w:rPr>
          <w:sz w:val="18"/>
          <w:szCs w:val="18"/>
        </w:rPr>
        <w:t>подвида</w:t>
      </w:r>
      <w:r w:rsidRPr="009D2BD0">
        <w:rPr>
          <w:sz w:val="18"/>
          <w:szCs w:val="18"/>
        </w:rPr>
        <w:t xml:space="preserve"> </w:t>
      </w:r>
      <w:r w:rsidRPr="009D2BD0">
        <w:rPr>
          <w:color w:val="000000"/>
          <w:sz w:val="18"/>
          <w:szCs w:val="18"/>
        </w:rPr>
        <w:t>выполнения</w:t>
      </w:r>
      <w:r w:rsidRPr="009D2BD0">
        <w:rPr>
          <w:color w:val="000000"/>
          <w:sz w:val="18"/>
          <w:szCs w:val="18"/>
        </w:rPr>
        <w:t xml:space="preserve"> </w:t>
      </w:r>
      <w:r w:rsidRPr="009D2BD0">
        <w:rPr>
          <w:color w:val="000000"/>
          <w:sz w:val="18"/>
          <w:szCs w:val="18"/>
        </w:rPr>
        <w:t>работ</w:t>
      </w:r>
      <w:r w:rsidRPr="009D2BD0">
        <w:rPr>
          <w:color w:val="000000"/>
          <w:sz w:val="18"/>
          <w:szCs w:val="18"/>
        </w:rPr>
        <w:t xml:space="preserve"> (</w:t>
      </w:r>
      <w:r w:rsidRPr="009D2BD0">
        <w:rPr>
          <w:color w:val="000000"/>
          <w:sz w:val="18"/>
          <w:szCs w:val="18"/>
        </w:rPr>
        <w:t>оказания</w:t>
      </w:r>
      <w:r w:rsidRPr="009D2BD0">
        <w:rPr>
          <w:color w:val="000000"/>
          <w:sz w:val="18"/>
          <w:szCs w:val="18"/>
        </w:rPr>
        <w:t xml:space="preserve"> </w:t>
      </w:r>
      <w:r w:rsidRPr="009D2BD0">
        <w:rPr>
          <w:color w:val="000000"/>
          <w:sz w:val="18"/>
          <w:szCs w:val="18"/>
        </w:rPr>
        <w:t>услуг</w:t>
      </w:r>
      <w:r w:rsidRPr="009D2BD0">
        <w:rPr>
          <w:color w:val="000000"/>
          <w:sz w:val="18"/>
          <w:szCs w:val="18"/>
        </w:rPr>
        <w:t>)</w:t>
      </w:r>
      <w:r w:rsidRPr="009D2BD0">
        <w:rPr>
          <w:sz w:val="18"/>
          <w:szCs w:val="18"/>
        </w:rPr>
        <w:t xml:space="preserve">, </w:t>
      </w:r>
      <w:r w:rsidRPr="009D2BD0">
        <w:rPr>
          <w:color w:val="000000"/>
          <w:sz w:val="18"/>
          <w:szCs w:val="18"/>
        </w:rPr>
        <w:t>соответствующего</w:t>
      </w:r>
      <w:r w:rsidRPr="009D2BD0">
        <w:rPr>
          <w:color w:val="000000"/>
          <w:sz w:val="18"/>
          <w:szCs w:val="18"/>
        </w:rPr>
        <w:t xml:space="preserve"> </w:t>
      </w:r>
      <w:r w:rsidRPr="009D2BD0">
        <w:rPr>
          <w:sz w:val="18"/>
          <w:szCs w:val="18"/>
        </w:rPr>
        <w:t>виду</w:t>
      </w:r>
      <w:r w:rsidRPr="009D2BD0">
        <w:rPr>
          <w:sz w:val="18"/>
          <w:szCs w:val="18"/>
        </w:rPr>
        <w:t xml:space="preserve"> </w:t>
      </w:r>
      <w:r w:rsidRPr="009D2BD0">
        <w:rPr>
          <w:sz w:val="18"/>
          <w:szCs w:val="18"/>
        </w:rPr>
        <w:t>выполнения</w:t>
      </w:r>
      <w:r w:rsidRPr="009D2BD0">
        <w:rPr>
          <w:sz w:val="18"/>
          <w:szCs w:val="18"/>
        </w:rPr>
        <w:t xml:space="preserve"> </w:t>
      </w:r>
      <w:r w:rsidRPr="009D2BD0">
        <w:rPr>
          <w:sz w:val="18"/>
          <w:szCs w:val="18"/>
        </w:rPr>
        <w:t>работ</w:t>
      </w:r>
      <w:r w:rsidRPr="009D2BD0">
        <w:rPr>
          <w:sz w:val="18"/>
          <w:szCs w:val="18"/>
        </w:rPr>
        <w:t xml:space="preserve"> (</w:t>
      </w:r>
      <w:r w:rsidRPr="009D2BD0">
        <w:rPr>
          <w:sz w:val="18"/>
          <w:szCs w:val="18"/>
        </w:rPr>
        <w:t>оказания</w:t>
      </w:r>
      <w:r w:rsidRPr="009D2BD0">
        <w:rPr>
          <w:sz w:val="18"/>
          <w:szCs w:val="18"/>
        </w:rPr>
        <w:t xml:space="preserve"> </w:t>
      </w:r>
      <w:r w:rsidRPr="009D2BD0">
        <w:rPr>
          <w:sz w:val="18"/>
          <w:szCs w:val="18"/>
        </w:rPr>
        <w:t>услуг</w:t>
      </w:r>
      <w:r w:rsidRPr="009D2BD0">
        <w:rPr>
          <w:sz w:val="18"/>
          <w:szCs w:val="18"/>
        </w:rPr>
        <w:t xml:space="preserve">), </w:t>
      </w:r>
      <w:r w:rsidRPr="009D2BD0">
        <w:rPr>
          <w:sz w:val="18"/>
          <w:szCs w:val="18"/>
        </w:rPr>
        <w:t>признается</w:t>
      </w:r>
      <w:r w:rsidRPr="009D2BD0">
        <w:rPr>
          <w:sz w:val="18"/>
          <w:szCs w:val="18"/>
        </w:rPr>
        <w:t xml:space="preserve"> </w:t>
      </w:r>
      <w:r w:rsidRPr="009D2BD0">
        <w:rPr>
          <w:sz w:val="18"/>
          <w:szCs w:val="18"/>
        </w:rPr>
        <w:t>представленным</w:t>
      </w:r>
      <w:r w:rsidRPr="009D2BD0">
        <w:rPr>
          <w:sz w:val="18"/>
          <w:szCs w:val="18"/>
        </w:rPr>
        <w:t xml:space="preserve"> </w:t>
      </w:r>
      <w:r w:rsidRPr="009D2BD0">
        <w:rPr>
          <w:sz w:val="18"/>
          <w:szCs w:val="18"/>
        </w:rPr>
        <w:t>не</w:t>
      </w:r>
      <w:r w:rsidRPr="009D2BD0">
        <w:rPr>
          <w:sz w:val="18"/>
          <w:szCs w:val="18"/>
        </w:rPr>
        <w:t xml:space="preserve"> </w:t>
      </w:r>
      <w:r w:rsidRPr="009D2BD0">
        <w:rPr>
          <w:sz w:val="18"/>
          <w:szCs w:val="18"/>
        </w:rPr>
        <w:t>в</w:t>
      </w:r>
      <w:r w:rsidRPr="009D2BD0">
        <w:rPr>
          <w:sz w:val="18"/>
          <w:szCs w:val="18"/>
        </w:rPr>
        <w:t xml:space="preserve"> </w:t>
      </w:r>
      <w:r w:rsidRPr="009D2BD0">
        <w:rPr>
          <w:sz w:val="18"/>
          <w:szCs w:val="18"/>
        </w:rPr>
        <w:t>полном</w:t>
      </w:r>
      <w:r w:rsidRPr="009D2BD0">
        <w:rPr>
          <w:sz w:val="18"/>
          <w:szCs w:val="18"/>
        </w:rPr>
        <w:t xml:space="preserve"> </w:t>
      </w:r>
      <w:r w:rsidRPr="009D2BD0">
        <w:rPr>
          <w:sz w:val="18"/>
          <w:szCs w:val="18"/>
        </w:rPr>
        <w:t>объеме</w:t>
      </w:r>
      <w:r w:rsidRPr="009D2BD0">
        <w:rPr>
          <w:sz w:val="18"/>
          <w:szCs w:val="18"/>
        </w:rPr>
        <w:t xml:space="preserve"> </w:t>
      </w:r>
      <w:r w:rsidRPr="009D2BD0">
        <w:rPr>
          <w:sz w:val="18"/>
          <w:szCs w:val="18"/>
        </w:rPr>
        <w:t>в</w:t>
      </w:r>
      <w:r w:rsidRPr="009D2BD0">
        <w:rPr>
          <w:sz w:val="18"/>
          <w:szCs w:val="18"/>
        </w:rPr>
        <w:t xml:space="preserve"> </w:t>
      </w:r>
      <w:r w:rsidRPr="009D2BD0">
        <w:rPr>
          <w:sz w:val="18"/>
          <w:szCs w:val="18"/>
        </w:rPr>
        <w:t>случае</w:t>
      </w:r>
      <w:r w:rsidRPr="009D2BD0">
        <w:rPr>
          <w:sz w:val="18"/>
          <w:szCs w:val="18"/>
        </w:rPr>
        <w:t xml:space="preserve">, </w:t>
      </w:r>
      <w:r w:rsidRPr="009D2BD0">
        <w:rPr>
          <w:sz w:val="18"/>
          <w:szCs w:val="18"/>
        </w:rPr>
        <w:t>если</w:t>
      </w:r>
      <w:r w:rsidRPr="009D2BD0">
        <w:rPr>
          <w:sz w:val="18"/>
          <w:szCs w:val="18"/>
        </w:rPr>
        <w:t xml:space="preserve"> </w:t>
      </w:r>
      <w:r w:rsidRPr="009D2BD0">
        <w:rPr>
          <w:sz w:val="18"/>
          <w:szCs w:val="18"/>
        </w:rPr>
        <w:t>такое</w:t>
      </w:r>
      <w:r w:rsidRPr="009D2BD0">
        <w:rPr>
          <w:sz w:val="18"/>
          <w:szCs w:val="18"/>
        </w:rPr>
        <w:t xml:space="preserve"> </w:t>
      </w:r>
      <w:r w:rsidRPr="009D2BD0">
        <w:rPr>
          <w:sz w:val="18"/>
          <w:szCs w:val="18"/>
        </w:rPr>
        <w:t>описание</w:t>
      </w:r>
      <w:r w:rsidRPr="009D2BD0">
        <w:rPr>
          <w:sz w:val="18"/>
          <w:szCs w:val="18"/>
        </w:rPr>
        <w:t xml:space="preserve"> </w:t>
      </w:r>
      <w:r w:rsidRPr="009D2BD0">
        <w:rPr>
          <w:sz w:val="18"/>
          <w:szCs w:val="18"/>
        </w:rPr>
        <w:t>подвида</w:t>
      </w:r>
      <w:r w:rsidRPr="009D2BD0">
        <w:rPr>
          <w:sz w:val="18"/>
          <w:szCs w:val="18"/>
        </w:rPr>
        <w:t xml:space="preserve"> </w:t>
      </w:r>
      <w:r w:rsidRPr="009D2BD0">
        <w:rPr>
          <w:color w:val="000000"/>
          <w:sz w:val="18"/>
          <w:szCs w:val="18"/>
        </w:rPr>
        <w:t>выполнения</w:t>
      </w:r>
      <w:r w:rsidRPr="009D2BD0">
        <w:rPr>
          <w:color w:val="000000"/>
          <w:sz w:val="18"/>
          <w:szCs w:val="18"/>
        </w:rPr>
        <w:t xml:space="preserve"> </w:t>
      </w:r>
      <w:r w:rsidRPr="009D2BD0">
        <w:rPr>
          <w:color w:val="000000"/>
          <w:sz w:val="18"/>
          <w:szCs w:val="18"/>
        </w:rPr>
        <w:t>работ</w:t>
      </w:r>
      <w:r w:rsidRPr="009D2BD0">
        <w:rPr>
          <w:color w:val="000000"/>
          <w:sz w:val="18"/>
          <w:szCs w:val="18"/>
        </w:rPr>
        <w:t xml:space="preserve"> (</w:t>
      </w:r>
      <w:r w:rsidRPr="009D2BD0">
        <w:rPr>
          <w:color w:val="000000"/>
          <w:sz w:val="18"/>
          <w:szCs w:val="18"/>
        </w:rPr>
        <w:t>оказания</w:t>
      </w:r>
      <w:r w:rsidRPr="009D2BD0">
        <w:rPr>
          <w:color w:val="000000"/>
          <w:sz w:val="18"/>
          <w:szCs w:val="18"/>
        </w:rPr>
        <w:t xml:space="preserve"> </w:t>
      </w:r>
      <w:r w:rsidRPr="009D2BD0">
        <w:rPr>
          <w:color w:val="000000"/>
          <w:sz w:val="18"/>
          <w:szCs w:val="18"/>
        </w:rPr>
        <w:t>услуг</w:t>
      </w:r>
      <w:r w:rsidRPr="009D2BD0">
        <w:rPr>
          <w:color w:val="000000"/>
          <w:sz w:val="18"/>
          <w:szCs w:val="18"/>
        </w:rPr>
        <w:t>)</w:t>
      </w:r>
      <w:r w:rsidRPr="009D2BD0">
        <w:rPr>
          <w:sz w:val="18"/>
          <w:szCs w:val="18"/>
        </w:rPr>
        <w:t xml:space="preserve"> </w:t>
      </w:r>
      <w:r w:rsidRPr="009D2BD0">
        <w:rPr>
          <w:sz w:val="18"/>
          <w:szCs w:val="18"/>
        </w:rPr>
        <w:t>не</w:t>
      </w:r>
      <w:r w:rsidRPr="009D2BD0">
        <w:rPr>
          <w:sz w:val="18"/>
          <w:szCs w:val="18"/>
        </w:rPr>
        <w:t xml:space="preserve"> </w:t>
      </w:r>
      <w:r w:rsidRPr="009D2BD0">
        <w:rPr>
          <w:sz w:val="18"/>
          <w:szCs w:val="18"/>
        </w:rPr>
        <w:t>содержит</w:t>
      </w:r>
      <w:r w:rsidRPr="009D2BD0">
        <w:rPr>
          <w:sz w:val="18"/>
          <w:szCs w:val="18"/>
        </w:rPr>
        <w:t xml:space="preserve"> </w:t>
      </w:r>
      <w:r w:rsidRPr="009D2BD0">
        <w:rPr>
          <w:sz w:val="18"/>
          <w:szCs w:val="18"/>
        </w:rPr>
        <w:t>описания</w:t>
      </w:r>
      <w:r w:rsidRPr="009D2BD0">
        <w:rPr>
          <w:sz w:val="18"/>
          <w:szCs w:val="18"/>
        </w:rPr>
        <w:t xml:space="preserve"> </w:t>
      </w:r>
      <w:r w:rsidRPr="009D2BD0">
        <w:rPr>
          <w:color w:val="000000"/>
          <w:sz w:val="18"/>
          <w:szCs w:val="18"/>
        </w:rPr>
        <w:t>выполняемых</w:t>
      </w:r>
      <w:r w:rsidRPr="009D2BD0">
        <w:rPr>
          <w:color w:val="000000"/>
          <w:sz w:val="18"/>
          <w:szCs w:val="18"/>
        </w:rPr>
        <w:t xml:space="preserve"> </w:t>
      </w:r>
      <w:r w:rsidRPr="009D2BD0">
        <w:rPr>
          <w:color w:val="000000"/>
          <w:sz w:val="18"/>
          <w:szCs w:val="18"/>
        </w:rPr>
        <w:t>работ</w:t>
      </w:r>
      <w:r w:rsidRPr="009D2BD0">
        <w:rPr>
          <w:color w:val="000000"/>
          <w:sz w:val="18"/>
          <w:szCs w:val="18"/>
        </w:rPr>
        <w:t xml:space="preserve"> (</w:t>
      </w:r>
      <w:r w:rsidRPr="009D2BD0">
        <w:rPr>
          <w:color w:val="000000"/>
          <w:sz w:val="18"/>
          <w:szCs w:val="18"/>
        </w:rPr>
        <w:t>оказы</w:t>
      </w:r>
      <w:r>
        <w:rPr>
          <w:color w:val="000000"/>
          <w:sz w:val="18"/>
          <w:szCs w:val="18"/>
        </w:rPr>
        <w:t>ваемых</w:t>
      </w:r>
      <w:r w:rsidRPr="009D2BD0">
        <w:rPr>
          <w:color w:val="000000"/>
          <w:sz w:val="18"/>
          <w:szCs w:val="18"/>
        </w:rPr>
        <w:t xml:space="preserve"> </w:t>
      </w:r>
      <w:r w:rsidRPr="009D2BD0">
        <w:rPr>
          <w:color w:val="000000"/>
          <w:sz w:val="18"/>
          <w:szCs w:val="18"/>
        </w:rPr>
        <w:t>услуг</w:t>
      </w:r>
      <w:r w:rsidRPr="009D2BD0">
        <w:rPr>
          <w:color w:val="000000"/>
          <w:sz w:val="18"/>
          <w:szCs w:val="18"/>
        </w:rPr>
        <w:t xml:space="preserve">) </w:t>
      </w:r>
      <w:r w:rsidRPr="009D2BD0">
        <w:rPr>
          <w:sz w:val="18"/>
          <w:szCs w:val="18"/>
        </w:rPr>
        <w:t>в</w:t>
      </w:r>
      <w:r w:rsidRPr="009D2BD0">
        <w:rPr>
          <w:sz w:val="18"/>
          <w:szCs w:val="18"/>
        </w:rPr>
        <w:t xml:space="preserve"> </w:t>
      </w:r>
      <w:r w:rsidRPr="009D2BD0">
        <w:rPr>
          <w:sz w:val="18"/>
          <w:szCs w:val="18"/>
        </w:rPr>
        <w:t>отношении</w:t>
      </w:r>
      <w:r w:rsidRPr="009D2BD0">
        <w:rPr>
          <w:sz w:val="18"/>
          <w:szCs w:val="18"/>
        </w:rPr>
        <w:t xml:space="preserve"> </w:t>
      </w:r>
      <w:r>
        <w:rPr>
          <w:color w:val="000000"/>
          <w:sz w:val="18"/>
          <w:szCs w:val="18"/>
        </w:rPr>
        <w:t>всех</w:t>
      </w:r>
      <w:r>
        <w:rPr>
          <w:color w:val="000000"/>
          <w:sz w:val="18"/>
          <w:szCs w:val="18"/>
        </w:rPr>
        <w:t xml:space="preserve"> </w:t>
      </w:r>
      <w:r>
        <w:rPr>
          <w:color w:val="000000"/>
          <w:sz w:val="18"/>
          <w:szCs w:val="18"/>
        </w:rPr>
        <w:t>свойств</w:t>
      </w:r>
      <w:r w:rsidRPr="009D2BD0">
        <w:rPr>
          <w:sz w:val="18"/>
          <w:szCs w:val="18"/>
        </w:rPr>
        <w:t>,</w:t>
      </w:r>
      <w:r>
        <w:rPr>
          <w:sz w:val="18"/>
          <w:szCs w:val="18"/>
        </w:rPr>
        <w:t xml:space="preserve"> </w:t>
      </w:r>
      <w:r w:rsidRPr="009D2BD0">
        <w:rPr>
          <w:sz w:val="18"/>
          <w:szCs w:val="18"/>
        </w:rPr>
        <w:t>установленных</w:t>
      </w:r>
      <w:r w:rsidRPr="009D2BD0">
        <w:rPr>
          <w:sz w:val="18"/>
          <w:szCs w:val="18"/>
        </w:rPr>
        <w:t xml:space="preserve"> </w:t>
      </w:r>
      <w:r w:rsidRPr="009D2BD0">
        <w:rPr>
          <w:sz w:val="18"/>
          <w:szCs w:val="18"/>
        </w:rPr>
        <w:t>в</w:t>
      </w:r>
      <w:r w:rsidRPr="009D2BD0">
        <w:rPr>
          <w:sz w:val="18"/>
          <w:szCs w:val="18"/>
        </w:rPr>
        <w:t xml:space="preserve"> </w:t>
      </w:r>
      <w:r w:rsidRPr="009D2BD0">
        <w:rPr>
          <w:sz w:val="18"/>
          <w:szCs w:val="18"/>
        </w:rPr>
        <w:t>настоящем</w:t>
      </w:r>
      <w:r w:rsidRPr="009D2BD0">
        <w:rPr>
          <w:sz w:val="18"/>
          <w:szCs w:val="18"/>
        </w:rPr>
        <w:t xml:space="preserve"> </w:t>
      </w:r>
      <w:r w:rsidRPr="009D2BD0">
        <w:rPr>
          <w:sz w:val="18"/>
          <w:szCs w:val="18"/>
        </w:rPr>
        <w:t>извещении</w:t>
      </w:r>
      <w:r w:rsidRPr="009D2BD0">
        <w:rPr>
          <w:sz w:val="18"/>
          <w:szCs w:val="18"/>
        </w:rPr>
        <w:t xml:space="preserve">, </w:t>
      </w:r>
      <w:r w:rsidRPr="009D2BD0">
        <w:rPr>
          <w:sz w:val="18"/>
          <w:szCs w:val="18"/>
        </w:rPr>
        <w:t>и</w:t>
      </w:r>
      <w:r w:rsidRPr="009D2BD0">
        <w:rPr>
          <w:sz w:val="18"/>
          <w:szCs w:val="18"/>
        </w:rPr>
        <w:t>/</w:t>
      </w:r>
      <w:r w:rsidRPr="009D2BD0">
        <w:rPr>
          <w:sz w:val="18"/>
          <w:szCs w:val="18"/>
        </w:rPr>
        <w:t>или</w:t>
      </w:r>
      <w:r w:rsidRPr="009D2BD0">
        <w:rPr>
          <w:sz w:val="18"/>
          <w:szCs w:val="18"/>
        </w:rPr>
        <w:t xml:space="preserve"> </w:t>
      </w:r>
      <w:r w:rsidRPr="009D2BD0">
        <w:rPr>
          <w:sz w:val="18"/>
          <w:szCs w:val="18"/>
        </w:rPr>
        <w:t>такое</w:t>
      </w:r>
      <w:r w:rsidRPr="009D2BD0">
        <w:rPr>
          <w:sz w:val="18"/>
          <w:szCs w:val="18"/>
        </w:rPr>
        <w:t xml:space="preserve"> </w:t>
      </w:r>
      <w:r w:rsidRPr="009D2BD0">
        <w:rPr>
          <w:sz w:val="18"/>
          <w:szCs w:val="18"/>
        </w:rPr>
        <w:t>описание</w:t>
      </w:r>
      <w:r w:rsidRPr="009D2BD0">
        <w:rPr>
          <w:sz w:val="18"/>
          <w:szCs w:val="18"/>
        </w:rPr>
        <w:t xml:space="preserve"> </w:t>
      </w:r>
      <w:r w:rsidRPr="009D2BD0">
        <w:rPr>
          <w:color w:val="000000"/>
          <w:sz w:val="18"/>
          <w:szCs w:val="18"/>
        </w:rPr>
        <w:t>выполняемых</w:t>
      </w:r>
      <w:r w:rsidRPr="009D2BD0">
        <w:rPr>
          <w:color w:val="000000"/>
          <w:sz w:val="18"/>
          <w:szCs w:val="18"/>
        </w:rPr>
        <w:t xml:space="preserve"> </w:t>
      </w:r>
      <w:r w:rsidRPr="009D2BD0">
        <w:rPr>
          <w:color w:val="000000"/>
          <w:sz w:val="18"/>
          <w:szCs w:val="18"/>
        </w:rPr>
        <w:t>работ</w:t>
      </w:r>
      <w:r w:rsidRPr="009D2BD0">
        <w:rPr>
          <w:color w:val="000000"/>
          <w:sz w:val="18"/>
          <w:szCs w:val="18"/>
        </w:rPr>
        <w:t xml:space="preserve"> (</w:t>
      </w:r>
      <w:r w:rsidRPr="009D2BD0">
        <w:rPr>
          <w:color w:val="000000"/>
          <w:sz w:val="18"/>
          <w:szCs w:val="18"/>
        </w:rPr>
        <w:t>оказываемых</w:t>
      </w:r>
      <w:r w:rsidRPr="009D2BD0">
        <w:rPr>
          <w:color w:val="000000"/>
          <w:sz w:val="18"/>
          <w:szCs w:val="18"/>
        </w:rPr>
        <w:t xml:space="preserve"> </w:t>
      </w:r>
      <w:r w:rsidRPr="009D2BD0">
        <w:rPr>
          <w:color w:val="000000"/>
          <w:sz w:val="18"/>
          <w:szCs w:val="18"/>
        </w:rPr>
        <w:t>услуг</w:t>
      </w:r>
      <w:r w:rsidRPr="009D2BD0">
        <w:rPr>
          <w:color w:val="000000"/>
          <w:sz w:val="18"/>
          <w:szCs w:val="18"/>
        </w:rPr>
        <w:t xml:space="preserve">) </w:t>
      </w:r>
      <w:r w:rsidRPr="009D2BD0">
        <w:rPr>
          <w:sz w:val="18"/>
          <w:szCs w:val="18"/>
        </w:rPr>
        <w:t>в</w:t>
      </w:r>
      <w:r w:rsidRPr="009D2BD0">
        <w:rPr>
          <w:sz w:val="18"/>
          <w:szCs w:val="18"/>
        </w:rPr>
        <w:t xml:space="preserve"> </w:t>
      </w:r>
      <w:r w:rsidRPr="009D2BD0">
        <w:rPr>
          <w:sz w:val="18"/>
          <w:szCs w:val="18"/>
        </w:rPr>
        <w:t>отношении</w:t>
      </w:r>
      <w:r w:rsidRPr="009D2BD0">
        <w:rPr>
          <w:sz w:val="18"/>
          <w:szCs w:val="18"/>
        </w:rPr>
        <w:t xml:space="preserve"> </w:t>
      </w:r>
      <w:r>
        <w:rPr>
          <w:sz w:val="18"/>
          <w:szCs w:val="18"/>
        </w:rPr>
        <w:t>свойств</w:t>
      </w:r>
      <w:r>
        <w:rPr>
          <w:sz w:val="18"/>
          <w:szCs w:val="18"/>
        </w:rPr>
        <w:t xml:space="preserve">, </w:t>
      </w:r>
      <w:r w:rsidRPr="009D2BD0">
        <w:rPr>
          <w:sz w:val="18"/>
          <w:szCs w:val="18"/>
        </w:rPr>
        <w:t>установленных</w:t>
      </w:r>
      <w:r w:rsidRPr="009D2BD0">
        <w:rPr>
          <w:sz w:val="18"/>
          <w:szCs w:val="18"/>
        </w:rPr>
        <w:t xml:space="preserve"> </w:t>
      </w:r>
      <w:r w:rsidRPr="009D2BD0">
        <w:rPr>
          <w:sz w:val="18"/>
          <w:szCs w:val="18"/>
        </w:rPr>
        <w:t>в</w:t>
      </w:r>
      <w:r w:rsidRPr="009D2BD0">
        <w:rPr>
          <w:sz w:val="18"/>
          <w:szCs w:val="18"/>
        </w:rPr>
        <w:t xml:space="preserve"> </w:t>
      </w:r>
      <w:r w:rsidRPr="009D2BD0">
        <w:rPr>
          <w:sz w:val="18"/>
          <w:szCs w:val="18"/>
        </w:rPr>
        <w:t>настоящем</w:t>
      </w:r>
      <w:r w:rsidRPr="009D2BD0">
        <w:rPr>
          <w:sz w:val="18"/>
          <w:szCs w:val="18"/>
        </w:rPr>
        <w:t xml:space="preserve"> </w:t>
      </w:r>
      <w:r w:rsidRPr="009D2BD0">
        <w:rPr>
          <w:sz w:val="18"/>
          <w:szCs w:val="18"/>
        </w:rPr>
        <w:t>извещении</w:t>
      </w:r>
      <w:r w:rsidRPr="009D2BD0">
        <w:rPr>
          <w:sz w:val="18"/>
          <w:szCs w:val="18"/>
        </w:rPr>
        <w:t xml:space="preserve">, </w:t>
      </w:r>
      <w:r w:rsidRPr="009D2BD0">
        <w:rPr>
          <w:sz w:val="18"/>
          <w:szCs w:val="18"/>
        </w:rPr>
        <w:t>не</w:t>
      </w:r>
      <w:r w:rsidRPr="009D2BD0">
        <w:rPr>
          <w:sz w:val="18"/>
          <w:szCs w:val="18"/>
        </w:rPr>
        <w:t xml:space="preserve"> </w:t>
      </w:r>
      <w:r w:rsidRPr="009D2BD0">
        <w:rPr>
          <w:sz w:val="18"/>
          <w:szCs w:val="18"/>
        </w:rPr>
        <w:t>соответствует</w:t>
      </w:r>
      <w:r w:rsidRPr="009D2BD0">
        <w:rPr>
          <w:sz w:val="18"/>
          <w:szCs w:val="18"/>
        </w:rPr>
        <w:t xml:space="preserve"> </w:t>
      </w:r>
      <w:r w:rsidRPr="009D2BD0">
        <w:rPr>
          <w:sz w:val="18"/>
          <w:szCs w:val="18"/>
        </w:rPr>
        <w:t>положениям</w:t>
      </w:r>
      <w:r w:rsidRPr="009D2BD0">
        <w:rPr>
          <w:sz w:val="18"/>
          <w:szCs w:val="18"/>
        </w:rPr>
        <w:t xml:space="preserve"> </w:t>
      </w:r>
      <w:r w:rsidRPr="009D2BD0">
        <w:rPr>
          <w:sz w:val="18"/>
          <w:szCs w:val="18"/>
        </w:rPr>
        <w:t>извещения</w:t>
      </w:r>
      <w:r w:rsidRPr="009D2BD0">
        <w:rPr>
          <w:sz w:val="18"/>
          <w:szCs w:val="18"/>
        </w:rPr>
        <w:t>.</w:t>
      </w:r>
    </w:p>
  </w:footnote>
  <w:footnote w:id="3">
    <w:p w14:paraId="63622838" w14:textId="77777777" w:rsidR="001B09EE" w:rsidRDefault="001B09EE" w:rsidP="001B09EE">
      <w:pPr>
        <w:pStyle w:val="a4"/>
      </w:pPr>
      <w:r>
        <w:rPr>
          <w:rStyle w:val="a5"/>
        </w:rPr>
        <w:footnoteRef/>
      </w:r>
      <w:r>
        <w:t xml:space="preserve"> </w:t>
      </w:r>
      <w:r w:rsidRPr="00370DE7">
        <w:t>В</w:t>
      </w:r>
      <w:r w:rsidRPr="00370DE7">
        <w:t xml:space="preserve"> </w:t>
      </w:r>
      <w:r w:rsidRPr="00370DE7">
        <w:t>случае</w:t>
      </w:r>
      <w:r w:rsidRPr="00370DE7">
        <w:t xml:space="preserve">, </w:t>
      </w:r>
      <w:r w:rsidRPr="00370DE7">
        <w:t>если</w:t>
      </w:r>
      <w:r w:rsidRPr="00370DE7">
        <w:t xml:space="preserve"> </w:t>
      </w:r>
      <w:r w:rsidRPr="00370DE7">
        <w:t>участник</w:t>
      </w:r>
      <w:r w:rsidRPr="00370DE7">
        <w:t xml:space="preserve"> </w:t>
      </w:r>
      <w:r w:rsidRPr="00370DE7">
        <w:t>предоставляет</w:t>
      </w:r>
      <w:r w:rsidRPr="00370DE7">
        <w:t xml:space="preserve"> </w:t>
      </w:r>
      <w:r w:rsidRPr="00370DE7">
        <w:t>предложение</w:t>
      </w:r>
      <w:r w:rsidRPr="00370DE7">
        <w:t xml:space="preserve"> </w:t>
      </w:r>
      <w:r w:rsidRPr="00370DE7">
        <w:t>о</w:t>
      </w:r>
      <w:r w:rsidRPr="00370DE7">
        <w:t xml:space="preserve"> </w:t>
      </w:r>
      <w:r w:rsidRPr="00370DE7">
        <w:t>качественных</w:t>
      </w:r>
      <w:r w:rsidRPr="00370DE7">
        <w:t xml:space="preserve"> </w:t>
      </w:r>
      <w:r w:rsidRPr="00370DE7">
        <w:t>характеристиках</w:t>
      </w:r>
      <w:r w:rsidRPr="00370DE7">
        <w:t xml:space="preserve"> </w:t>
      </w:r>
      <w:r w:rsidRPr="00370DE7">
        <w:t>объекта</w:t>
      </w:r>
      <w:r w:rsidRPr="00370DE7">
        <w:t xml:space="preserve"> </w:t>
      </w:r>
      <w:r w:rsidRPr="00370DE7">
        <w:t>закупки</w:t>
      </w:r>
      <w:r w:rsidRPr="00370DE7">
        <w:t xml:space="preserve"> </w:t>
      </w:r>
      <w:r w:rsidRPr="00370DE7">
        <w:t>не</w:t>
      </w:r>
      <w:r w:rsidRPr="00370DE7">
        <w:t xml:space="preserve"> </w:t>
      </w:r>
      <w:r w:rsidRPr="00370DE7">
        <w:t>в</w:t>
      </w:r>
      <w:r w:rsidRPr="00370DE7">
        <w:t xml:space="preserve"> </w:t>
      </w:r>
      <w:r w:rsidRPr="00370DE7">
        <w:t>форме</w:t>
      </w:r>
      <w:r w:rsidRPr="00370DE7">
        <w:t xml:space="preserve">, </w:t>
      </w:r>
      <w:r w:rsidRPr="00370DE7">
        <w:t>соответствующей</w:t>
      </w:r>
      <w:r w:rsidRPr="00370DE7">
        <w:t xml:space="preserve"> </w:t>
      </w:r>
      <w:r w:rsidRPr="00370DE7">
        <w:t>таблицы</w:t>
      </w:r>
      <w:r w:rsidRPr="00370DE7">
        <w:t xml:space="preserve"> 1, </w:t>
      </w:r>
      <w:r w:rsidRPr="00370DE7">
        <w:t>участник</w:t>
      </w:r>
      <w:r w:rsidRPr="00370DE7">
        <w:t xml:space="preserve"> </w:t>
      </w:r>
      <w:r w:rsidRPr="00370DE7">
        <w:t>при</w:t>
      </w:r>
      <w:r w:rsidRPr="00370DE7">
        <w:t xml:space="preserve"> </w:t>
      </w:r>
      <w:r w:rsidRPr="00370DE7">
        <w:t>формировании</w:t>
      </w:r>
      <w:r w:rsidRPr="00370DE7">
        <w:t xml:space="preserve"> </w:t>
      </w:r>
      <w:r w:rsidRPr="00370DE7">
        <w:t>предложения</w:t>
      </w:r>
      <w:r w:rsidRPr="00370DE7">
        <w:t xml:space="preserve"> </w:t>
      </w:r>
      <w:r w:rsidRPr="00370DE7">
        <w:t>о</w:t>
      </w:r>
      <w:r w:rsidRPr="00370DE7">
        <w:t xml:space="preserve"> </w:t>
      </w:r>
      <w:r w:rsidRPr="00370DE7">
        <w:t>качественных</w:t>
      </w:r>
      <w:r w:rsidRPr="00370DE7">
        <w:t xml:space="preserve"> </w:t>
      </w:r>
      <w:r w:rsidRPr="00370DE7">
        <w:t>характеристиках</w:t>
      </w:r>
      <w:r w:rsidRPr="00370DE7">
        <w:t xml:space="preserve"> </w:t>
      </w:r>
      <w:r w:rsidRPr="00370DE7">
        <w:t>объекта</w:t>
      </w:r>
      <w:r w:rsidRPr="00370DE7">
        <w:t xml:space="preserve"> </w:t>
      </w:r>
      <w:r w:rsidRPr="00370DE7">
        <w:t>закупки</w:t>
      </w:r>
      <w:r w:rsidRPr="00370DE7">
        <w:t xml:space="preserve"> </w:t>
      </w:r>
      <w:r w:rsidRPr="00370DE7">
        <w:t>должен</w:t>
      </w:r>
      <w:r w:rsidRPr="00370DE7">
        <w:t xml:space="preserve"> </w:t>
      </w:r>
      <w:r w:rsidRPr="00370DE7">
        <w:t>учитывать</w:t>
      </w:r>
      <w:r w:rsidRPr="00370DE7">
        <w:t xml:space="preserve"> </w:t>
      </w:r>
      <w:r w:rsidRPr="00370DE7">
        <w:t>положения</w:t>
      </w:r>
      <w:r w:rsidRPr="00370DE7">
        <w:t xml:space="preserve"> </w:t>
      </w:r>
      <w:r w:rsidRPr="00370DE7">
        <w:t>порядка</w:t>
      </w:r>
      <w:r w:rsidRPr="00370DE7">
        <w:t xml:space="preserve"> </w:t>
      </w:r>
      <w:r w:rsidRPr="00370DE7">
        <w:t>предоставления</w:t>
      </w:r>
      <w:r w:rsidRPr="00370DE7">
        <w:t xml:space="preserve"> </w:t>
      </w:r>
      <w:r w:rsidRPr="00370DE7">
        <w:t>сведений</w:t>
      </w:r>
      <w:r w:rsidRPr="00370DE7">
        <w:t xml:space="preserve"> </w:t>
      </w:r>
      <w:r w:rsidRPr="00370DE7">
        <w:t>в</w:t>
      </w:r>
      <w:r w:rsidRPr="00370DE7">
        <w:t xml:space="preserve"> </w:t>
      </w:r>
      <w:r w:rsidRPr="00370DE7">
        <w:t>части</w:t>
      </w:r>
      <w:r w:rsidRPr="00370DE7">
        <w:t xml:space="preserve"> </w:t>
      </w:r>
      <w:r w:rsidRPr="00370DE7">
        <w:t>необходимости</w:t>
      </w:r>
      <w:r w:rsidRPr="00370DE7">
        <w:t xml:space="preserve"> </w:t>
      </w:r>
      <w:r w:rsidRPr="00370DE7">
        <w:t>содержания</w:t>
      </w:r>
      <w:r w:rsidRPr="00370DE7">
        <w:t xml:space="preserve"> </w:t>
      </w:r>
      <w:r w:rsidRPr="00370DE7">
        <w:t>соответствующих</w:t>
      </w:r>
      <w:r w:rsidRPr="00370DE7">
        <w:t xml:space="preserve"> </w:t>
      </w:r>
      <w:r w:rsidRPr="00370DE7">
        <w:t>сведений</w:t>
      </w:r>
      <w:r w:rsidRPr="00370DE7">
        <w:t xml:space="preserve">, </w:t>
      </w:r>
      <w:r w:rsidRPr="00370DE7">
        <w:t>ври</w:t>
      </w:r>
      <w:r w:rsidRPr="00370DE7">
        <w:t xml:space="preserve"> </w:t>
      </w:r>
      <w:r w:rsidRPr="00370DE7">
        <w:t>этом</w:t>
      </w:r>
      <w:r w:rsidRPr="00370DE7">
        <w:t xml:space="preserve">, </w:t>
      </w:r>
      <w:r w:rsidRPr="00370DE7">
        <w:t>вся</w:t>
      </w:r>
      <w:r w:rsidRPr="00370DE7">
        <w:t xml:space="preserve"> </w:t>
      </w:r>
      <w:r w:rsidRPr="00370DE7">
        <w:t>информация</w:t>
      </w:r>
      <w:r w:rsidRPr="00370DE7">
        <w:t xml:space="preserve">, </w:t>
      </w:r>
      <w:r w:rsidRPr="00370DE7">
        <w:t>содержащаяся</w:t>
      </w:r>
      <w:r w:rsidRPr="00370DE7">
        <w:t xml:space="preserve"> </w:t>
      </w:r>
      <w:r w:rsidRPr="00370DE7">
        <w:t>в</w:t>
      </w:r>
      <w:r w:rsidRPr="00370DE7">
        <w:t xml:space="preserve"> </w:t>
      </w:r>
      <w:r w:rsidRPr="00370DE7">
        <w:t>таком</w:t>
      </w:r>
      <w:r w:rsidRPr="00370DE7">
        <w:t xml:space="preserve"> </w:t>
      </w:r>
      <w:r w:rsidRPr="00370DE7">
        <w:t>предложении</w:t>
      </w:r>
      <w:r w:rsidRPr="00370DE7">
        <w:t xml:space="preserve"> </w:t>
      </w:r>
      <w:r w:rsidRPr="00370DE7">
        <w:t>о</w:t>
      </w:r>
      <w:r w:rsidRPr="00370DE7">
        <w:t xml:space="preserve"> </w:t>
      </w:r>
      <w:r w:rsidRPr="00370DE7">
        <w:t>качественных</w:t>
      </w:r>
      <w:r w:rsidRPr="00370DE7">
        <w:t xml:space="preserve"> </w:t>
      </w:r>
      <w:r w:rsidRPr="00370DE7">
        <w:t>характеристиках</w:t>
      </w:r>
      <w:r w:rsidRPr="00370DE7">
        <w:t xml:space="preserve"> </w:t>
      </w:r>
      <w:r w:rsidRPr="00370DE7">
        <w:t>объекта</w:t>
      </w:r>
      <w:r w:rsidRPr="00370DE7">
        <w:t xml:space="preserve"> </w:t>
      </w:r>
      <w:r w:rsidRPr="00370DE7">
        <w:t>закупки</w:t>
      </w:r>
      <w:r w:rsidRPr="00370DE7">
        <w:t xml:space="preserve">, </w:t>
      </w:r>
      <w:r w:rsidRPr="00370DE7">
        <w:t>должна</w:t>
      </w:r>
      <w:r w:rsidRPr="00370DE7">
        <w:t xml:space="preserve"> </w:t>
      </w:r>
      <w:r w:rsidRPr="00370DE7">
        <w:t>быть</w:t>
      </w:r>
      <w:r w:rsidRPr="00370DE7">
        <w:t xml:space="preserve"> </w:t>
      </w:r>
      <w:r w:rsidRPr="00370DE7">
        <w:t>представлена</w:t>
      </w:r>
      <w:r w:rsidRPr="00370DE7">
        <w:t xml:space="preserve"> </w:t>
      </w:r>
      <w:r w:rsidRPr="00370DE7">
        <w:t>в</w:t>
      </w:r>
      <w:r w:rsidRPr="00370DE7">
        <w:t xml:space="preserve"> </w:t>
      </w:r>
      <w:r w:rsidRPr="00370DE7">
        <w:t>структурированном</w:t>
      </w:r>
      <w:r w:rsidRPr="00370DE7">
        <w:t xml:space="preserve"> </w:t>
      </w:r>
      <w:r w:rsidRPr="00370DE7">
        <w:t>виде</w:t>
      </w:r>
      <w:r w:rsidRPr="00370DE7">
        <w:t xml:space="preserve">: </w:t>
      </w:r>
      <w:r w:rsidRPr="00370DE7">
        <w:t>любая</w:t>
      </w:r>
      <w:r w:rsidRPr="00370DE7">
        <w:t xml:space="preserve"> </w:t>
      </w:r>
      <w:r w:rsidRPr="00370DE7">
        <w:t>представленная</w:t>
      </w:r>
      <w:r w:rsidRPr="00370DE7">
        <w:t xml:space="preserve"> </w:t>
      </w:r>
      <w:r w:rsidRPr="00370DE7">
        <w:t>информация</w:t>
      </w:r>
      <w:r w:rsidRPr="00370DE7">
        <w:t xml:space="preserve">, </w:t>
      </w:r>
      <w:r w:rsidRPr="00370DE7">
        <w:t>относящаяся</w:t>
      </w:r>
      <w:r w:rsidRPr="00370DE7">
        <w:t xml:space="preserve"> </w:t>
      </w:r>
      <w:r w:rsidRPr="00370DE7">
        <w:t>к</w:t>
      </w:r>
      <w:r w:rsidRPr="00370DE7">
        <w:t xml:space="preserve"> </w:t>
      </w:r>
      <w:r w:rsidRPr="00370DE7">
        <w:t>описанию</w:t>
      </w:r>
      <w:r w:rsidRPr="00370DE7">
        <w:t xml:space="preserve"> </w:t>
      </w:r>
      <w:r w:rsidRPr="00370DE7">
        <w:t>какого</w:t>
      </w:r>
      <w:r w:rsidRPr="00370DE7">
        <w:t>-</w:t>
      </w:r>
      <w:r w:rsidRPr="00370DE7">
        <w:t>либо</w:t>
      </w:r>
      <w:r w:rsidRPr="00370DE7">
        <w:t xml:space="preserve"> </w:t>
      </w:r>
      <w:r w:rsidRPr="00370DE7">
        <w:t>свойства</w:t>
      </w:r>
      <w:r w:rsidRPr="00370DE7">
        <w:t xml:space="preserve"> </w:t>
      </w:r>
      <w:r w:rsidRPr="00370DE7">
        <w:t>объекта</w:t>
      </w:r>
      <w:r w:rsidRPr="00370DE7">
        <w:t xml:space="preserve"> </w:t>
      </w:r>
      <w:r w:rsidRPr="00370DE7">
        <w:t>закупки</w:t>
      </w:r>
      <w:r w:rsidRPr="00370DE7">
        <w:t xml:space="preserve">, </w:t>
      </w:r>
      <w:r w:rsidRPr="00370DE7">
        <w:t>должна</w:t>
      </w:r>
      <w:r w:rsidRPr="00370DE7">
        <w:t xml:space="preserve"> </w:t>
      </w:r>
      <w:r w:rsidRPr="00370DE7">
        <w:t>однозначно</w:t>
      </w:r>
      <w:r w:rsidRPr="00370DE7">
        <w:t xml:space="preserve"> </w:t>
      </w:r>
      <w:r w:rsidRPr="00370DE7">
        <w:t>соотноситься</w:t>
      </w:r>
      <w:r w:rsidRPr="00370DE7">
        <w:t xml:space="preserve"> </w:t>
      </w:r>
      <w:r w:rsidRPr="00370DE7">
        <w:t>с</w:t>
      </w:r>
      <w:r w:rsidRPr="00370DE7">
        <w:t xml:space="preserve"> </w:t>
      </w:r>
      <w:r w:rsidRPr="00370DE7">
        <w:t>соответствующим</w:t>
      </w:r>
      <w:r w:rsidRPr="00370DE7">
        <w:t xml:space="preserve"> </w:t>
      </w:r>
      <w:r w:rsidRPr="00370DE7">
        <w:t>свойством</w:t>
      </w:r>
      <w:r w:rsidRPr="00370DE7">
        <w:t xml:space="preserve"> </w:t>
      </w:r>
      <w:r w:rsidRPr="00370DE7">
        <w:t>объекта</w:t>
      </w:r>
      <w:r w:rsidRPr="00370DE7">
        <w:t xml:space="preserve"> </w:t>
      </w:r>
      <w:r w:rsidRPr="00370DE7">
        <w:t>закупки</w:t>
      </w:r>
      <w:r w:rsidRPr="00370DE7">
        <w:t xml:space="preserve">, </w:t>
      </w:r>
      <w:r w:rsidRPr="00370DE7">
        <w:t>видом</w:t>
      </w:r>
      <w:r w:rsidRPr="00370DE7">
        <w:t xml:space="preserve"> </w:t>
      </w:r>
      <w:r w:rsidRPr="00370DE7">
        <w:t>и</w:t>
      </w:r>
      <w:r w:rsidRPr="00370DE7">
        <w:t xml:space="preserve"> </w:t>
      </w:r>
      <w:r w:rsidRPr="00370DE7">
        <w:t>подвидом</w:t>
      </w:r>
      <w:r w:rsidRPr="00370DE7">
        <w:t xml:space="preserve"> </w:t>
      </w:r>
      <w:r w:rsidRPr="00370DE7">
        <w:t>выполнения</w:t>
      </w:r>
      <w:r w:rsidRPr="00370DE7">
        <w:t xml:space="preserve"> </w:t>
      </w:r>
      <w:r w:rsidRPr="00370DE7">
        <w:t>работ</w:t>
      </w:r>
      <w:r w:rsidRPr="00370DE7">
        <w:t xml:space="preserve"> (</w:t>
      </w:r>
      <w:r w:rsidRPr="00370DE7">
        <w:t>оказания</w:t>
      </w:r>
      <w:r w:rsidRPr="00370DE7">
        <w:t xml:space="preserve"> </w:t>
      </w:r>
      <w:r w:rsidRPr="00370DE7">
        <w:t>услуг</w:t>
      </w:r>
      <w:r w:rsidRPr="00370DE7">
        <w:t xml:space="preserve">); </w:t>
      </w:r>
      <w:r w:rsidRPr="00370DE7">
        <w:t>в</w:t>
      </w:r>
      <w:r w:rsidRPr="00370DE7">
        <w:t xml:space="preserve"> </w:t>
      </w:r>
      <w:r w:rsidRPr="00370DE7">
        <w:t>рамках</w:t>
      </w:r>
      <w:r w:rsidRPr="00370DE7">
        <w:t xml:space="preserve"> </w:t>
      </w:r>
      <w:r w:rsidRPr="00370DE7">
        <w:t>описания</w:t>
      </w:r>
      <w:r w:rsidRPr="00370DE7">
        <w:t xml:space="preserve"> </w:t>
      </w:r>
      <w:r w:rsidRPr="00370DE7">
        <w:t>каждого</w:t>
      </w:r>
      <w:r w:rsidRPr="00370DE7">
        <w:t xml:space="preserve"> </w:t>
      </w:r>
      <w:r w:rsidRPr="00370DE7">
        <w:t>свойства</w:t>
      </w:r>
      <w:r w:rsidRPr="00370DE7">
        <w:t xml:space="preserve"> </w:t>
      </w:r>
      <w:r w:rsidRPr="00370DE7">
        <w:t>объекта</w:t>
      </w:r>
      <w:r w:rsidRPr="00370DE7">
        <w:t xml:space="preserve"> </w:t>
      </w:r>
      <w:r w:rsidRPr="00370DE7">
        <w:t>закупки</w:t>
      </w:r>
      <w:r w:rsidRPr="00370DE7">
        <w:t xml:space="preserve"> </w:t>
      </w:r>
      <w:r w:rsidRPr="00370DE7">
        <w:t>должна</w:t>
      </w:r>
      <w:r w:rsidRPr="00370DE7">
        <w:t xml:space="preserve"> </w:t>
      </w:r>
      <w:r w:rsidRPr="00370DE7">
        <w:t>быть</w:t>
      </w:r>
      <w:r w:rsidRPr="00370DE7">
        <w:t xml:space="preserve"> </w:t>
      </w:r>
      <w:r w:rsidRPr="00370DE7">
        <w:t>изложена</w:t>
      </w:r>
      <w:r w:rsidRPr="00370DE7">
        <w:t xml:space="preserve"> </w:t>
      </w:r>
      <w:r w:rsidRPr="00370DE7">
        <w:t>информация</w:t>
      </w:r>
      <w:r w:rsidRPr="00370DE7">
        <w:t xml:space="preserve">, </w:t>
      </w:r>
      <w:r w:rsidRPr="00370DE7">
        <w:t>относящаяся</w:t>
      </w:r>
      <w:r w:rsidRPr="00370DE7">
        <w:t xml:space="preserve"> </w:t>
      </w:r>
      <w:r w:rsidRPr="00370DE7">
        <w:t>только</w:t>
      </w:r>
      <w:r w:rsidRPr="00370DE7">
        <w:t xml:space="preserve"> </w:t>
      </w:r>
      <w:r w:rsidRPr="00370DE7">
        <w:t>к</w:t>
      </w:r>
      <w:r w:rsidRPr="00370DE7">
        <w:t xml:space="preserve"> </w:t>
      </w:r>
      <w:r w:rsidRPr="00370DE7">
        <w:t>соответствующему</w:t>
      </w:r>
      <w:r w:rsidRPr="00370DE7">
        <w:t xml:space="preserve"> </w:t>
      </w:r>
      <w:r w:rsidRPr="00370DE7">
        <w:t>свойству</w:t>
      </w:r>
      <w:r w:rsidRPr="00370DE7">
        <w:t xml:space="preserve"> </w:t>
      </w:r>
      <w:r w:rsidRPr="00370DE7">
        <w:t>объекта</w:t>
      </w:r>
      <w:r w:rsidRPr="00370DE7">
        <w:t xml:space="preserve"> </w:t>
      </w:r>
      <w:r w:rsidRPr="00370DE7">
        <w:t>закупки</w:t>
      </w:r>
      <w:r w:rsidRPr="00370DE7">
        <w:t xml:space="preserve"> </w:t>
      </w:r>
      <w:r w:rsidRPr="00370DE7">
        <w:t>с</w:t>
      </w:r>
      <w:r w:rsidRPr="00370DE7">
        <w:t xml:space="preserve"> </w:t>
      </w:r>
      <w:r w:rsidRPr="00370DE7">
        <w:t>указанием</w:t>
      </w:r>
      <w:r w:rsidRPr="00370DE7">
        <w:t xml:space="preserve"> </w:t>
      </w:r>
      <w:r w:rsidRPr="00370DE7">
        <w:t>на</w:t>
      </w:r>
      <w:r w:rsidRPr="00370DE7">
        <w:t xml:space="preserve"> </w:t>
      </w:r>
      <w:r w:rsidRPr="00370DE7">
        <w:t>наименование</w:t>
      </w:r>
      <w:r w:rsidRPr="00370DE7">
        <w:t xml:space="preserve"> </w:t>
      </w:r>
      <w:r w:rsidRPr="00370DE7">
        <w:t>подвида</w:t>
      </w:r>
      <w:r w:rsidRPr="00370DE7">
        <w:t xml:space="preserve"> </w:t>
      </w:r>
      <w:r w:rsidRPr="00370DE7">
        <w:t>выполнения</w:t>
      </w:r>
      <w:r w:rsidRPr="00370DE7">
        <w:t xml:space="preserve"> </w:t>
      </w:r>
      <w:r w:rsidRPr="00370DE7">
        <w:t>работ</w:t>
      </w:r>
      <w:r w:rsidRPr="00370DE7">
        <w:t xml:space="preserve"> (</w:t>
      </w:r>
      <w:r w:rsidRPr="00370DE7">
        <w:t>оказания</w:t>
      </w:r>
      <w:r w:rsidRPr="00370DE7">
        <w:t xml:space="preserve"> </w:t>
      </w:r>
      <w:r w:rsidRPr="00370DE7">
        <w:t>услуг</w:t>
      </w:r>
      <w:r w:rsidRPr="00370DE7">
        <w:t xml:space="preserve">), </w:t>
      </w:r>
      <w:r w:rsidRPr="00370DE7">
        <w:t>в</w:t>
      </w:r>
      <w:r w:rsidRPr="00370DE7">
        <w:t xml:space="preserve"> </w:t>
      </w:r>
      <w:r w:rsidRPr="00370DE7">
        <w:t>отношении</w:t>
      </w:r>
      <w:r w:rsidRPr="00370DE7">
        <w:t xml:space="preserve"> </w:t>
      </w:r>
      <w:r w:rsidRPr="00370DE7">
        <w:t>которого</w:t>
      </w:r>
      <w:r w:rsidRPr="00370DE7">
        <w:t xml:space="preserve"> </w:t>
      </w:r>
      <w:r w:rsidRPr="00370DE7">
        <w:t>представлены</w:t>
      </w:r>
      <w:r w:rsidRPr="00370DE7">
        <w:t xml:space="preserve"> </w:t>
      </w:r>
      <w:r w:rsidRPr="00370DE7">
        <w:t>сведения</w:t>
      </w:r>
      <w:r w:rsidRPr="00370DE7">
        <w:t xml:space="preserve"> </w:t>
      </w:r>
      <w:r w:rsidRPr="00370DE7">
        <w:t>по</w:t>
      </w:r>
      <w:r w:rsidRPr="00370DE7">
        <w:t xml:space="preserve"> </w:t>
      </w:r>
      <w:r w:rsidRPr="00370DE7">
        <w:t>соответствующему</w:t>
      </w:r>
      <w:r w:rsidRPr="00370DE7">
        <w:t xml:space="preserve"> </w:t>
      </w:r>
      <w:r w:rsidRPr="00370DE7">
        <w:t>свойству</w:t>
      </w:r>
      <w:r w:rsidRPr="00370DE7">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E48"/>
    <w:rsid w:val="00004731"/>
    <w:rsid w:val="000100E5"/>
    <w:rsid w:val="0001593F"/>
    <w:rsid w:val="00016A01"/>
    <w:rsid w:val="00022D20"/>
    <w:rsid w:val="000237F5"/>
    <w:rsid w:val="000252F4"/>
    <w:rsid w:val="0003284F"/>
    <w:rsid w:val="000331AD"/>
    <w:rsid w:val="0003625A"/>
    <w:rsid w:val="00040FE6"/>
    <w:rsid w:val="00041951"/>
    <w:rsid w:val="000508CA"/>
    <w:rsid w:val="00054B3C"/>
    <w:rsid w:val="0005622F"/>
    <w:rsid w:val="00057178"/>
    <w:rsid w:val="0006079E"/>
    <w:rsid w:val="0006339C"/>
    <w:rsid w:val="000659EA"/>
    <w:rsid w:val="00065C24"/>
    <w:rsid w:val="00073826"/>
    <w:rsid w:val="0007562E"/>
    <w:rsid w:val="000803D5"/>
    <w:rsid w:val="0008249C"/>
    <w:rsid w:val="00085E94"/>
    <w:rsid w:val="00092CD8"/>
    <w:rsid w:val="00097633"/>
    <w:rsid w:val="000A3679"/>
    <w:rsid w:val="000A3FC0"/>
    <w:rsid w:val="000A5D03"/>
    <w:rsid w:val="000B5422"/>
    <w:rsid w:val="000B6018"/>
    <w:rsid w:val="000C78D3"/>
    <w:rsid w:val="000D05DC"/>
    <w:rsid w:val="000D2518"/>
    <w:rsid w:val="000D466A"/>
    <w:rsid w:val="000E2BCA"/>
    <w:rsid w:val="000F2400"/>
    <w:rsid w:val="00100995"/>
    <w:rsid w:val="001027BD"/>
    <w:rsid w:val="00105001"/>
    <w:rsid w:val="00110B52"/>
    <w:rsid w:val="00115081"/>
    <w:rsid w:val="00122209"/>
    <w:rsid w:val="0013592C"/>
    <w:rsid w:val="00140BAF"/>
    <w:rsid w:val="00142891"/>
    <w:rsid w:val="0014419B"/>
    <w:rsid w:val="00147C12"/>
    <w:rsid w:val="00150334"/>
    <w:rsid w:val="0015214C"/>
    <w:rsid w:val="0015288A"/>
    <w:rsid w:val="00152C43"/>
    <w:rsid w:val="001543AF"/>
    <w:rsid w:val="001610C2"/>
    <w:rsid w:val="00163FFB"/>
    <w:rsid w:val="00167228"/>
    <w:rsid w:val="00173C20"/>
    <w:rsid w:val="00175224"/>
    <w:rsid w:val="0017627C"/>
    <w:rsid w:val="00182F38"/>
    <w:rsid w:val="00187467"/>
    <w:rsid w:val="0018758E"/>
    <w:rsid w:val="00191103"/>
    <w:rsid w:val="00196586"/>
    <w:rsid w:val="00196998"/>
    <w:rsid w:val="001A3092"/>
    <w:rsid w:val="001A5773"/>
    <w:rsid w:val="001B05FB"/>
    <w:rsid w:val="001B09EE"/>
    <w:rsid w:val="001B3FF6"/>
    <w:rsid w:val="001B6DCC"/>
    <w:rsid w:val="001C4374"/>
    <w:rsid w:val="001C66E0"/>
    <w:rsid w:val="001D288B"/>
    <w:rsid w:val="001D666A"/>
    <w:rsid w:val="001D7EF0"/>
    <w:rsid w:val="001D7F5F"/>
    <w:rsid w:val="001F2E54"/>
    <w:rsid w:val="001F2E57"/>
    <w:rsid w:val="001F43AB"/>
    <w:rsid w:val="001F483B"/>
    <w:rsid w:val="001F72E5"/>
    <w:rsid w:val="002033BE"/>
    <w:rsid w:val="00211270"/>
    <w:rsid w:val="002112C2"/>
    <w:rsid w:val="00211C6B"/>
    <w:rsid w:val="002135CA"/>
    <w:rsid w:val="0022763A"/>
    <w:rsid w:val="00227804"/>
    <w:rsid w:val="0023148F"/>
    <w:rsid w:val="0026394B"/>
    <w:rsid w:val="00271C50"/>
    <w:rsid w:val="002723CE"/>
    <w:rsid w:val="002749B2"/>
    <w:rsid w:val="002765D4"/>
    <w:rsid w:val="00292A3D"/>
    <w:rsid w:val="002933F4"/>
    <w:rsid w:val="0029399D"/>
    <w:rsid w:val="00296779"/>
    <w:rsid w:val="002A013C"/>
    <w:rsid w:val="002A0BD3"/>
    <w:rsid w:val="002A1D38"/>
    <w:rsid w:val="002A2AD8"/>
    <w:rsid w:val="002A47AA"/>
    <w:rsid w:val="002A4A2F"/>
    <w:rsid w:val="002A57B8"/>
    <w:rsid w:val="002A60F8"/>
    <w:rsid w:val="002A6B96"/>
    <w:rsid w:val="002A7B32"/>
    <w:rsid w:val="002B0880"/>
    <w:rsid w:val="002B1717"/>
    <w:rsid w:val="002B3033"/>
    <w:rsid w:val="002B619E"/>
    <w:rsid w:val="002B64D7"/>
    <w:rsid w:val="002C20C0"/>
    <w:rsid w:val="002C32CA"/>
    <w:rsid w:val="002C69EC"/>
    <w:rsid w:val="002C7556"/>
    <w:rsid w:val="002D32D3"/>
    <w:rsid w:val="002D5315"/>
    <w:rsid w:val="002D6F0D"/>
    <w:rsid w:val="002E067F"/>
    <w:rsid w:val="002E5D25"/>
    <w:rsid w:val="002E6606"/>
    <w:rsid w:val="002E6CBD"/>
    <w:rsid w:val="002F303E"/>
    <w:rsid w:val="003006FB"/>
    <w:rsid w:val="00304295"/>
    <w:rsid w:val="00304632"/>
    <w:rsid w:val="00304D43"/>
    <w:rsid w:val="003050D9"/>
    <w:rsid w:val="00307E9F"/>
    <w:rsid w:val="003101DB"/>
    <w:rsid w:val="00315E98"/>
    <w:rsid w:val="00317F9B"/>
    <w:rsid w:val="00317FF8"/>
    <w:rsid w:val="0032183C"/>
    <w:rsid w:val="00322640"/>
    <w:rsid w:val="00325D8A"/>
    <w:rsid w:val="00327F4F"/>
    <w:rsid w:val="00335CD1"/>
    <w:rsid w:val="00340D36"/>
    <w:rsid w:val="0034244E"/>
    <w:rsid w:val="00342B7C"/>
    <w:rsid w:val="003440D6"/>
    <w:rsid w:val="003603A7"/>
    <w:rsid w:val="003611CC"/>
    <w:rsid w:val="00366757"/>
    <w:rsid w:val="003903C7"/>
    <w:rsid w:val="00391BD0"/>
    <w:rsid w:val="003A0CE7"/>
    <w:rsid w:val="003A52DA"/>
    <w:rsid w:val="003A7229"/>
    <w:rsid w:val="003B0730"/>
    <w:rsid w:val="003B2654"/>
    <w:rsid w:val="003C43E0"/>
    <w:rsid w:val="003C5308"/>
    <w:rsid w:val="003D672D"/>
    <w:rsid w:val="003E07E0"/>
    <w:rsid w:val="003E22FD"/>
    <w:rsid w:val="003F1308"/>
    <w:rsid w:val="003F30CB"/>
    <w:rsid w:val="003F5222"/>
    <w:rsid w:val="003F5525"/>
    <w:rsid w:val="004011BB"/>
    <w:rsid w:val="00403B16"/>
    <w:rsid w:val="0041379B"/>
    <w:rsid w:val="00423ADA"/>
    <w:rsid w:val="00427BA0"/>
    <w:rsid w:val="00434EDD"/>
    <w:rsid w:val="0044089A"/>
    <w:rsid w:val="00450D28"/>
    <w:rsid w:val="00462F84"/>
    <w:rsid w:val="00474778"/>
    <w:rsid w:val="00475925"/>
    <w:rsid w:val="004833F3"/>
    <w:rsid w:val="00493A64"/>
    <w:rsid w:val="00496BDF"/>
    <w:rsid w:val="004975F5"/>
    <w:rsid w:val="004A75EA"/>
    <w:rsid w:val="004B0D80"/>
    <w:rsid w:val="004B1C1D"/>
    <w:rsid w:val="004B4E3E"/>
    <w:rsid w:val="004B53B1"/>
    <w:rsid w:val="004C13F6"/>
    <w:rsid w:val="004C5391"/>
    <w:rsid w:val="004C6F62"/>
    <w:rsid w:val="004D052D"/>
    <w:rsid w:val="004D4A21"/>
    <w:rsid w:val="004E257A"/>
    <w:rsid w:val="004E422C"/>
    <w:rsid w:val="004E5845"/>
    <w:rsid w:val="004E745D"/>
    <w:rsid w:val="004F2B6F"/>
    <w:rsid w:val="004F3744"/>
    <w:rsid w:val="004F5B46"/>
    <w:rsid w:val="00501230"/>
    <w:rsid w:val="005063F9"/>
    <w:rsid w:val="00507E17"/>
    <w:rsid w:val="00516488"/>
    <w:rsid w:val="005173E4"/>
    <w:rsid w:val="0051792F"/>
    <w:rsid w:val="00521843"/>
    <w:rsid w:val="005275B8"/>
    <w:rsid w:val="005332AA"/>
    <w:rsid w:val="005349CD"/>
    <w:rsid w:val="0053727C"/>
    <w:rsid w:val="00541C72"/>
    <w:rsid w:val="00546A56"/>
    <w:rsid w:val="00546B75"/>
    <w:rsid w:val="00554FC2"/>
    <w:rsid w:val="005621E4"/>
    <w:rsid w:val="0056496B"/>
    <w:rsid w:val="005676ED"/>
    <w:rsid w:val="00573617"/>
    <w:rsid w:val="00573E16"/>
    <w:rsid w:val="00585AB1"/>
    <w:rsid w:val="005868FE"/>
    <w:rsid w:val="005878A1"/>
    <w:rsid w:val="00593C0E"/>
    <w:rsid w:val="0059431F"/>
    <w:rsid w:val="005A3176"/>
    <w:rsid w:val="005B02E2"/>
    <w:rsid w:val="005C415C"/>
    <w:rsid w:val="005C61CC"/>
    <w:rsid w:val="005D6BE0"/>
    <w:rsid w:val="005E3CD3"/>
    <w:rsid w:val="005E6BEC"/>
    <w:rsid w:val="005F3557"/>
    <w:rsid w:val="005F4A37"/>
    <w:rsid w:val="005F661B"/>
    <w:rsid w:val="00601833"/>
    <w:rsid w:val="006020CB"/>
    <w:rsid w:val="00602A78"/>
    <w:rsid w:val="00605AE8"/>
    <w:rsid w:val="00606CB6"/>
    <w:rsid w:val="0061792B"/>
    <w:rsid w:val="00617F93"/>
    <w:rsid w:val="00622589"/>
    <w:rsid w:val="00622D08"/>
    <w:rsid w:val="00627DCA"/>
    <w:rsid w:val="00632BD2"/>
    <w:rsid w:val="00634A1D"/>
    <w:rsid w:val="00635A38"/>
    <w:rsid w:val="00635AD1"/>
    <w:rsid w:val="00637370"/>
    <w:rsid w:val="00640CAB"/>
    <w:rsid w:val="006424E2"/>
    <w:rsid w:val="006568CA"/>
    <w:rsid w:val="006603E6"/>
    <w:rsid w:val="00660E5C"/>
    <w:rsid w:val="00662BD5"/>
    <w:rsid w:val="00663C69"/>
    <w:rsid w:val="0067002A"/>
    <w:rsid w:val="00680220"/>
    <w:rsid w:val="00681504"/>
    <w:rsid w:val="0068475C"/>
    <w:rsid w:val="0068502A"/>
    <w:rsid w:val="0068622C"/>
    <w:rsid w:val="00693D04"/>
    <w:rsid w:val="00695140"/>
    <w:rsid w:val="00695754"/>
    <w:rsid w:val="00696A17"/>
    <w:rsid w:val="00697E28"/>
    <w:rsid w:val="006A02BF"/>
    <w:rsid w:val="006A0409"/>
    <w:rsid w:val="006A3DEC"/>
    <w:rsid w:val="006A7ACF"/>
    <w:rsid w:val="006A7E4D"/>
    <w:rsid w:val="006B18E3"/>
    <w:rsid w:val="006B4814"/>
    <w:rsid w:val="006C301D"/>
    <w:rsid w:val="006C58E9"/>
    <w:rsid w:val="006C696F"/>
    <w:rsid w:val="006D089E"/>
    <w:rsid w:val="006D2007"/>
    <w:rsid w:val="006D4F5B"/>
    <w:rsid w:val="006E4854"/>
    <w:rsid w:val="006E6332"/>
    <w:rsid w:val="006E69CC"/>
    <w:rsid w:val="006E7472"/>
    <w:rsid w:val="006E7A15"/>
    <w:rsid w:val="006F23C7"/>
    <w:rsid w:val="006F46F7"/>
    <w:rsid w:val="00700C48"/>
    <w:rsid w:val="0070611E"/>
    <w:rsid w:val="00713680"/>
    <w:rsid w:val="00717591"/>
    <w:rsid w:val="00723C26"/>
    <w:rsid w:val="00725253"/>
    <w:rsid w:val="00725A89"/>
    <w:rsid w:val="00736CDC"/>
    <w:rsid w:val="0073799B"/>
    <w:rsid w:val="00744A18"/>
    <w:rsid w:val="0075636B"/>
    <w:rsid w:val="00772FA9"/>
    <w:rsid w:val="0078131C"/>
    <w:rsid w:val="00785866"/>
    <w:rsid w:val="00787C67"/>
    <w:rsid w:val="007952D4"/>
    <w:rsid w:val="00796071"/>
    <w:rsid w:val="007960BE"/>
    <w:rsid w:val="00797C25"/>
    <w:rsid w:val="00797C80"/>
    <w:rsid w:val="007A143D"/>
    <w:rsid w:val="007A2EFE"/>
    <w:rsid w:val="007B0266"/>
    <w:rsid w:val="007B0D0F"/>
    <w:rsid w:val="007B1C42"/>
    <w:rsid w:val="007B2152"/>
    <w:rsid w:val="007B7577"/>
    <w:rsid w:val="007C166D"/>
    <w:rsid w:val="007C6370"/>
    <w:rsid w:val="007C650D"/>
    <w:rsid w:val="007D0B24"/>
    <w:rsid w:val="007D1C35"/>
    <w:rsid w:val="007D6F02"/>
    <w:rsid w:val="007E2DF6"/>
    <w:rsid w:val="007E3F9B"/>
    <w:rsid w:val="007F2CE3"/>
    <w:rsid w:val="007F7587"/>
    <w:rsid w:val="0080405E"/>
    <w:rsid w:val="008069F8"/>
    <w:rsid w:val="008071CD"/>
    <w:rsid w:val="00810336"/>
    <w:rsid w:val="008120C2"/>
    <w:rsid w:val="008174B3"/>
    <w:rsid w:val="00817C2F"/>
    <w:rsid w:val="00825125"/>
    <w:rsid w:val="0082531F"/>
    <w:rsid w:val="00826877"/>
    <w:rsid w:val="00826BCB"/>
    <w:rsid w:val="0082789A"/>
    <w:rsid w:val="00831C63"/>
    <w:rsid w:val="008372D8"/>
    <w:rsid w:val="00837D2E"/>
    <w:rsid w:val="008420D9"/>
    <w:rsid w:val="00844A32"/>
    <w:rsid w:val="00844B2F"/>
    <w:rsid w:val="0084656D"/>
    <w:rsid w:val="008730FA"/>
    <w:rsid w:val="00876477"/>
    <w:rsid w:val="00882417"/>
    <w:rsid w:val="00885422"/>
    <w:rsid w:val="00886D45"/>
    <w:rsid w:val="00886D66"/>
    <w:rsid w:val="00887537"/>
    <w:rsid w:val="00893014"/>
    <w:rsid w:val="0089795C"/>
    <w:rsid w:val="008A1053"/>
    <w:rsid w:val="008A3C17"/>
    <w:rsid w:val="008A7E03"/>
    <w:rsid w:val="008B2547"/>
    <w:rsid w:val="008B30D3"/>
    <w:rsid w:val="008C22F6"/>
    <w:rsid w:val="008C3564"/>
    <w:rsid w:val="008C4299"/>
    <w:rsid w:val="008D3C0E"/>
    <w:rsid w:val="008D4158"/>
    <w:rsid w:val="008D5BC2"/>
    <w:rsid w:val="008E3158"/>
    <w:rsid w:val="008E76F5"/>
    <w:rsid w:val="008F1E28"/>
    <w:rsid w:val="008F3DAF"/>
    <w:rsid w:val="008F5F48"/>
    <w:rsid w:val="008F629D"/>
    <w:rsid w:val="008F798E"/>
    <w:rsid w:val="00903BE6"/>
    <w:rsid w:val="00906A8B"/>
    <w:rsid w:val="009130F5"/>
    <w:rsid w:val="009144AD"/>
    <w:rsid w:val="00915ADD"/>
    <w:rsid w:val="00924ADD"/>
    <w:rsid w:val="00925D5E"/>
    <w:rsid w:val="00931461"/>
    <w:rsid w:val="009323F8"/>
    <w:rsid w:val="009341E8"/>
    <w:rsid w:val="009417DA"/>
    <w:rsid w:val="00945B1A"/>
    <w:rsid w:val="009506BF"/>
    <w:rsid w:val="009525CE"/>
    <w:rsid w:val="009537B2"/>
    <w:rsid w:val="00955720"/>
    <w:rsid w:val="00960D0B"/>
    <w:rsid w:val="00962BF0"/>
    <w:rsid w:val="00966EAC"/>
    <w:rsid w:val="009678BF"/>
    <w:rsid w:val="009758DA"/>
    <w:rsid w:val="009760EC"/>
    <w:rsid w:val="00977742"/>
    <w:rsid w:val="00980166"/>
    <w:rsid w:val="00982396"/>
    <w:rsid w:val="009828FD"/>
    <w:rsid w:val="00983860"/>
    <w:rsid w:val="00985142"/>
    <w:rsid w:val="00985F1A"/>
    <w:rsid w:val="00992B31"/>
    <w:rsid w:val="009932AB"/>
    <w:rsid w:val="00995E6D"/>
    <w:rsid w:val="009A0574"/>
    <w:rsid w:val="009A3CFE"/>
    <w:rsid w:val="009A441D"/>
    <w:rsid w:val="009A496B"/>
    <w:rsid w:val="009A6F33"/>
    <w:rsid w:val="009A76F1"/>
    <w:rsid w:val="009B3977"/>
    <w:rsid w:val="009C0C6A"/>
    <w:rsid w:val="009C1C36"/>
    <w:rsid w:val="009C2029"/>
    <w:rsid w:val="009C26DA"/>
    <w:rsid w:val="009C4139"/>
    <w:rsid w:val="009C6906"/>
    <w:rsid w:val="009D2362"/>
    <w:rsid w:val="009D3D29"/>
    <w:rsid w:val="009D4950"/>
    <w:rsid w:val="009D4B29"/>
    <w:rsid w:val="009D5E33"/>
    <w:rsid w:val="009E405F"/>
    <w:rsid w:val="009E4F30"/>
    <w:rsid w:val="009F0DD7"/>
    <w:rsid w:val="009F43C3"/>
    <w:rsid w:val="009F4C2E"/>
    <w:rsid w:val="009F639F"/>
    <w:rsid w:val="009F66CE"/>
    <w:rsid w:val="00A00DD4"/>
    <w:rsid w:val="00A14C42"/>
    <w:rsid w:val="00A224B8"/>
    <w:rsid w:val="00A26748"/>
    <w:rsid w:val="00A32994"/>
    <w:rsid w:val="00A32BE4"/>
    <w:rsid w:val="00A33B17"/>
    <w:rsid w:val="00A44D0F"/>
    <w:rsid w:val="00A45298"/>
    <w:rsid w:val="00A4573B"/>
    <w:rsid w:val="00A46FBC"/>
    <w:rsid w:val="00A529BA"/>
    <w:rsid w:val="00A553AD"/>
    <w:rsid w:val="00A60A7E"/>
    <w:rsid w:val="00A617AF"/>
    <w:rsid w:val="00A619CB"/>
    <w:rsid w:val="00A645CE"/>
    <w:rsid w:val="00A730AB"/>
    <w:rsid w:val="00A8511B"/>
    <w:rsid w:val="00A856E7"/>
    <w:rsid w:val="00A877A6"/>
    <w:rsid w:val="00A94145"/>
    <w:rsid w:val="00AA107C"/>
    <w:rsid w:val="00AA13B3"/>
    <w:rsid w:val="00AA1CB4"/>
    <w:rsid w:val="00AA28FF"/>
    <w:rsid w:val="00AA2902"/>
    <w:rsid w:val="00AA3B8C"/>
    <w:rsid w:val="00AB3D68"/>
    <w:rsid w:val="00AB448C"/>
    <w:rsid w:val="00AB5132"/>
    <w:rsid w:val="00AD1BCE"/>
    <w:rsid w:val="00AD29F5"/>
    <w:rsid w:val="00AD3100"/>
    <w:rsid w:val="00AE4976"/>
    <w:rsid w:val="00AE4C10"/>
    <w:rsid w:val="00AE5FB9"/>
    <w:rsid w:val="00AE7A66"/>
    <w:rsid w:val="00AF1090"/>
    <w:rsid w:val="00B02184"/>
    <w:rsid w:val="00B21525"/>
    <w:rsid w:val="00B30E7A"/>
    <w:rsid w:val="00B36D7D"/>
    <w:rsid w:val="00B4025C"/>
    <w:rsid w:val="00B41B35"/>
    <w:rsid w:val="00B43D8E"/>
    <w:rsid w:val="00B47DE2"/>
    <w:rsid w:val="00B57D45"/>
    <w:rsid w:val="00B60936"/>
    <w:rsid w:val="00B61821"/>
    <w:rsid w:val="00B64B63"/>
    <w:rsid w:val="00B662B9"/>
    <w:rsid w:val="00B67BEE"/>
    <w:rsid w:val="00B7214D"/>
    <w:rsid w:val="00B75111"/>
    <w:rsid w:val="00B7777B"/>
    <w:rsid w:val="00B85803"/>
    <w:rsid w:val="00B875FA"/>
    <w:rsid w:val="00B9532C"/>
    <w:rsid w:val="00B96033"/>
    <w:rsid w:val="00B96716"/>
    <w:rsid w:val="00B973A9"/>
    <w:rsid w:val="00B974D5"/>
    <w:rsid w:val="00BA1A0B"/>
    <w:rsid w:val="00BA3A07"/>
    <w:rsid w:val="00BA4969"/>
    <w:rsid w:val="00BB1872"/>
    <w:rsid w:val="00BB3D0E"/>
    <w:rsid w:val="00BB6C45"/>
    <w:rsid w:val="00BD43F4"/>
    <w:rsid w:val="00BD60BD"/>
    <w:rsid w:val="00BD77C1"/>
    <w:rsid w:val="00BE0666"/>
    <w:rsid w:val="00BF16B7"/>
    <w:rsid w:val="00BF200B"/>
    <w:rsid w:val="00BF587B"/>
    <w:rsid w:val="00BF61B6"/>
    <w:rsid w:val="00C021EE"/>
    <w:rsid w:val="00C06BFD"/>
    <w:rsid w:val="00C23CF8"/>
    <w:rsid w:val="00C24EDA"/>
    <w:rsid w:val="00C4277A"/>
    <w:rsid w:val="00C50DD2"/>
    <w:rsid w:val="00C515AD"/>
    <w:rsid w:val="00C5797A"/>
    <w:rsid w:val="00C67BEA"/>
    <w:rsid w:val="00C73A50"/>
    <w:rsid w:val="00C7549C"/>
    <w:rsid w:val="00C862C8"/>
    <w:rsid w:val="00C87422"/>
    <w:rsid w:val="00C92157"/>
    <w:rsid w:val="00C97D33"/>
    <w:rsid w:val="00CA0995"/>
    <w:rsid w:val="00CA1EF9"/>
    <w:rsid w:val="00CA2054"/>
    <w:rsid w:val="00CA5C88"/>
    <w:rsid w:val="00CB1487"/>
    <w:rsid w:val="00CB1B7E"/>
    <w:rsid w:val="00CB31B8"/>
    <w:rsid w:val="00CC5F2E"/>
    <w:rsid w:val="00CC7892"/>
    <w:rsid w:val="00CD104A"/>
    <w:rsid w:val="00CD1527"/>
    <w:rsid w:val="00CF372B"/>
    <w:rsid w:val="00CF3FAB"/>
    <w:rsid w:val="00CF7057"/>
    <w:rsid w:val="00D001C3"/>
    <w:rsid w:val="00D02080"/>
    <w:rsid w:val="00D11BE3"/>
    <w:rsid w:val="00D15A87"/>
    <w:rsid w:val="00D249E3"/>
    <w:rsid w:val="00D3135F"/>
    <w:rsid w:val="00D31F0F"/>
    <w:rsid w:val="00D422B6"/>
    <w:rsid w:val="00D4622E"/>
    <w:rsid w:val="00D51649"/>
    <w:rsid w:val="00D64B8D"/>
    <w:rsid w:val="00D70218"/>
    <w:rsid w:val="00D747EE"/>
    <w:rsid w:val="00D86B90"/>
    <w:rsid w:val="00D87311"/>
    <w:rsid w:val="00D9111E"/>
    <w:rsid w:val="00D95203"/>
    <w:rsid w:val="00DA6951"/>
    <w:rsid w:val="00DA788A"/>
    <w:rsid w:val="00DB0A95"/>
    <w:rsid w:val="00DB192D"/>
    <w:rsid w:val="00DB24F8"/>
    <w:rsid w:val="00DB5099"/>
    <w:rsid w:val="00DB50E4"/>
    <w:rsid w:val="00DB6FE4"/>
    <w:rsid w:val="00DC1114"/>
    <w:rsid w:val="00DC2297"/>
    <w:rsid w:val="00DC254E"/>
    <w:rsid w:val="00DC49FD"/>
    <w:rsid w:val="00DD0268"/>
    <w:rsid w:val="00DD25AD"/>
    <w:rsid w:val="00DD27B0"/>
    <w:rsid w:val="00DE1BDB"/>
    <w:rsid w:val="00DE1F35"/>
    <w:rsid w:val="00DE4911"/>
    <w:rsid w:val="00DE4E15"/>
    <w:rsid w:val="00DF0AEA"/>
    <w:rsid w:val="00DF5E58"/>
    <w:rsid w:val="00E0440B"/>
    <w:rsid w:val="00E05C54"/>
    <w:rsid w:val="00E06327"/>
    <w:rsid w:val="00E23E30"/>
    <w:rsid w:val="00E33092"/>
    <w:rsid w:val="00E37606"/>
    <w:rsid w:val="00E37FF7"/>
    <w:rsid w:val="00E413CC"/>
    <w:rsid w:val="00E4405F"/>
    <w:rsid w:val="00E45EF5"/>
    <w:rsid w:val="00E46F6E"/>
    <w:rsid w:val="00E512D2"/>
    <w:rsid w:val="00E542AC"/>
    <w:rsid w:val="00E604C0"/>
    <w:rsid w:val="00E64339"/>
    <w:rsid w:val="00E65310"/>
    <w:rsid w:val="00E73860"/>
    <w:rsid w:val="00E7670C"/>
    <w:rsid w:val="00E768AF"/>
    <w:rsid w:val="00E80C73"/>
    <w:rsid w:val="00E87CC7"/>
    <w:rsid w:val="00E909AE"/>
    <w:rsid w:val="00E90F06"/>
    <w:rsid w:val="00E968D5"/>
    <w:rsid w:val="00EA16B8"/>
    <w:rsid w:val="00EB7A07"/>
    <w:rsid w:val="00EC18E6"/>
    <w:rsid w:val="00EC2126"/>
    <w:rsid w:val="00ED12B8"/>
    <w:rsid w:val="00ED3AD8"/>
    <w:rsid w:val="00ED50B4"/>
    <w:rsid w:val="00EE2972"/>
    <w:rsid w:val="00EF39B9"/>
    <w:rsid w:val="00EF5045"/>
    <w:rsid w:val="00EF649D"/>
    <w:rsid w:val="00F008A5"/>
    <w:rsid w:val="00F015EA"/>
    <w:rsid w:val="00F02193"/>
    <w:rsid w:val="00F02FD7"/>
    <w:rsid w:val="00F15B76"/>
    <w:rsid w:val="00F15B97"/>
    <w:rsid w:val="00F2547D"/>
    <w:rsid w:val="00F26C3E"/>
    <w:rsid w:val="00F36AF0"/>
    <w:rsid w:val="00F36E15"/>
    <w:rsid w:val="00F40BEE"/>
    <w:rsid w:val="00F42E32"/>
    <w:rsid w:val="00F5368B"/>
    <w:rsid w:val="00F559BC"/>
    <w:rsid w:val="00F579F0"/>
    <w:rsid w:val="00F618BA"/>
    <w:rsid w:val="00F657B1"/>
    <w:rsid w:val="00F70415"/>
    <w:rsid w:val="00F75CBC"/>
    <w:rsid w:val="00F77A14"/>
    <w:rsid w:val="00F831DD"/>
    <w:rsid w:val="00F86FC3"/>
    <w:rsid w:val="00F909F8"/>
    <w:rsid w:val="00F95B2B"/>
    <w:rsid w:val="00F97C67"/>
    <w:rsid w:val="00FA11B2"/>
    <w:rsid w:val="00FA345B"/>
    <w:rsid w:val="00FA5C40"/>
    <w:rsid w:val="00FB773E"/>
    <w:rsid w:val="00FB7DBC"/>
    <w:rsid w:val="00FC13EA"/>
    <w:rsid w:val="00FC3FEE"/>
    <w:rsid w:val="00FC475D"/>
    <w:rsid w:val="00FC73C9"/>
    <w:rsid w:val="00FD07A5"/>
    <w:rsid w:val="00FD35B6"/>
    <w:rsid w:val="00FD39BF"/>
    <w:rsid w:val="00FD3F53"/>
    <w:rsid w:val="00FD3F56"/>
    <w:rsid w:val="00FE387C"/>
    <w:rsid w:val="00FE4E03"/>
    <w:rsid w:val="00FE5BE5"/>
    <w:rsid w:val="00FE7D1E"/>
    <w:rsid w:val="00FF4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CD5A0"/>
  <w15:chartTrackingRefBased/>
  <w15:docId w15:val="{23D57019-3472-410F-8265-0DFFB6E9C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uiPriority w:val="99"/>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iPriority w:val="99"/>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
    <w:uiPriority w:val="99"/>
    <w:unhideWhenUsed/>
    <w:qFormat/>
    <w:rsid w:val="003F5525"/>
    <w:rPr>
      <w:vertAlign w:val="superscript"/>
    </w:rPr>
  </w:style>
  <w:style w:type="paragraph" w:styleId="a6">
    <w:name w:val="List Paragraph"/>
    <w:basedOn w:val="a"/>
    <w:uiPriority w:val="34"/>
    <w:qFormat/>
    <w:rsid w:val="0068502A"/>
    <w:pPr>
      <w:ind w:left="720"/>
      <w:contextualSpacing/>
    </w:pPr>
  </w:style>
  <w:style w:type="paragraph" w:styleId="a7">
    <w:name w:val="Body Text"/>
    <w:basedOn w:val="a"/>
    <w:link w:val="a8"/>
    <w:rsid w:val="00E64339"/>
    <w:pPr>
      <w:spacing w:after="120"/>
    </w:pPr>
  </w:style>
  <w:style w:type="character" w:customStyle="1" w:styleId="a8">
    <w:name w:val="Основной текст Знак"/>
    <w:basedOn w:val="a0"/>
    <w:link w:val="a7"/>
    <w:rsid w:val="00E64339"/>
    <w:rPr>
      <w:rFonts w:ascii="Times New Roman" w:eastAsia="Times New Roman" w:hAnsi="Times New Roman" w:cs="Times New Roman"/>
      <w:sz w:val="24"/>
      <w:szCs w:val="24"/>
      <w:lang w:eastAsia="ru-RU"/>
    </w:rPr>
  </w:style>
  <w:style w:type="character" w:customStyle="1" w:styleId="a9">
    <w:name w:val="Основной текст_"/>
    <w:link w:val="3"/>
    <w:rsid w:val="00E64339"/>
    <w:rPr>
      <w:rFonts w:ascii="Times New Roman" w:hAnsi="Times New Roman" w:cs="Times New Roman"/>
      <w:shd w:val="clear" w:color="auto" w:fill="FFFFFF"/>
    </w:rPr>
  </w:style>
  <w:style w:type="paragraph" w:customStyle="1" w:styleId="3">
    <w:name w:val="Основной текст3"/>
    <w:basedOn w:val="a"/>
    <w:link w:val="a9"/>
    <w:rsid w:val="00E64339"/>
    <w:pPr>
      <w:widowControl w:val="0"/>
      <w:shd w:val="clear" w:color="auto" w:fill="FFFFFF"/>
      <w:spacing w:after="240" w:line="240" w:lineRule="atLeast"/>
      <w:ind w:hanging="360"/>
      <w:jc w:val="center"/>
    </w:pPr>
    <w:rPr>
      <w:rFonts w:eastAsiaTheme="minorHAnsi"/>
      <w:sz w:val="22"/>
      <w:szCs w:val="22"/>
      <w:lang w:eastAsia="en-US"/>
    </w:rPr>
  </w:style>
  <w:style w:type="paragraph" w:customStyle="1" w:styleId="Standard">
    <w:name w:val="Standard"/>
    <w:rsid w:val="00ED3AD8"/>
    <w:pPr>
      <w:suppressAutoHyphens/>
      <w:autoSpaceDN w:val="0"/>
      <w:spacing w:after="0" w:line="240" w:lineRule="auto"/>
      <w:textAlignment w:val="baseline"/>
    </w:pPr>
    <w:rPr>
      <w:rFonts w:ascii="Liberation Serif" w:eastAsia="NSimSun" w:hAnsi="Liberation Serif" w:cs="Lucida Sans"/>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65536526">
      <w:bodyDiv w:val="1"/>
      <w:marLeft w:val="0"/>
      <w:marRight w:val="0"/>
      <w:marTop w:val="0"/>
      <w:marBottom w:val="0"/>
      <w:divBdr>
        <w:top w:val="none" w:sz="0" w:space="0" w:color="auto"/>
        <w:left w:val="none" w:sz="0" w:space="0" w:color="auto"/>
        <w:bottom w:val="none" w:sz="0" w:space="0" w:color="auto"/>
        <w:right w:val="none" w:sz="0" w:space="0" w:color="auto"/>
      </w:divBdr>
    </w:div>
    <w:div w:id="232395708">
      <w:bodyDiv w:val="1"/>
      <w:marLeft w:val="0"/>
      <w:marRight w:val="0"/>
      <w:marTop w:val="0"/>
      <w:marBottom w:val="0"/>
      <w:divBdr>
        <w:top w:val="none" w:sz="0" w:space="0" w:color="auto"/>
        <w:left w:val="none" w:sz="0" w:space="0" w:color="auto"/>
        <w:bottom w:val="none" w:sz="0" w:space="0" w:color="auto"/>
        <w:right w:val="none" w:sz="0" w:space="0" w:color="auto"/>
      </w:divBdr>
    </w:div>
    <w:div w:id="290868180">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387151744">
      <w:bodyDiv w:val="1"/>
      <w:marLeft w:val="0"/>
      <w:marRight w:val="0"/>
      <w:marTop w:val="0"/>
      <w:marBottom w:val="0"/>
      <w:divBdr>
        <w:top w:val="none" w:sz="0" w:space="0" w:color="auto"/>
        <w:left w:val="none" w:sz="0" w:space="0" w:color="auto"/>
        <w:bottom w:val="none" w:sz="0" w:space="0" w:color="auto"/>
        <w:right w:val="none" w:sz="0" w:space="0" w:color="auto"/>
      </w:divBdr>
    </w:div>
    <w:div w:id="435369997">
      <w:bodyDiv w:val="1"/>
      <w:marLeft w:val="0"/>
      <w:marRight w:val="0"/>
      <w:marTop w:val="0"/>
      <w:marBottom w:val="0"/>
      <w:divBdr>
        <w:top w:val="none" w:sz="0" w:space="0" w:color="auto"/>
        <w:left w:val="none" w:sz="0" w:space="0" w:color="auto"/>
        <w:bottom w:val="none" w:sz="0" w:space="0" w:color="auto"/>
        <w:right w:val="none" w:sz="0" w:space="0" w:color="auto"/>
      </w:divBdr>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471335203">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686448363">
      <w:bodyDiv w:val="1"/>
      <w:marLeft w:val="0"/>
      <w:marRight w:val="0"/>
      <w:marTop w:val="0"/>
      <w:marBottom w:val="0"/>
      <w:divBdr>
        <w:top w:val="none" w:sz="0" w:space="0" w:color="auto"/>
        <w:left w:val="none" w:sz="0" w:space="0" w:color="auto"/>
        <w:bottom w:val="none" w:sz="0" w:space="0" w:color="auto"/>
        <w:right w:val="none" w:sz="0" w:space="0" w:color="auto"/>
      </w:divBdr>
    </w:div>
    <w:div w:id="738135307">
      <w:bodyDiv w:val="1"/>
      <w:marLeft w:val="0"/>
      <w:marRight w:val="0"/>
      <w:marTop w:val="0"/>
      <w:marBottom w:val="0"/>
      <w:divBdr>
        <w:top w:val="none" w:sz="0" w:space="0" w:color="auto"/>
        <w:left w:val="none" w:sz="0" w:space="0" w:color="auto"/>
        <w:bottom w:val="none" w:sz="0" w:space="0" w:color="auto"/>
        <w:right w:val="none" w:sz="0" w:space="0" w:color="auto"/>
      </w:divBdr>
    </w:div>
    <w:div w:id="762262844">
      <w:bodyDiv w:val="1"/>
      <w:marLeft w:val="0"/>
      <w:marRight w:val="0"/>
      <w:marTop w:val="0"/>
      <w:marBottom w:val="0"/>
      <w:divBdr>
        <w:top w:val="none" w:sz="0" w:space="0" w:color="auto"/>
        <w:left w:val="none" w:sz="0" w:space="0" w:color="auto"/>
        <w:bottom w:val="none" w:sz="0" w:space="0" w:color="auto"/>
        <w:right w:val="none" w:sz="0" w:space="0" w:color="auto"/>
      </w:divBdr>
    </w:div>
    <w:div w:id="795097821">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25921193">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035932967">
      <w:bodyDiv w:val="1"/>
      <w:marLeft w:val="0"/>
      <w:marRight w:val="0"/>
      <w:marTop w:val="0"/>
      <w:marBottom w:val="0"/>
      <w:divBdr>
        <w:top w:val="none" w:sz="0" w:space="0" w:color="auto"/>
        <w:left w:val="none" w:sz="0" w:space="0" w:color="auto"/>
        <w:bottom w:val="none" w:sz="0" w:space="0" w:color="auto"/>
        <w:right w:val="none" w:sz="0" w:space="0" w:color="auto"/>
      </w:divBdr>
    </w:div>
    <w:div w:id="1040476889">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507093251">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17367709">
      <w:bodyDiv w:val="1"/>
      <w:marLeft w:val="0"/>
      <w:marRight w:val="0"/>
      <w:marTop w:val="0"/>
      <w:marBottom w:val="0"/>
      <w:divBdr>
        <w:top w:val="none" w:sz="0" w:space="0" w:color="auto"/>
        <w:left w:val="none" w:sz="0" w:space="0" w:color="auto"/>
        <w:bottom w:val="none" w:sz="0" w:space="0" w:color="auto"/>
        <w:right w:val="none" w:sz="0" w:space="0" w:color="auto"/>
      </w:divBdr>
      <w:divsChild>
        <w:div w:id="1948847758">
          <w:marLeft w:val="0"/>
          <w:marRight w:val="0"/>
          <w:marTop w:val="360"/>
          <w:marBottom w:val="0"/>
          <w:divBdr>
            <w:top w:val="none" w:sz="0" w:space="0" w:color="auto"/>
            <w:left w:val="none" w:sz="0" w:space="0" w:color="auto"/>
            <w:bottom w:val="none" w:sz="0" w:space="0" w:color="auto"/>
            <w:right w:val="none" w:sz="0" w:space="0" w:color="auto"/>
          </w:divBdr>
        </w:div>
      </w:divsChild>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675261536">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2799344">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16894112">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1953246406">
      <w:bodyDiv w:val="1"/>
      <w:marLeft w:val="0"/>
      <w:marRight w:val="0"/>
      <w:marTop w:val="0"/>
      <w:marBottom w:val="0"/>
      <w:divBdr>
        <w:top w:val="none" w:sz="0" w:space="0" w:color="auto"/>
        <w:left w:val="none" w:sz="0" w:space="0" w:color="auto"/>
        <w:bottom w:val="none" w:sz="0" w:space="0" w:color="auto"/>
        <w:right w:val="none" w:sz="0" w:space="0" w:color="auto"/>
      </w:divBdr>
    </w:div>
    <w:div w:id="2005083842">
      <w:bodyDiv w:val="1"/>
      <w:marLeft w:val="0"/>
      <w:marRight w:val="0"/>
      <w:marTop w:val="0"/>
      <w:marBottom w:val="0"/>
      <w:divBdr>
        <w:top w:val="none" w:sz="0" w:space="0" w:color="auto"/>
        <w:left w:val="none" w:sz="0" w:space="0" w:color="auto"/>
        <w:bottom w:val="none" w:sz="0" w:space="0" w:color="auto"/>
        <w:right w:val="none" w:sz="0" w:space="0" w:color="auto"/>
      </w:divBdr>
    </w:div>
    <w:div w:id="2012487330">
      <w:bodyDiv w:val="1"/>
      <w:marLeft w:val="0"/>
      <w:marRight w:val="0"/>
      <w:marTop w:val="0"/>
      <w:marBottom w:val="0"/>
      <w:divBdr>
        <w:top w:val="none" w:sz="0" w:space="0" w:color="auto"/>
        <w:left w:val="none" w:sz="0" w:space="0" w:color="auto"/>
        <w:bottom w:val="none" w:sz="0" w:space="0" w:color="auto"/>
        <w:right w:val="none" w:sz="0" w:space="0" w:color="auto"/>
      </w:divBdr>
    </w:div>
    <w:div w:id="2034501755">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wmf"/><Relationship Id="rId18" Type="http://schemas.openxmlformats.org/officeDocument/2006/relationships/image" Target="media/image3.wmf"/><Relationship Id="rId26" Type="http://schemas.openxmlformats.org/officeDocument/2006/relationships/image" Target="media/image11.wmf"/><Relationship Id="rId3" Type="http://schemas.openxmlformats.org/officeDocument/2006/relationships/settings" Target="settings.xml"/><Relationship Id="rId21" Type="http://schemas.openxmlformats.org/officeDocument/2006/relationships/image" Target="media/image6.wmf"/><Relationship Id="rId34" Type="http://schemas.openxmlformats.org/officeDocument/2006/relationships/theme" Target="theme/theme1.xml"/><Relationship Id="rId7" Type="http://schemas.openxmlformats.org/officeDocument/2006/relationships/hyperlink" Target="file:///C:\Users\Ptukha.aa\Downloads\&#1059;&#1060;&#1040;&#1057;%20(&#1086;&#1090;&#1074;&#1077;&#1090;%20&#1085;&#1072;%20&#1078;&#1072;&#1083;&#1086;&#1073;&#1091;%20&#1071;&#1085;&#1090;&#1072;&#1088;&#1085;&#1099;&#1081;%20&#1073;&#1077;&#1088;&#1077;&#1075;)%20(2).doc" TargetMode="External"/><Relationship Id="rId12" Type="http://schemas.openxmlformats.org/officeDocument/2006/relationships/hyperlink" Target="https://login.consultant.ru/link/?req=doc&amp;demo=2&amp;base=LAW&amp;n=410704&amp;date=15.03.2023" TargetMode="External"/><Relationship Id="rId17" Type="http://schemas.openxmlformats.org/officeDocument/2006/relationships/image" Target="media/image2.wmf"/><Relationship Id="rId25" Type="http://schemas.openxmlformats.org/officeDocument/2006/relationships/image" Target="media/image10.wmf"/><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login.consultant.ru/link/?req=doc&amp;demo=2&amp;base=LAW&amp;n=410704&amp;date=15.03.2023" TargetMode="External"/><Relationship Id="rId20" Type="http://schemas.openxmlformats.org/officeDocument/2006/relationships/image" Target="media/image5.wmf"/><Relationship Id="rId29"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demo=2&amp;base=LAW&amp;n=406141&amp;dst=100112&amp;field=134&amp;date=05.09.2022" TargetMode="External"/><Relationship Id="rId24" Type="http://schemas.openxmlformats.org/officeDocument/2006/relationships/image" Target="media/image9.wmf"/><Relationship Id="rId32"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5" Type="http://schemas.openxmlformats.org/officeDocument/2006/relationships/footnotes" Target="footnotes.xml"/><Relationship Id="rId15" Type="http://schemas.openxmlformats.org/officeDocument/2006/relationships/hyperlink" Target="https://login.consultant.ru/link/?req=doc&amp;demo=2&amp;base=LAW&amp;n=410704&amp;date=15.03.2023" TargetMode="External"/><Relationship Id="rId23" Type="http://schemas.openxmlformats.org/officeDocument/2006/relationships/image" Target="media/image8.wmf"/><Relationship Id="rId28"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10" Type="http://schemas.openxmlformats.org/officeDocument/2006/relationships/hyperlink" Target="https://login.consultant.ru/link/?req=doc&amp;demo=2&amp;base=LAW&amp;n=430960&amp;dst=100191&amp;field=134&amp;date=15.03.2023" TargetMode="External"/><Relationship Id="rId19" Type="http://schemas.openxmlformats.org/officeDocument/2006/relationships/image" Target="media/image4.wmf"/><Relationship Id="rId31"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4" Type="http://schemas.openxmlformats.org/officeDocument/2006/relationships/webSettings" Target="webSettings.xml"/><Relationship Id="rId9" Type="http://schemas.openxmlformats.org/officeDocument/2006/relationships/hyperlink" Target="https://login.consultant.ru/link/?req=doc&amp;demo=2&amp;base=LAW&amp;n=441135&amp;date=15.03.2023" TargetMode="External"/><Relationship Id="rId14" Type="http://schemas.openxmlformats.org/officeDocument/2006/relationships/hyperlink" Target="https://login.consultant.ru/link/?req=doc&amp;demo=2&amp;base=LAW&amp;n=410704&amp;date=15.03.2023" TargetMode="External"/><Relationship Id="rId22" Type="http://schemas.openxmlformats.org/officeDocument/2006/relationships/image" Target="media/image7.wmf"/><Relationship Id="rId27" Type="http://schemas.openxmlformats.org/officeDocument/2006/relationships/image" Target="media/image12.wmf"/><Relationship Id="rId30" Type="http://schemas.openxmlformats.org/officeDocument/2006/relationships/hyperlink" Target="https://login.consultant.ru/link/?req=doc&amp;demo=2&amp;base=LAW&amp;n=410704&amp;date=15.03.2023" TargetMode="External"/><Relationship Id="rId8" Type="http://schemas.openxmlformats.org/officeDocument/2006/relationships/hyperlink" Target="https://login.consultant.ru/link/?req=doc&amp;demo=2&amp;base=LAW&amp;n=430960&amp;dst=100191&amp;field=134&amp;date=15.03.20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4849</Words>
  <Characters>27645</Characters>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32430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2025-09-22T14:44:00Z</dcterms:created>
  <dcterms:modified xsi:type="dcterms:W3CDTF">2025-09-22T14:44:00Z</dcterms:modified>
</cp:coreProperties>
</file>