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A5F" w:rsidRDefault="00D869C5">
      <w:pPr>
        <w:spacing w:after="293" w:line="252" w:lineRule="auto"/>
        <w:ind w:left="2188" w:right="2165"/>
        <w:jc w:val="center"/>
      </w:pPr>
      <w:r>
        <w:rPr>
          <w:b/>
        </w:rPr>
        <w:t>Р Е Ш Е Н И Е №</w:t>
      </w:r>
      <w:r>
        <w:t xml:space="preserve"> </w:t>
      </w:r>
      <w:r>
        <w:rPr>
          <w:b/>
        </w:rPr>
        <w:t>064/06/105-941/2025 о признании жалобы необоснованной</w:t>
      </w:r>
    </w:p>
    <w:p w:rsidR="00F84A5F" w:rsidRDefault="00D869C5">
      <w:pPr>
        <w:tabs>
          <w:tab w:val="center" w:pos="1618"/>
          <w:tab w:val="right" w:pos="10219"/>
        </w:tabs>
        <w:spacing w:after="325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11 сентября 2025 года          </w:t>
      </w:r>
      <w:r>
        <w:tab/>
        <w:t xml:space="preserve">                               </w:t>
      </w:r>
      <w:r>
        <w:t xml:space="preserve">                                  г. Саратов</w:t>
      </w:r>
    </w:p>
    <w:p w:rsidR="00F84A5F" w:rsidRDefault="00D869C5">
      <w:pPr>
        <w:spacing w:after="34"/>
        <w:ind w:left="13" w:right="1" w:firstLine="699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</w:t>
      </w:r>
      <w:r>
        <w:t xml:space="preserve">омиссия) в составе: </w:t>
      </w:r>
    </w:p>
    <w:p w:rsidR="00F84A5F" w:rsidRDefault="00D869C5">
      <w:pPr>
        <w:ind w:right="1"/>
      </w:pPr>
      <w:r>
        <w:t>рассмотрев жалобу ООО «</w:t>
      </w:r>
      <w:proofErr w:type="spellStart"/>
      <w:r>
        <w:t>АгроСпец</w:t>
      </w:r>
      <w:proofErr w:type="spellEnd"/>
      <w:r>
        <w:t xml:space="preserve"> </w:t>
      </w:r>
      <w:proofErr w:type="spellStart"/>
      <w:r>
        <w:t>Маркет</w:t>
      </w:r>
      <w:proofErr w:type="spellEnd"/>
      <w:r>
        <w:t>» (далее — Заявитель) на действия ФГУБНУ «Российский научно-исследовательский и проектно-технологический институт сорго</w:t>
      </w:r>
      <w:r>
        <w:t xml:space="preserve"> и кукурузы» (далее — Заказчик) при проведении электронного аукциона</w:t>
      </w:r>
    </w:p>
    <w:p w:rsidR="00F84A5F" w:rsidRDefault="00D869C5">
      <w:pPr>
        <w:spacing w:after="167"/>
        <w:ind w:right="1"/>
      </w:pPr>
      <w:r>
        <w:t xml:space="preserve">№ </w:t>
      </w:r>
      <w:proofErr w:type="gramStart"/>
      <w:r>
        <w:t>0360100030325000035  «</w:t>
      </w:r>
      <w:proofErr w:type="gramEnd"/>
      <w:r>
        <w:t>Поставка колесного сельскохозяйственного трактора» (далее – Аукцион), в соответствии с Федеральным законом от 05.04.2013 № 44-ФЗ «О контрактной системе в сфере зак</w:t>
      </w:r>
      <w:r>
        <w:t>упок товаров, работ, услуг для обеспечения государственных и муниципальных нужд» (далее - Закон о контрактной системе),</w:t>
      </w:r>
    </w:p>
    <w:p w:rsidR="00F84A5F" w:rsidRDefault="00D869C5">
      <w:pPr>
        <w:spacing w:after="293" w:line="252" w:lineRule="auto"/>
        <w:ind w:left="2188" w:right="2164"/>
        <w:jc w:val="center"/>
      </w:pPr>
      <w:r>
        <w:rPr>
          <w:b/>
        </w:rPr>
        <w:t>УСТАНОВИЛА:</w:t>
      </w:r>
    </w:p>
    <w:p w:rsidR="00F84A5F" w:rsidRDefault="00D869C5">
      <w:pPr>
        <w:ind w:left="13" w:right="1" w:firstLine="709"/>
      </w:pPr>
      <w:r>
        <w:t>В Саратовское УФАС России поступила жалоба Заявителя на неправомерные действия Заказчика при формировании технич</w:t>
      </w:r>
      <w:r>
        <w:t>еского задания об осуществлении закупки, выразившиеся в несоответствии требованиям Закона о контрактной системе в сфере закупок, а именно, заказчик при описании объекта закупки нарушил требования статьи 33 Закона о контрактной системе, указав не обязательн</w:t>
      </w:r>
      <w:r>
        <w:t xml:space="preserve">ую для применения характеристику закупаемого </w:t>
      </w:r>
      <w:proofErr w:type="gramStart"/>
      <w:r>
        <w:t>трактора  «</w:t>
      </w:r>
      <w:proofErr w:type="gramEnd"/>
      <w:r>
        <w:t>Эксплуатационная масса». Кроме того, заявка Заявителя по была отклонена без проверки информации в открытых источниках, где масса указана в килограммах, по причине: «Отклонение по п. 1 ч. 12 ст. 48 Зак</w:t>
      </w:r>
      <w:r>
        <w:t xml:space="preserve">она о контрактной системе. Конкретное значение характеристики «Эксплуатационная масса» не соответствует требованиям, установленным в извещении об осуществлении закупки». </w:t>
      </w:r>
    </w:p>
    <w:p w:rsidR="00F84A5F" w:rsidRDefault="00D869C5">
      <w:pPr>
        <w:ind w:left="13" w:right="1" w:firstLine="699"/>
      </w:pPr>
      <w:r>
        <w:t>Представитель Заказчика с доводами жалобы не согласился, считает жалобу необоснованно</w:t>
      </w:r>
      <w:r>
        <w:t>й, не подлежащей удовлетворению.</w:t>
      </w:r>
    </w:p>
    <w:p w:rsidR="00F84A5F" w:rsidRDefault="00D869C5">
      <w:pPr>
        <w:spacing w:after="2" w:line="237" w:lineRule="auto"/>
        <w:ind w:left="0" w:firstLine="709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 выводам.</w:t>
      </w:r>
    </w:p>
    <w:p w:rsidR="00F84A5F" w:rsidRDefault="00D869C5">
      <w:pPr>
        <w:ind w:left="13" w:right="1" w:firstLine="699"/>
      </w:pPr>
      <w:r>
        <w:t>26.08.2025 в Единой информационной системе в сфере закупок было размещено извещение об осуществлении закупки.</w:t>
      </w:r>
    </w:p>
    <w:p w:rsidR="00F84A5F" w:rsidRDefault="00D869C5">
      <w:pPr>
        <w:ind w:left="734" w:right="1"/>
      </w:pPr>
      <w:r>
        <w:t>На</w:t>
      </w:r>
      <w:r>
        <w:t>чальная (максимальная) цена контракта составляет 5 119 500, 00 рублей.</w:t>
      </w:r>
    </w:p>
    <w:p w:rsidR="00F84A5F" w:rsidRDefault="00D869C5">
      <w:pPr>
        <w:ind w:left="13" w:right="1" w:firstLine="699"/>
      </w:pPr>
      <w:r>
        <w:t xml:space="preserve">Заказчиком по данному Аукциону является ФГУБНУ «Российский </w:t>
      </w:r>
      <w:proofErr w:type="spellStart"/>
      <w:r>
        <w:t>научноисследовательский</w:t>
      </w:r>
      <w:proofErr w:type="spellEnd"/>
      <w:r>
        <w:t xml:space="preserve"> и проектно-технологический институт сорго и кукурузы».</w:t>
      </w:r>
    </w:p>
    <w:p w:rsidR="00F84A5F" w:rsidRDefault="00D869C5">
      <w:pPr>
        <w:ind w:left="13" w:right="1" w:firstLine="699"/>
      </w:pPr>
      <w:r>
        <w:t xml:space="preserve">В Приложении № 1 к Извещению об осуществлении закупки «Описание объекта закупки» указано, что поставке подлежит колесный сельскохозяйственный трактор (Код позиции КТРУ/ОКПД 2 28.30.20.000-00000031), характеристики которого указаны в Извещении, в том числе </w:t>
      </w:r>
      <w:r>
        <w:t xml:space="preserve">«Эксплуатационная масса», значение «≥ 5.0 и </w:t>
      </w:r>
      <w:proofErr w:type="gramStart"/>
      <w:r>
        <w:t>&lt; 8.0</w:t>
      </w:r>
      <w:proofErr w:type="gramEnd"/>
      <w:r>
        <w:t xml:space="preserve">», единица измерения «т». </w:t>
      </w:r>
      <w:proofErr w:type="spellStart"/>
      <w:r>
        <w:t>Соглсно</w:t>
      </w:r>
      <w:proofErr w:type="spellEnd"/>
      <w:r>
        <w:t xml:space="preserve"> Инструкции по заполнению характеристик в заявке участник закупки указывает в заявке конкретное значение характеристики.</w:t>
      </w:r>
    </w:p>
    <w:p w:rsidR="00F84A5F" w:rsidRDefault="00D869C5">
      <w:pPr>
        <w:ind w:left="13" w:right="1" w:firstLine="699"/>
      </w:pPr>
      <w:r>
        <w:t xml:space="preserve">В силу п. 1 ч. 2 ст. 42 Закона о контрактной системе </w:t>
      </w:r>
      <w:r>
        <w:t>извещение об осуществлении закупки должно содержать в том числе описание объекта закупки в соответствии со статьей 33 Закона о контрактной системе.</w:t>
      </w:r>
    </w:p>
    <w:p w:rsidR="00F84A5F" w:rsidRDefault="00D869C5">
      <w:pPr>
        <w:ind w:left="0" w:right="2" w:firstLine="540"/>
      </w:pPr>
      <w:r>
        <w:rPr>
          <w:sz w:val="28"/>
        </w:rPr>
        <w:lastRenderedPageBreak/>
        <w:t>Согласно ч. 2 ст. 33 Закона о контрактной системе описание объекта закупки в соответствии с требованиями, ук</w:t>
      </w:r>
      <w:r>
        <w:rPr>
          <w:sz w:val="28"/>
        </w:rPr>
        <w:t>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</w:t>
      </w:r>
      <w:r>
        <w:rPr>
          <w:sz w:val="28"/>
        </w:rPr>
        <w:t xml:space="preserve"> (или) значения показателей, которые не могут изменяться.</w:t>
      </w:r>
    </w:p>
    <w:p w:rsidR="00F84A5F" w:rsidRDefault="00D869C5">
      <w:pPr>
        <w:ind w:left="13" w:right="1" w:firstLine="699"/>
      </w:pPr>
      <w:r>
        <w:t>Час</w:t>
      </w:r>
      <w:r>
        <w:rPr>
          <w:sz w:val="28"/>
        </w:rPr>
        <w:t>тью 6 ст.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</w:t>
      </w:r>
      <w:r>
        <w:t>арственных и муниципа</w:t>
      </w:r>
      <w:r>
        <w:t>льных нужд, а также правила использования указанного каталога устанавливаются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</w:t>
      </w:r>
      <w:r>
        <w:t>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Правила).</w:t>
      </w:r>
    </w:p>
    <w:p w:rsidR="00F84A5F" w:rsidRDefault="00D869C5">
      <w:pPr>
        <w:ind w:left="13" w:right="1" w:firstLine="699"/>
      </w:pPr>
      <w:r>
        <w:t>Согласно пункту 4 Правил Заказчики обязаны применять информацию, включенную в</w:t>
      </w:r>
      <w:r>
        <w:t xml:space="preserve"> позицию каталога в соответствии с подпунктами «б» - «г» и «е» - «з» пункта 10 Правил, с указанной в ней даты начала обязательного применения.</w:t>
      </w:r>
    </w:p>
    <w:p w:rsidR="00F84A5F" w:rsidRDefault="00D869C5">
      <w:pPr>
        <w:ind w:left="13" w:right="1" w:firstLine="540"/>
      </w:pPr>
      <w:r>
        <w:t xml:space="preserve">Действия Заказчика в данном случае не противоречат требованиям законодательства о контрактной системе, поскольку </w:t>
      </w:r>
      <w:r>
        <w:t xml:space="preserve">КТРУ содержит </w:t>
      </w:r>
      <w:proofErr w:type="spellStart"/>
      <w:r>
        <w:t>характеристрику</w:t>
      </w:r>
      <w:proofErr w:type="spellEnd"/>
      <w:r>
        <w:t xml:space="preserve"> трактора</w:t>
      </w:r>
    </w:p>
    <w:p w:rsidR="00F84A5F" w:rsidRDefault="00D869C5">
      <w:pPr>
        <w:ind w:right="1"/>
      </w:pPr>
      <w:r>
        <w:t>«Эксплуатационная масса»</w:t>
      </w:r>
    </w:p>
    <w:p w:rsidR="00F84A5F" w:rsidRDefault="00D869C5">
      <w:pPr>
        <w:ind w:left="734" w:right="1"/>
      </w:pPr>
      <w:r>
        <w:t>При этом, податель жалобы извещение до подачи заявки не обжаловал.</w:t>
      </w:r>
    </w:p>
    <w:p w:rsidR="00F84A5F" w:rsidRDefault="00D869C5">
      <w:pPr>
        <w:ind w:left="13" w:right="1" w:firstLine="699"/>
      </w:pPr>
      <w:r>
        <w:t>Согласно протоколу подведения итогов от 03.09.2025 заявка (2278167) была отклонена за «Несоответствие информации и документов</w:t>
      </w:r>
      <w:r>
        <w:t>, предусмотренных извещением и предоставленных участником закупки оператору электронной площадки, требованиям, установленным в извещении (за исключением информации и документов,</w:t>
      </w:r>
    </w:p>
    <w:p w:rsidR="00F84A5F" w:rsidRDefault="00D869C5">
      <w:pPr>
        <w:ind w:right="1"/>
      </w:pPr>
      <w:r>
        <w:t>предусмотренных п. 2 и 3 ч. 6 статьи 43 Закона № 44-ФЗ). Отклонение по п. 1 ч. 12 ст. 48 Закона № 44-ФЗ. Конкретное значение характеристики «Эксплуатационная масса» не соответствует требованиям, установленным в извещении об осуществлении закупки».</w:t>
      </w:r>
    </w:p>
    <w:p w:rsidR="00F84A5F" w:rsidRDefault="00D869C5">
      <w:pPr>
        <w:ind w:left="13" w:right="1" w:firstLine="709"/>
      </w:pPr>
      <w:r>
        <w:t>Заявка п</w:t>
      </w:r>
      <w:r>
        <w:t xml:space="preserve">одателя жалобы по характеристике «Эксплуатационная масса» содержала значение «5 730» с указанием единицы измерения в тоннах, что не соответствовало установленным заказчиком требованиям, а именно: ≥ 5.0 и </w:t>
      </w:r>
      <w:proofErr w:type="gramStart"/>
      <w:r>
        <w:t>&lt; 8.0</w:t>
      </w:r>
      <w:proofErr w:type="gramEnd"/>
      <w:r>
        <w:t xml:space="preserve"> т.</w:t>
      </w:r>
    </w:p>
    <w:p w:rsidR="00F84A5F" w:rsidRDefault="00D869C5">
      <w:pPr>
        <w:ind w:left="13" w:right="1" w:firstLine="699"/>
      </w:pPr>
      <w:r>
        <w:t>Согласно пояснениям представителя Заказчика</w:t>
      </w:r>
      <w:r>
        <w:t>, вся информация об объекте закупки была полностью взята из позиции КТРУ и, что инструкция по заполнению характеристик в заявке в полном объеме приведена в Приложении № 3 к извещению «Требования к содержанию, составу заявки на участие в закупке и инструкци</w:t>
      </w:r>
      <w:r>
        <w:t xml:space="preserve">я по её заполнению». </w:t>
      </w:r>
    </w:p>
    <w:p w:rsidR="00F84A5F" w:rsidRDefault="00D869C5">
      <w:pPr>
        <w:ind w:left="13" w:right="1" w:firstLine="699"/>
      </w:pPr>
      <w:r>
        <w:t xml:space="preserve">Как поясняет представитель Заказчика, заявка участника № 2278167 была отклонена в связи с несоответствием информации и документов, установленных извещением, а именно в характеристике «Эксплуатационная масса» указана </w:t>
      </w:r>
      <w:proofErr w:type="gramStart"/>
      <w:r>
        <w:t>единица измерения</w:t>
      </w:r>
      <w:proofErr w:type="gramEnd"/>
      <w:r>
        <w:t xml:space="preserve"> </w:t>
      </w:r>
      <w:r>
        <w:t xml:space="preserve">предложенная участником в килограммах, а не в тоннах.   </w:t>
      </w:r>
    </w:p>
    <w:p w:rsidR="00F84A5F" w:rsidRDefault="00D869C5">
      <w:pPr>
        <w:ind w:left="0" w:right="2" w:firstLine="709"/>
      </w:pPr>
      <w:r>
        <w:t>В соответствии с пунктом 1 части 12 статьи 48 Закона о контрактной системе при рассмотрении вторых частей за</w:t>
      </w:r>
      <w:r>
        <w:rPr>
          <w:sz w:val="28"/>
        </w:rPr>
        <w:t>явок на участие в закупке соответствующая заявка подлежит отклонению в случае непредставлен</w:t>
      </w:r>
      <w:r>
        <w:rPr>
          <w:sz w:val="28"/>
        </w:rPr>
        <w:t xml:space="preserve">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</w:t>
      </w:r>
      <w:r>
        <w:rPr>
          <w:sz w:val="28"/>
        </w:rPr>
        <w:t xml:space="preserve">и </w:t>
      </w:r>
      <w:r>
        <w:rPr>
          <w:sz w:val="28"/>
        </w:rPr>
        <w:lastRenderedPageBreak/>
        <w:t>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:rsidR="00F84A5F" w:rsidRDefault="00D869C5">
      <w:pPr>
        <w:ind w:left="0" w:right="2" w:firstLine="540"/>
      </w:pPr>
      <w:r>
        <w:rPr>
          <w:sz w:val="28"/>
        </w:rPr>
        <w:t>В связи с изложенным, Комиссия по осуществлению за</w:t>
      </w:r>
      <w:r>
        <w:rPr>
          <w:sz w:val="28"/>
        </w:rPr>
        <w:t>купок правомерно отклонила заявку в связи с несоответствием требованиям, установленным в извещении об осуществлении закупки.</w:t>
      </w:r>
    </w:p>
    <w:p w:rsidR="00F84A5F" w:rsidRDefault="00D869C5">
      <w:pPr>
        <w:ind w:left="565" w:right="2"/>
      </w:pPr>
      <w:r>
        <w:rPr>
          <w:sz w:val="28"/>
        </w:rPr>
        <w:t xml:space="preserve">Таким образом довод жалобы в данном случае признан необоснованным. </w:t>
      </w:r>
    </w:p>
    <w:p w:rsidR="00F84A5F" w:rsidRDefault="00D869C5">
      <w:pPr>
        <w:ind w:left="0" w:right="2" w:firstLine="567"/>
      </w:pPr>
      <w:r>
        <w:rPr>
          <w:sz w:val="28"/>
        </w:rPr>
        <w:t xml:space="preserve">Заявитель ссылается на то, что Заказчик при оценке второй части заявок участников </w:t>
      </w:r>
      <w:proofErr w:type="gramStart"/>
      <w:r>
        <w:rPr>
          <w:sz w:val="28"/>
        </w:rPr>
        <w:t>аукциона  должен</w:t>
      </w:r>
      <w:proofErr w:type="gramEnd"/>
      <w:r>
        <w:rPr>
          <w:sz w:val="28"/>
        </w:rPr>
        <w:t xml:space="preserve"> был проверить информацию в открытых источниках.</w:t>
      </w:r>
    </w:p>
    <w:p w:rsidR="00F84A5F" w:rsidRDefault="00D869C5">
      <w:pPr>
        <w:ind w:left="0" w:right="2" w:firstLine="567"/>
      </w:pPr>
      <w:r>
        <w:rPr>
          <w:sz w:val="28"/>
        </w:rPr>
        <w:t>Положениями Закона о контрактной системе не предусмотрена обязанность Комиссия по осуществлению закупок осуще</w:t>
      </w:r>
      <w:r>
        <w:rPr>
          <w:sz w:val="28"/>
        </w:rPr>
        <w:t xml:space="preserve">ствлять действия </w:t>
      </w:r>
      <w:proofErr w:type="gramStart"/>
      <w:r>
        <w:rPr>
          <w:sz w:val="28"/>
        </w:rPr>
        <w:t>по проверке</w:t>
      </w:r>
      <w:proofErr w:type="gramEnd"/>
      <w:r>
        <w:rPr>
          <w:sz w:val="28"/>
        </w:rPr>
        <w:t xml:space="preserve"> содержащейся в заявках участников закупки информации путем исследования сайтов в сети «Интернет».</w:t>
      </w:r>
    </w:p>
    <w:p w:rsidR="00F84A5F" w:rsidRDefault="00D869C5">
      <w:pPr>
        <w:spacing w:after="272"/>
        <w:ind w:left="0" w:right="2" w:firstLine="699"/>
      </w:pPr>
      <w:r>
        <w:rPr>
          <w:sz w:val="28"/>
        </w:rPr>
        <w:t>В результате рассмотрения жалобы и проведения внеплановой проверки, руководствуясь ст. 99, ст. 106 Федерального закона от 05.04.2</w:t>
      </w:r>
      <w:r>
        <w:rPr>
          <w:sz w:val="28"/>
        </w:rPr>
        <w:t>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</w:t>
      </w:r>
    </w:p>
    <w:p w:rsidR="00F84A5F" w:rsidRDefault="00D869C5">
      <w:pPr>
        <w:spacing w:after="288" w:line="259" w:lineRule="auto"/>
        <w:ind w:left="733"/>
        <w:jc w:val="center"/>
      </w:pPr>
      <w:r>
        <w:rPr>
          <w:sz w:val="28"/>
        </w:rPr>
        <w:t>Р Е Ш И Л А:</w:t>
      </w:r>
    </w:p>
    <w:p w:rsidR="00F84A5F" w:rsidRDefault="00D869C5">
      <w:pPr>
        <w:spacing w:after="288" w:line="259" w:lineRule="auto"/>
        <w:ind w:left="733" w:right="907"/>
        <w:jc w:val="center"/>
      </w:pPr>
      <w:r>
        <w:rPr>
          <w:sz w:val="28"/>
        </w:rPr>
        <w:t>1. Признать жалобу ООО «ООО «</w:t>
      </w:r>
      <w:proofErr w:type="spellStart"/>
      <w:r>
        <w:rPr>
          <w:sz w:val="28"/>
        </w:rPr>
        <w:t>АгроСпец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Маркет</w:t>
      </w:r>
      <w:proofErr w:type="spellEnd"/>
      <w:r>
        <w:rPr>
          <w:sz w:val="28"/>
        </w:rPr>
        <w:t>»» необоснованной.</w:t>
      </w:r>
    </w:p>
    <w:p w:rsidR="00F84A5F" w:rsidRDefault="00D869C5">
      <w:pPr>
        <w:spacing w:after="941" w:line="236" w:lineRule="auto"/>
        <w:ind w:left="10"/>
        <w:jc w:val="left"/>
      </w:pPr>
      <w:r>
        <w:rPr>
          <w:i/>
          <w:sz w:val="28"/>
        </w:rPr>
        <w:t xml:space="preserve">Настоящее решение </w:t>
      </w:r>
      <w:r>
        <w:rPr>
          <w:i/>
          <w:sz w:val="28"/>
        </w:rPr>
        <w:t>может быть обжаловано в судебном порядке в течение трёх месяцев со дня принятия</w:t>
      </w:r>
      <w:bookmarkStart w:id="0" w:name="_GoBack"/>
      <w:bookmarkEnd w:id="0"/>
    </w:p>
    <w:sectPr w:rsidR="00F84A5F">
      <w:footerReference w:type="even" r:id="rId7"/>
      <w:footerReference w:type="first" r:id="rId8"/>
      <w:pgSz w:w="11906" w:h="16838"/>
      <w:pgMar w:top="1145" w:right="566" w:bottom="1105" w:left="11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869C5">
      <w:pPr>
        <w:spacing w:line="240" w:lineRule="auto"/>
      </w:pPr>
      <w:r>
        <w:separator/>
      </w:r>
    </w:p>
  </w:endnote>
  <w:endnote w:type="continuationSeparator" w:id="0">
    <w:p w:rsidR="00000000" w:rsidRDefault="00D869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A5F" w:rsidRDefault="00D869C5">
    <w:pPr>
      <w:spacing w:line="259" w:lineRule="auto"/>
      <w:ind w:left="15" w:firstLine="0"/>
      <w:jc w:val="left"/>
    </w:pPr>
    <w:r>
      <w:rPr>
        <w:sz w:val="24"/>
      </w:rPr>
      <w:t>2025-7481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A5F" w:rsidRDefault="00F84A5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869C5">
      <w:pPr>
        <w:spacing w:line="240" w:lineRule="auto"/>
      </w:pPr>
      <w:r>
        <w:separator/>
      </w:r>
    </w:p>
  </w:footnote>
  <w:footnote w:type="continuationSeparator" w:id="0">
    <w:p w:rsidR="00000000" w:rsidRDefault="00D869C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0C354A"/>
    <w:multiLevelType w:val="hybridMultilevel"/>
    <w:tmpl w:val="4A644BD4"/>
    <w:lvl w:ilvl="0" w:tplc="55BA19E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8E1C5C">
      <w:start w:val="1"/>
      <w:numFmt w:val="decimal"/>
      <w:lvlRestart w:val="0"/>
      <w:lvlText w:val="%2."/>
      <w:lvlJc w:val="left"/>
      <w:pPr>
        <w:ind w:left="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F2100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469F68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33E6C0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A03DA8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C819A4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328427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D9084A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5F"/>
    <w:rsid w:val="00D869C5"/>
    <w:rsid w:val="00F8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960F2A-7F4A-4E05-A0A4-B816153E9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23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38" w:lineRule="auto"/>
      <w:ind w:left="13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6"/>
    </w:rPr>
  </w:style>
  <w:style w:type="paragraph" w:styleId="a3">
    <w:name w:val="header"/>
    <w:basedOn w:val="a"/>
    <w:link w:val="a4"/>
    <w:uiPriority w:val="99"/>
    <w:unhideWhenUsed/>
    <w:rsid w:val="00D869C5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69C5"/>
    <w:rPr>
      <w:rFonts w:ascii="Times New Roman" w:eastAsia="Times New Roman" w:hAnsi="Times New Roman" w:cs="Times New Roman"/>
      <w:color w:val="000000"/>
      <w:sz w:val="26"/>
    </w:rPr>
  </w:style>
  <w:style w:type="paragraph" w:styleId="a5">
    <w:name w:val="footer"/>
    <w:basedOn w:val="a"/>
    <w:link w:val="a6"/>
    <w:uiPriority w:val="99"/>
    <w:semiHidden/>
    <w:unhideWhenUsed/>
    <w:rsid w:val="00D869C5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869C5"/>
    <w:rPr>
      <w:rFonts w:ascii="Times New Roman" w:eastAsia="Times New Roman" w:hAnsi="Times New Roman" w:cs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05.04.2013 N 44-ФЗ(ред. от 26.12.2024)"О контрактной системе в сфере закупок товаров, работ, услуг для обеспечения государственных и муниципальных нужд"(с изм. и доп., вступ. в силу с 01.07.2025)</vt:lpstr>
    </vt:vector>
  </TitlesOfParts>
  <Company/>
  <LinksUpToDate>false</LinksUpToDate>
  <CharactersWithSpaces>7601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26.12.2024)"О контрактной системе в сфере закупок товаров, работ, услуг для обеспечения государственных и муниципальных нужд"(с изм. и доп., вступ. в силу с 01.07.2025)</dc:title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2025-09-16T14:15:00Z</dcterms:created>
  <dcterms:modified xsi:type="dcterms:W3CDTF">2025-09-16T14:15:00Z</dcterms:modified>
</cp:coreProperties>
</file>