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Общество с ограниченной 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ответственностью «Байт»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ar-SA"/>
        </w:rPr>
        <w:t>109316, Москва, вн. тер. г. муниципальный округ Южнопортовый, пр-кт Волгоградский, д.26 стр.1 ком. 1313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hyperlink r:id="rId4" w:history="1">
        <w:r w:rsidRPr="00D53A8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ar-SA"/>
          </w:rPr>
          <w:t>info@byte-it.pro</w:t>
        </w:r>
      </w:hyperlink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ar-SA"/>
        </w:rPr>
      </w:pP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Агентство по обеспечению деятельности мировых судей Ярославской области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ar-SA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ar-SA"/>
        </w:rPr>
        <w:t>150007, Ярославская область, город Ярославль, Тверицкая наб., д. 14 aodms@yarregion.ru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 w:rsidRPr="00D53A8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Министерство конкурентной политики Ярославской области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ar-SA"/>
        </w:rPr>
        <w:t>150030, Ярославская обл., г. Ярославль, ул. Ползунова, дом 15</w:t>
      </w:r>
    </w:p>
    <w:p w:rsidR="00CE2069" w:rsidRPr="00D53A81" w:rsidRDefault="00CE2069" w:rsidP="00CE2069">
      <w:pPr>
        <w:keepNext/>
        <w:widowControl w:val="0"/>
        <w:tabs>
          <w:tab w:val="left" w:pos="8124"/>
        </w:tabs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hyperlink r:id="rId5" w:history="1">
        <w:r w:rsidRPr="00D53A8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ar-SA"/>
          </w:rPr>
          <w:t>mkp@yarregion.ru</w:t>
        </w:r>
      </w:hyperlink>
    </w:p>
    <w:p w:rsidR="00CE2069" w:rsidRPr="00D53A81" w:rsidRDefault="00CE2069" w:rsidP="00CE2069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CE2069" w:rsidRPr="00D53A81" w:rsidRDefault="00CE2069" w:rsidP="00CE2069">
      <w:pPr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53A8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CE2069" w:rsidRPr="00D53A81" w:rsidRDefault="00CE2069" w:rsidP="00CE2069">
      <w:pPr>
        <w:keepNext/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делу № 076/06/106-384/2025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Резолютивная часть решения объявлена 11 апреля 2025 года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 изготовлено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полном объеме 16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апреля 2025 года                 г. Ярославль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члены Комиссии –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участием: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заявитель – общество с ограниченной ответственностью «Байт» (далее также – заявитель) – обеспечил участие в рассмотрении жалобы представителя по доверенности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.,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заказчик – агентство по обеспечению деятельности мировых судей Ярославской области (далее также – АОДМС ЯО, заказчик), обеспечил участие в рассмотрении жалобы представителя по доверенности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уполномоченный орган, министерство конкурентной политики Ярославской области (далее также – МКП ЯО, уполномоченный орган), обеспечил участие в рассмотрении жалобы представителя по доверенности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bookmarkStart w:id="0" w:name="_GoBack"/>
      <w:bookmarkEnd w:id="0"/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</w:t>
      </w:r>
    </w:p>
    <w:p w:rsidR="00CE2069" w:rsidRPr="00D53A81" w:rsidRDefault="00CE2069" w:rsidP="00CE206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оператор электронной площадки –  АО «Сбербанк-АСТ», участие в рассмотрении жалобы не обеспечил, о времени, дате и месте рассмотрения жалобы уведомлен надлежащим образом,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рассмотрев жалобу ООО «Байт» на действия комиссии по осуществлению закупок уполномоченного органа, министерства конкурентной политики Ярославской области, при проведении аукциона в электронной форме на право заключения контракта на поставку многофункциональных устройств (МФУ) и картриджей (извещение № 0171200001925000867) (далее также – закупка),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</w:t>
      </w: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государственных и муниципальных нужд» (далее также - Федеральный закон от 05.04.2013 № 44-ФЗ, законодательство о контрактной системе),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установила: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highlight w:val="yellow"/>
          <w:lang w:eastAsia="ru-RU"/>
        </w:rPr>
      </w:pP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Межрегиональное управление Федеральной антимонопольной службы по Ярославской области и Костромской области (Ярославское межрегиональное УФАС России) поступила жалоба ООО «Байт» на действия комиссии по осуществлению закупок уполномоченного органа, министерства конкурентной политики Ярославской области, при проведении аукциона в электронной форме на право заключения контракта на поставку многофункциональных устройств (МФУ) и картриджей (извещение № 0171200001925000867) (далее – жалоба).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Заявитель полагает, что комиссия по осуществлению уполномоченного органа при рассмотрении заявок на участие в аукционе допустила следующее нарушение требований законодательства о контрактной системе: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 своей заявке ООО «Байт» предложило к поставке: 1. Устройство периферийное с двумя или более функциями «Катюша» М133 из реестра Российской Федерации (Реестровый номер № 10596233); 2. Картридж для электрографических печатающих устройств. Катюша TK13, страна производства Китай.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Исходя изло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женного, по </w:t>
      </w: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пп. «а» п. 2 ч. 4 ст. 14 44-ФЗ, п.п. "а" п. 3 Постановления № 1875 все заявки иных участников должны быть отклонены, как содержащие товар иностранного происхождения (не содержащие реестровой записи), поскольку ООО «Байт» в заявке указан товар Российского происхождения. Однако в протоколе итогов электронного аукциона все заявки допущены к участию, ни одна заявка не отклонена.  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основании вышеизложенного заявитель просит признать жалобу обоснованной, выдать обязательное для исполнения предписание об устранении допущенных нарушений законодательства о контрактной системе. 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Заказчик и уполномоченный орган с доводами жалобы не согласились, представили письменные пояснения относительно доводов, изложенных в жалобе, просят признать жалобу заявителя необоснованной.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Изучив мнения сторон и представленные документы и материалы, Комиссия приходит к следующим выводам.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Уполномоченным органом в единой информационной системе на официальном сайте www.zakupki.gov.ru (далее – ЕИС) 20.03.2025 размещено извещение № 0171200001925000867 об осуществлении закупки.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Начальная (максимальная) цена контракта составила 1 299 735,36 рублей.</w:t>
      </w:r>
    </w:p>
    <w:p w:rsidR="00CE2069" w:rsidRPr="00D53A81" w:rsidRDefault="00CE2069" w:rsidP="00CE206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частью 1 статьи 49 Федерального закона от 05.04.2013 № 44-ФЗ электронный аукцион начинается с размещения в единой информационной системе извещения об осуществлении закупки. 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пункта 5 части 1 статьи 42 Федерального закона от 05.04.2013                     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пункта 15 части 1 статьи 42 Федерального закона от 05.04.2013 № 44-ФЗ при осуществлении закупки путем проведения открытых конкурентных способов заказчик 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14 Федерального закона от 05.04.2013 № 44-ФЗ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:rsidR="00CE2069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2 статьи 14 Федерального закона от 05.04.2013 № 44-ФЗ определено, что Правительство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с учетом положений части 3 настоящей статьи принимать меры, устанавливающие: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Правительством Российской Федерации в развитии вышеизложенных положений законодательства о контрактной системе принято Постановление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работ, услуг отдельными видами юридических лиц» (далее также – Постановление Правительства РФ от 23.12.2024 № 1875).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 Постановления Правительства РФ от 23.12.2024 № 1875 определено, что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 установлен: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N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N 2;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3 Постановления Правительства РФ от 23.12.2024 № 1875 установить, что информацией и документами, подтверждающими страну происхождения товара для целей настоящего постановления, являются: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D53A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подтверждения происхождения товаров,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указанных в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позициях 1 - 145 приложения N 1 к настоящему постановлению, </w:t>
      </w:r>
      <w:r w:rsidRPr="00D53A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позициях 1 - 433 приложения N 2 к настоящему постановлению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приложении N 3 к настоящему постановлению, </w:t>
      </w:r>
      <w:r w:rsidRPr="00D53A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 Российской Федерации 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содержащей в том числе: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N 719 "О подтверждении производства российской промышленной продукции" для целей осуществления закупок;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N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для подтверждения происхождения товаров, указанных в позициях 1 - 145 приложения N 1 к настоящему постановлению, позициях 1 - 433 приложения N 2 к настоящему постановлению, приложении N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з) указание в заявке на участие в закупке наименования страны происхождения товара (в случае осуществления закупки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нужд"), такое указание осуществляется в соответствии с подпунктом "б" пункта 2 части 1 статьи 43 указанного Федерального закона: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подтверждения происхождения товаров из Российской Федерации, не указанных в позициях 1 - 146 приложения N 1 к настоящему постановлению, позициях 1 - 433 приложения N 2 к настоящему постановлению;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- членов Евразийского экономического союза.</w:t>
      </w:r>
    </w:p>
    <w:p w:rsidR="00CE2069" w:rsidRPr="00CA322E" w:rsidRDefault="00CE2069" w:rsidP="00CE2069">
      <w:pPr>
        <w:widowControl w:val="0"/>
        <w:autoSpaceDE w:val="0"/>
        <w:autoSpaceDN w:val="0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Согласно части 5 статьи 23 Федерального закона от 05.04.2013 № 44-ФЗ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формирование и ведение в единой информационной системе каталога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обеспечиваются федеральным органом исполнительной власти по регулированию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контрактной</w:t>
      </w:r>
      <w:r w:rsidRPr="00CA322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системы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сфере</w:t>
      </w:r>
      <w:r w:rsidRPr="00CA322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закупок.</w:t>
      </w:r>
    </w:p>
    <w:p w:rsidR="00CE2069" w:rsidRPr="00CA322E" w:rsidRDefault="00CE2069" w:rsidP="00CE2069">
      <w:pPr>
        <w:widowControl w:val="0"/>
        <w:autoSpaceDE w:val="0"/>
        <w:autoSpaceDN w:val="0"/>
        <w:spacing w:before="3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В соответствии с частью 6 статьи 23 Федерального закона от 05.04.2013 №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44-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ФЗ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единой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информационной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системе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каталога товаров, работ, услуг для обеспечения государственных и муниципальных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указанного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устанавливаются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Правительством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CA322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Федерации.</w:t>
      </w:r>
    </w:p>
    <w:p w:rsidR="00CE2069" w:rsidRPr="00CA322E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формирования 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 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единой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информационной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системе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сфере закупок каталога товаров, работ, услуг для обеспечения государственных 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утверждены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Постановлением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Правительства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08.02.2017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145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«Об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утверждении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</w:t>
      </w:r>
      <w:r w:rsidRPr="00CA322E"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Pr="00CA322E"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единой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информационной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системе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сфере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закупок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CA322E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CA322E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Pr="00CA322E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</w:t>
      </w:r>
      <w:r w:rsidRPr="00CA322E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 использования каталога товаров, работ, услуг для обеспечения государственных 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нужд» (далее</w:t>
      </w:r>
      <w:r w:rsidRPr="00CA322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Правила</w:t>
      </w:r>
      <w:r w:rsidRPr="00CA322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Pr="00CA322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ЕИС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КТРУ).</w:t>
      </w:r>
    </w:p>
    <w:p w:rsidR="00CE2069" w:rsidRPr="00CA322E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В соответствии с пунктом 2 Правил формирования и ведения в ЕИС КТРУ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под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каталогом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 нужд (далее - каталог) понимается систематизированный перечень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закупаемых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сформированный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основе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Общероссийского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классификатора продукции по видам экономической деятельности (ОКПД2) ОК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034-2014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включающий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себя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информацию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настоящими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Правилами.</w:t>
      </w:r>
    </w:p>
    <w:p w:rsidR="00CE2069" w:rsidRPr="00CA322E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Пунктом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ЕИС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КТРУ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установлено,</w:t>
      </w:r>
      <w:r w:rsidRPr="00CA322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код позиции каталога формируется на каждую позицию каталога и представляет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собой уникальный цифровой код на основе кода Общероссийского классификатора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продукции</w:t>
      </w:r>
      <w:r w:rsidRPr="00CA322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видам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экономической деятельности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(ОКПД2)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CA322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034-2014.</w:t>
      </w:r>
    </w:p>
    <w:p w:rsidR="00CE2069" w:rsidRPr="00CA322E" w:rsidRDefault="00CE2069" w:rsidP="00CE2069">
      <w:pPr>
        <w:widowControl w:val="0"/>
        <w:autoSpaceDE w:val="0"/>
        <w:autoSpaceDN w:val="0"/>
        <w:spacing w:before="7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lastRenderedPageBreak/>
        <w:t>Правила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утверждены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Постановлением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Правительства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08.02.2017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145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«Об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утверждении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единой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информационной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системе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сфере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закупок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 нужд и Правил использования каталога товаров, работ, услуг для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CA322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государственных и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CA322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нужд»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A322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Правила).</w:t>
      </w:r>
    </w:p>
    <w:p w:rsidR="00CE2069" w:rsidRPr="00CA322E" w:rsidRDefault="00CE2069" w:rsidP="00CE2069">
      <w:pPr>
        <w:widowControl w:val="0"/>
        <w:autoSpaceDE w:val="0"/>
        <w:autoSpaceDN w:val="0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r w:rsidRPr="00CA322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подпункту</w:t>
      </w:r>
      <w:r w:rsidRPr="00CA322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«б»</w:t>
      </w:r>
      <w:r w:rsidRPr="00CA322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пункта</w:t>
      </w:r>
      <w:r w:rsidRPr="00CA322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A322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Правил</w:t>
      </w:r>
      <w:r w:rsidRPr="00CA322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</w:t>
      </w:r>
      <w:r w:rsidRPr="00CA322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используется</w:t>
      </w:r>
      <w:r w:rsidRPr="00CA322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заказчиками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целях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описания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закупки,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которое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включается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извещение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осуществлении закупки, приглашение и документацию о закупке (в случае если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Федеральным</w:t>
      </w:r>
      <w:r w:rsidRPr="00CA32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законом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предусмотрена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CA322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закупке).</w:t>
      </w:r>
    </w:p>
    <w:p w:rsidR="00CE2069" w:rsidRPr="00CA322E" w:rsidRDefault="00CE2069" w:rsidP="00CE2069">
      <w:pPr>
        <w:widowControl w:val="0"/>
        <w:autoSpaceDE w:val="0"/>
        <w:autoSpaceDN w:val="0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Исходя из пункта 4 Правил заказчики обязаны применять информацию,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включенную в позицию каталога в соответствии с подпунктами "б" - "г" и "е" - "з"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пункта 10 Правил формирования и ведения в единой информационной системе 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сфере закупок каталога товаров, работ, услуг для обеспечения государственных 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 нужд, утвержденных постановлением Правительства Российской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Федерации от 8 февраля 2017 г. N 145 "Об утверждении Правил формирования 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ведения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единой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информационной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системе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сфере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закупок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товаров,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 услуг для обеспечения государственных и муниципальных нужд и Правил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использования каталога товаров, работ, услуг для обеспечения государственных 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муниципальных нужд", с указанной в ней даты начала обязательного применения.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При этом заказчик обязан при осуществлении закупки использовать информацию,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включенную в соответствующую позицию, в том числе указывать согласно такой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позиции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следующую информацию:</w:t>
      </w:r>
    </w:p>
    <w:p w:rsidR="00CE2069" w:rsidRPr="00CA322E" w:rsidRDefault="00CE2069" w:rsidP="00CE2069">
      <w:pPr>
        <w:widowControl w:val="0"/>
        <w:autoSpaceDE w:val="0"/>
        <w:autoSpaceDN w:val="0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а)</w:t>
      </w:r>
      <w:r w:rsidRPr="00CA322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наименование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товара,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Pr="00CA322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услуги;</w:t>
      </w:r>
    </w:p>
    <w:p w:rsidR="00CE2069" w:rsidRPr="00CA322E" w:rsidRDefault="00CE2069" w:rsidP="00CE2069">
      <w:pPr>
        <w:widowControl w:val="0"/>
        <w:autoSpaceDE w:val="0"/>
        <w:autoSpaceDN w:val="0"/>
        <w:spacing w:before="5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единицы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измерения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количества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товара,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объема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выполняемой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оказываемой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CA322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(при</w:t>
      </w:r>
      <w:r w:rsidRPr="00CA322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наличии);</w:t>
      </w:r>
    </w:p>
    <w:p w:rsidR="00CE2069" w:rsidRPr="00CA322E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описание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товара,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(при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наличии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такого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описания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позиции).</w:t>
      </w:r>
    </w:p>
    <w:p w:rsidR="00CE2069" w:rsidRPr="00D53A81" w:rsidRDefault="00CE2069" w:rsidP="00CE2069">
      <w:pPr>
        <w:widowControl w:val="0"/>
        <w:autoSpaceDE w:val="0"/>
        <w:autoSpaceDN w:val="0"/>
        <w:spacing w:before="5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Исходя из совокупности вышеизложенных положений, при формировании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объекта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закупки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поставку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позициям,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предусмотренных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каталогом товаров,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услуг,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заказчик, уполномоченный орган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обязаны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применять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информацию,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включенную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A322E">
        <w:rPr>
          <w:rFonts w:ascii="Times New Roman" w:eastAsia="Times New Roman" w:hAnsi="Times New Roman" w:cs="Times New Roman"/>
          <w:spacing w:val="-62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позицию каталога.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 части 2 статьи 42 Федерального закона от 05.04.2013 № 44-ФЗ определено, что извещение об осуществлении закупки, если иное не предусмотрено настоящим Федеральным законом, должно содержать электронные документы: описание объекта закупки в соответствии со статьей 33 настоящего Федерального закона.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1 части 1 статьи 33 Федерального закона от 05.04.2013 № 44-ФЗ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2 части 1 статьи 33 Федерального закона от 05.04.2013 № 44-ФЗ установлено,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2 статьи 33 Федерального закона от 05.04.2013 № 44-ФЗ).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изложенных норм следует, что в зависимости от своих потребностей заказчик в извещении о закупке должен установить требования к поставляемому товару с учетом специфики его деятельности и в целях обеспечения эффективного использования бюджетных средств, при соблюдении установленных законодательством Российской Федерации положений, направленных на обеспечение при проведении торгов конкурентной среды (Обзор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утвержденный Президиумом Верховного Суда РФ 28.06.2017).</w:t>
      </w:r>
    </w:p>
    <w:p w:rsidR="00CE2069" w:rsidRPr="00D53A81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2E">
        <w:rPr>
          <w:rFonts w:ascii="Times New Roman" w:eastAsia="Times New Roman" w:hAnsi="Times New Roman" w:cs="Times New Roman"/>
          <w:sz w:val="24"/>
          <w:szCs w:val="24"/>
        </w:rPr>
        <w:t>Проанализировав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содержание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извещения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проведении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электронного</w:t>
      </w:r>
      <w:r w:rsidRPr="00CA322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A322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описание</w:t>
      </w:r>
      <w:r w:rsidRPr="00CA322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объекта</w:t>
      </w:r>
      <w:r w:rsidRPr="00CA322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закупки</w:t>
      </w:r>
      <w:r w:rsidRPr="00CA322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Комиссия</w:t>
      </w:r>
      <w:r w:rsidRPr="00CA322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установила,</w:t>
      </w:r>
      <w:r w:rsidRPr="00CA322E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CA322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A322E">
        <w:rPr>
          <w:rFonts w:ascii="Times New Roman" w:eastAsia="Times New Roman" w:hAnsi="Times New Roman" w:cs="Times New Roman"/>
          <w:sz w:val="24"/>
          <w:szCs w:val="24"/>
        </w:rPr>
        <w:t>заказчиком, уполномоченным органом</w:t>
      </w:r>
      <w:r w:rsidRPr="00CA322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закупается товар: (1).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Многофункциональное устройство (МФУ); (2).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Картридж, по которому использованы следующие позиции КТРУ:</w:t>
      </w:r>
    </w:p>
    <w:p w:rsidR="00CE2069" w:rsidRPr="00D53A81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(1)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КТРУ 26.20.18.000-00000069, ОКПД 2 26.20.18.110 «Многофункциональное устройство (МФУ)»;</w:t>
      </w:r>
    </w:p>
    <w:p w:rsidR="00CE2069" w:rsidRPr="00D53A81" w:rsidRDefault="00CE2069" w:rsidP="00CE2069">
      <w:pPr>
        <w:widowControl w:val="0"/>
        <w:autoSpaceDE w:val="0"/>
        <w:autoSpaceDN w:val="0"/>
        <w:spacing w:before="6"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(2).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КТРУ 20.59.12.120-00000002, ОКПД 2 26.20.40.190 «Картридж для электрографических печатающих устройств».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При этом заказчик и уполномоченный орган относительно первой позиции объекта закупки пояснили, что код позиции КТРУ: 26.20.18.000-00000069, код ОКПД2: 26.20.18.110 (</w:t>
      </w:r>
      <w:r w:rsidRPr="00D53A81">
        <w:rPr>
          <w:rFonts w:ascii="Times New Roman" w:eastAsia="Times New Roman" w:hAnsi="Times New Roman" w:cs="Times New Roman"/>
          <w:i/>
          <w:sz w:val="24"/>
          <w:szCs w:val="24"/>
        </w:rPr>
        <w:t>многофункциональные устройства (МФУ)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 xml:space="preserve">), включен в перечень товаров (в том числе поставляемых при выполнении закупаемых работ, оказании закупаемых услуг), происходящих из иностранных государств, в отношении которых устанавливается ограничение закупок для обеспечения государственных и муниципальных нужд, содержащийся в Приложении № 2, утверждённом Постановлением Правительства Российской Федерации от 23.12.2024 № 1875: 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- устройства периферийные с двумя или более функциями: печать данных, копирование, сканирование, прием и передача факсимильных сообщений, код ОКПД2: 26.20.18 (позиция в Перечне № 202).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Относительно второй позиции объекта закупки следует отметить, что в содержании вложения «Информация о позиции КТРУ № 20.59.12.120-00000002 от 27.12.2023», размещенного в единой информационной системе в Каталоге товаров, работ, услуг для обеспечения государственных и муниципальных нужд, указано следующее: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50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Справочная информация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Общероссийские и международные классификаторы</w:t>
      </w:r>
    </w:p>
    <w:p w:rsidR="00CE2069" w:rsidRPr="00575011" w:rsidRDefault="00CE2069" w:rsidP="00CE20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356" w:type="dxa"/>
        <w:tblInd w:w="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5954"/>
      </w:tblGrid>
      <w:tr w:rsidR="00CE2069" w:rsidRPr="00D53A81" w:rsidTr="003202BC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классификатора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классификатора</w:t>
            </w:r>
          </w:p>
        </w:tc>
      </w:tr>
      <w:tr w:rsidR="00CE2069" w:rsidRPr="00D53A81" w:rsidTr="003202BC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26.20.40.190:</w:t>
            </w:r>
            <w:r w:rsidRPr="00D53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75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Комплектующие и запасные части для вычислительных машин прочие, не включенные в другие группировки</w:t>
            </w:r>
          </w:p>
        </w:tc>
      </w:tr>
      <w:tr w:rsidR="00CE2069" w:rsidRPr="00D53A81" w:rsidTr="003202BC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28.99.40.110: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Комплектующие (запасные части) печатного оборудования, не имеющие самостоятельных группировок</w:t>
            </w:r>
          </w:p>
        </w:tc>
      </w:tr>
      <w:tr w:rsidR="00CE2069" w:rsidRPr="00D53A81" w:rsidTr="003202BC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20.59.12.120: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Составы химические, используемые в фотографии, не включенные в другие группировки</w:t>
            </w:r>
          </w:p>
        </w:tc>
      </w:tr>
      <w:tr w:rsidR="00CE2069" w:rsidRPr="00D53A81" w:rsidTr="003202BC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28.23.25.000: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и принадлежности прочих офисных машин</w:t>
            </w:r>
          </w:p>
        </w:tc>
      </w:tr>
      <w:tr w:rsidR="00CE2069" w:rsidRPr="00D53A81" w:rsidTr="003202BC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E2069" w:rsidRPr="00575011" w:rsidRDefault="00CE2069" w:rsidP="003202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26.20.40.120: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замены типовые устройств ввода и вывода</w:t>
            </w:r>
          </w:p>
        </w:tc>
      </w:tr>
    </w:tbl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Следует отметить, что в соответствии с пунктом 3.1 Информационного письма Минфина России от 31.01.2025 № 24-01-06/8697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"О применении положений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соответствующая «защитная» мера распространяется на всю указанную в позиции перечней № 1 - № 3, утверждённых постановлением Правительства  РФ № 1875, группу товаров, работ, услуг по ОКПД 2, то есть на все товары, работы, услуги, включенные в соответствующую позицию перечней № 1 - № 3 группировку по ОКПД 2.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Соответственно, код позиции КТРУ: 20.59.12.120-00000002 (</w:t>
      </w:r>
      <w:r w:rsidRPr="00D53A81">
        <w:rPr>
          <w:rFonts w:ascii="Times New Roman" w:eastAsia="Times New Roman" w:hAnsi="Times New Roman" w:cs="Times New Roman"/>
          <w:i/>
          <w:sz w:val="24"/>
          <w:szCs w:val="24"/>
        </w:rPr>
        <w:t>Картридж для электрографических печатающих устройств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t>) также включен в перечень товаров (в том числе поставляемых при выполнении закупаемых работ, оказании закупаемых услуг), происходящих из иностранных государств, в отношении которых устанавливается ограничение закупок для обеспечения государственных и муниципальных нужд, содержащийся в Приложении № 2, утверждённом Постановлением Правительства Российской Федерации от 23.12.2024 № 1875, под кодом ОКПД2: 26.20.40.190: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- блоки, части и принадлежности вычислительных машин, за исключением устройств числового программного управления, код ОКПД2: 26.20.4 (позиция в Перечне № 205).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В связи с вышеизложенным, к объектам закупки № 0171200001925000867 установлено ограничение доступа товаров, происходящих из иностранных государств и непосредственно в</w:t>
      </w:r>
      <w:r w:rsidRPr="00D5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извещении об осуществлении закупки (раздел «Применение национального режима по статье 14 Закона № 44-ФЗ») предусмотрено следующее: 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2613"/>
        <w:gridCol w:w="4117"/>
        <w:gridCol w:w="2763"/>
      </w:tblGrid>
      <w:tr w:rsidR="00CE2069" w:rsidRPr="00D53A81" w:rsidTr="003202BC">
        <w:tc>
          <w:tcPr>
            <w:tcW w:w="2613" w:type="dxa"/>
            <w:hideMark/>
          </w:tcPr>
          <w:p w:rsidR="00CE2069" w:rsidRPr="00D53A81" w:rsidRDefault="00CE2069" w:rsidP="003202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 закупки</w:t>
            </w:r>
          </w:p>
        </w:tc>
        <w:tc>
          <w:tcPr>
            <w:tcW w:w="4117" w:type="dxa"/>
            <w:hideMark/>
          </w:tcPr>
          <w:p w:rsidR="00CE2069" w:rsidRPr="00D53A81" w:rsidRDefault="00CE2069" w:rsidP="003202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требования</w:t>
            </w:r>
          </w:p>
        </w:tc>
        <w:tc>
          <w:tcPr>
            <w:tcW w:w="2763" w:type="dxa"/>
            <w:hideMark/>
          </w:tcPr>
          <w:p w:rsidR="00CE2069" w:rsidRPr="00D53A81" w:rsidRDefault="00CE2069" w:rsidP="003202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Обоснование невозможности </w:t>
            </w:r>
            <w:r w:rsidRPr="00D53A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соблюдения запрета, ограничения</w:t>
            </w:r>
          </w:p>
        </w:tc>
      </w:tr>
      <w:tr w:rsidR="00CE2069" w:rsidRPr="00D53A81" w:rsidTr="003202BC">
        <w:tc>
          <w:tcPr>
            <w:tcW w:w="2613" w:type="dxa"/>
            <w:hideMark/>
          </w:tcPr>
          <w:p w:rsidR="00CE2069" w:rsidRPr="00D53A81" w:rsidRDefault="00CE2069" w:rsidP="003202B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26.20.18.000-00000069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Многофункциональное устройство (МФУ)</w:t>
            </w:r>
          </w:p>
        </w:tc>
        <w:tc>
          <w:tcPr>
            <w:tcW w:w="4117" w:type="dxa"/>
            <w:hideMark/>
          </w:tcPr>
          <w:p w:rsidR="00CE2069" w:rsidRPr="00D53A81" w:rsidRDefault="00CE2069" w:rsidP="003202B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Ограничение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2763" w:type="dxa"/>
            <w:hideMark/>
          </w:tcPr>
          <w:p w:rsidR="00CE2069" w:rsidRPr="00D53A81" w:rsidRDefault="00CE2069" w:rsidP="003202B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2069" w:rsidRPr="00D53A81" w:rsidTr="003202BC">
        <w:tc>
          <w:tcPr>
            <w:tcW w:w="2613" w:type="dxa"/>
            <w:hideMark/>
          </w:tcPr>
          <w:p w:rsidR="00CE2069" w:rsidRPr="00D53A81" w:rsidRDefault="00CE2069" w:rsidP="003202B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20.59.12.120-00000002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Картридж для электрографических печатающих устройств</w:t>
            </w:r>
          </w:p>
        </w:tc>
        <w:tc>
          <w:tcPr>
            <w:tcW w:w="4117" w:type="dxa"/>
            <w:hideMark/>
          </w:tcPr>
          <w:p w:rsidR="00CE2069" w:rsidRPr="00D53A81" w:rsidRDefault="00CE2069" w:rsidP="003202B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Ограничение</w:t>
            </w:r>
            <w:r w:rsidRPr="00D53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2763" w:type="dxa"/>
            <w:hideMark/>
          </w:tcPr>
          <w:p w:rsidR="00CE2069" w:rsidRPr="00D53A81" w:rsidRDefault="00CE2069" w:rsidP="003202B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В соответствии с подпунктом «а» пункта 1 части 5 статьи 49 Федерального закона от 05.04.2013 № 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Согласно пункту 1 части 12 статьи 48 Федерального закона от 05.04.2013 № 44-ФЗ при рассмотрении вторых частей заявок на участие в закупке соответствующая заявка подлежит отклонению в случаях: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4) 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статьи 14 настоящего Федерального закона;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5) непредставления информации и документов, предусмотренных пунктом 5 части 1 статьи 43 настоящего Федерального закона, если такие информация и документы определены в соответствии с пунктом 2 части 2 статьи 14 настоящего Федерального закона (в случае установления в соответствии с подпунктом "а" пункта 1 части 2 статьи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N 127-ФЗ "О мерах </w:t>
      </w:r>
      <w:r w:rsidRPr="00D53A81">
        <w:rPr>
          <w:rFonts w:ascii="Times New Roman" w:eastAsia="Times New Roman" w:hAnsi="Times New Roman" w:cs="Times New Roman"/>
          <w:sz w:val="24"/>
          <w:szCs w:val="24"/>
        </w:rPr>
        <w:lastRenderedPageBreak/>
        <w:t>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7) предусмотренных частью 6 статьи 45 настоящего Федерального закона;</w:t>
      </w:r>
    </w:p>
    <w:p w:rsidR="00CE2069" w:rsidRPr="00D53A81" w:rsidRDefault="00CE2069" w:rsidP="00CE20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8) выявления недостоверной информации, содержащейся в заявке на участие в закупке.</w:t>
      </w:r>
    </w:p>
    <w:p w:rsidR="00CE2069" w:rsidRPr="00D53A81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3A81">
        <w:rPr>
          <w:rFonts w:ascii="Times New Roman" w:eastAsia="Times New Roman" w:hAnsi="Times New Roman" w:cs="Times New Roman"/>
          <w:sz w:val="24"/>
          <w:szCs w:val="24"/>
        </w:rPr>
        <w:t>Согласно Протоколу подведения итогов определения поставщика (подрядчика, исполнителя) от 02.04.2025 №ИЭА1 на участие в закупке подано 5 заявок (из них соответствует требованиям: 5; отклонено:0).</w:t>
      </w:r>
    </w:p>
    <w:p w:rsidR="00CE2069" w:rsidRPr="004A7E40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Проанализировав содержание заявок, Комиссия установила следующее.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Участник закупки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ООО "ЗВК.РУ"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(идентификационный номер заявки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221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предлагает к поставке: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Многофункциональное устройство (МФУ) Pantum M7108DN/RU;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Картридж для электрографических печатающих устройств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Pantum TL-428H, 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страна происхождения – Российская Федерация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Pr="00D53A8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сведения о номерах реестровой записи из реестра российской промышленной продукции, либо евразийского реестра промышленных товаров в заявке отсутствуют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, соответственно отсутствует подтверждение, что данные товары имею страну происхождения - Российская Федерация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);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Участник закупки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ИП ДЕНИСОВА В.В.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(идентификационный номер заявки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76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предлагает к поставке: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Многофункциональное устройство (МФУ) PANTUM; Картридж для электрографических печатающих устройств PANTUM, страна 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происхождения –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Китайская Народная Республика;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Участник закупки ООО "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КОМПТЕХ НН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" (идентификационный номер заявки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32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предлагает к поставке: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Многофункциональное устройство (МФУ); Картридж для электрографических печатающих устройств (</w:t>
      </w:r>
      <w:r w:rsidRPr="00D53A8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товарный знак не указан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), 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страна происхождения –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Китайская Народная Республика;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Участник закупки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ООО КОМПАНИЯ "ВЕКТОР"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(идентификационный номер заявки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126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предлагает к поставке: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Многофункциональное устройство (МФУ) - МФУ Pantum; Картридж для электрографических печатающих устройств Pantum, 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страна происхождения –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Китайская Народная Республика.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Таким образом, в составе вышеуказанных заявок участниками закупок не были представлены необходимые сведения</w:t>
      </w:r>
      <w:r w:rsidRPr="000A61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/или документы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предусмотренные пунктом 3 Постановления Правительства РФ от 23.12.2024 № 1875, соответственно предложен товар иностранного происхождения.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Проанализировав заявку ООО «Байт» (идентификационный номер заявки 214) Комиссия установила, что участником закупки предлагается к поставе: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1) многофункциональное устройство (МФУ): товарный знак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Катюша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страна происхождения товара - Российская Федерация, номер реестровой записи российской промышленной продукции - 10596233;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картридж для электрографических печатающих устройств: товарный знак не указан, страна происхождения товара - Китайская Народная Республика.</w:t>
      </w:r>
    </w:p>
    <w:p w:rsidR="00CE2069" w:rsidRPr="00820CE4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положений пункта 5 части 1 статьи 43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Федерального закона от 05.04.2013 № 44-ФЗ</w:t>
      </w:r>
      <w:r w:rsidRPr="00D53A81">
        <w:rPr>
          <w:sz w:val="24"/>
          <w:szCs w:val="24"/>
        </w:rPr>
        <w:t xml:space="preserve"> </w:t>
      </w:r>
      <w:r w:rsidRPr="00E32135">
        <w:rPr>
          <w:rFonts w:ascii="Times New Roman" w:hAnsi="Times New Roman" w:cs="Times New Roman"/>
          <w:sz w:val="24"/>
          <w:szCs w:val="24"/>
        </w:rPr>
        <w:t>следует, что</w:t>
      </w:r>
      <w:r>
        <w:rPr>
          <w:sz w:val="24"/>
          <w:szCs w:val="24"/>
        </w:rPr>
        <w:t xml:space="preserve"> </w:t>
      </w:r>
      <w:r w:rsidRPr="00D53A81">
        <w:rPr>
          <w:rFonts w:ascii="Times New Roman" w:hAnsi="Times New Roman" w:cs="Times New Roman"/>
          <w:sz w:val="24"/>
          <w:szCs w:val="24"/>
        </w:rPr>
        <w:t>для участия в конкурентном способе заявка на участие в закупке, если иное не предусмотрено настоящим Федера</w:t>
      </w:r>
      <w:r>
        <w:rPr>
          <w:rFonts w:ascii="Times New Roman" w:hAnsi="Times New Roman" w:cs="Times New Roman"/>
          <w:sz w:val="24"/>
          <w:szCs w:val="24"/>
        </w:rPr>
        <w:t>льным законом, должна содержать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предложение участника заку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пки в отношении объекта закупки, содержащее информацию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документы, определенные в соответствии с пунктом 2 части 2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</w:t>
      </w:r>
      <w:r w:rsidRPr="00820C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</w:t>
      </w:r>
      <w:r w:rsidRPr="00820C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CE2069" w:rsidRPr="00563AF9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Исходя из вышеизложенного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заявка ООО «Байт» не содержит предложение о поставке всех товаров российского происхождения, к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которым установлено ограничение</w:t>
      </w:r>
      <w:r w:rsidRPr="00820C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(не содержит в полном объеме </w:t>
      </w:r>
      <w:r w:rsidRPr="00820C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информации и документов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обусловленных требованиями</w:t>
      </w:r>
      <w:r w:rsidRPr="00820CE4"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пункта</w:t>
      </w:r>
      <w:r w:rsidRPr="00820C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 части 2 статьи 14 Федерального закона от 05.04.2013 № 44-ФЗ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пункта </w:t>
      </w:r>
      <w:r w:rsidRPr="00820C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 Постановления Правительства РФ от 23.12.2024 № 1875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), на основании чего, правомерно приравнена комиссией по осуществлению закупок уполномоченного органа </w:t>
      </w:r>
      <w:r w:rsidRPr="00563A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заявке, в которой содержится предложение о поставке товаров, происходящих из иностранного государства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E2069" w:rsidRPr="00D53A81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своей жалобе заявитель ссылается на положения подпункта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«а» пункта 2 части 4 статьи 14</w:t>
      </w:r>
      <w:r w:rsidRPr="00D53A81">
        <w:rPr>
          <w:sz w:val="24"/>
          <w:szCs w:val="24"/>
        </w:rPr>
        <w:t xml:space="preserve">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Федерального закона от 05.04.2013 № 44-ФЗ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согласно которому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 осуществлении закупки товара, если Правительством Российской Федерации установлено предусмотренное подпунктом "б" пункта 1 части 2 настоящей статьи ограничение закупок товара, 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 заявки на участие в закупке, </w:t>
      </w:r>
      <w:r w:rsidRPr="00D53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 w:rsidR="00CE2069" w:rsidRDefault="00CE2069" w:rsidP="00CE2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Вместе с тем, исходя из вышеизложенного, Комиссия приходит к выводу, что 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данном случае </w:t>
      </w:r>
      <w:r w:rsidRPr="003F5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участие в аукционе не поданы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заявки, которые содержат предложения о поставке необходимого за</w:t>
      </w:r>
      <w:r w:rsidRPr="003F5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казчику оборудования</w:t>
      </w:r>
      <w:r w:rsidRPr="004A7E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страной происхождения которого являются государства - члены Евразийского экономического союза (Российская Федерация)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соответственно, отсутствовали основания для отклонения заявок в порядке </w:t>
      </w:r>
      <w:r w:rsidRPr="005837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подпункта «а» пункта 2 части 4 статьи 14 Федерального закона от 05.04.2013 № 44-ФЗ.</w:t>
      </w:r>
    </w:p>
    <w:p w:rsidR="00CE2069" w:rsidRPr="00583798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7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Таким образом,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Комиссия</w:t>
      </w:r>
      <w:r w:rsidRPr="005837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 имеющихся обстоятельствах приходит к выводу об отсутствии нарушений требований законодательства о контрактной системе в действиях комиссии по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осуществлению закупок уполномоченного органа,</w:t>
      </w:r>
      <w:r w:rsidRPr="005837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583798">
        <w:rPr>
          <w:rFonts w:ascii="Times New Roman" w:eastAsia="Times New Roman" w:hAnsi="Times New Roman" w:cs="Times New Roman"/>
          <w:sz w:val="24"/>
          <w:szCs w:val="24"/>
        </w:rPr>
        <w:t>не отклонившей заявки на участие в закупке на основании положений статьи 14 Федерального закона от 05.04.2013 № 44-ФЗ</w:t>
      </w:r>
      <w:r w:rsidRPr="005837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(необ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основанности довода заявителя).</w:t>
      </w:r>
    </w:p>
    <w:p w:rsidR="00CE2069" w:rsidRPr="002D034F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и руководствуясь статьей 99 Федерального закона от 05.04.2013 № 44-ФЗ, постановлением Правительства РФ от 01.10.2020 № 1576, Комиссия Ярославского межрегионального УФАС России,</w:t>
      </w:r>
    </w:p>
    <w:p w:rsidR="00CE2069" w:rsidRPr="002D034F" w:rsidRDefault="00CE2069" w:rsidP="00CE206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2069" w:rsidRPr="002D034F" w:rsidRDefault="00CE2069" w:rsidP="00CE206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4F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  <w:t>решила:</w:t>
      </w:r>
    </w:p>
    <w:p w:rsidR="00CE2069" w:rsidRPr="002D034F" w:rsidRDefault="00CE2069" w:rsidP="00CE2069">
      <w:pPr>
        <w:keepNext/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</w:pPr>
    </w:p>
    <w:p w:rsidR="00CE2069" w:rsidRPr="002D034F" w:rsidRDefault="00CE2069" w:rsidP="00CE2069">
      <w:pPr>
        <w:pStyle w:val="a3"/>
        <w:keepNext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</w:pPr>
      <w:r w:rsidRPr="002D034F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  <w:t>признать жалобу ООО «Байт» на действия комиссии по осуществлению закупок уполномоченного органа, министерства конкурентной политики Ярославской области, при проведении аукциона в электронной форме на право заключения контракта на поставку многофункциональных устройств (МФУ) и картриджей (извещение № 0171200001925000867), необоснованной.</w:t>
      </w:r>
    </w:p>
    <w:p w:rsidR="00CE2069" w:rsidRPr="002D034F" w:rsidRDefault="00CE2069" w:rsidP="00CE2069">
      <w:pPr>
        <w:keepNext/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</w:pPr>
    </w:p>
    <w:p w:rsidR="00CE2069" w:rsidRPr="00D53A81" w:rsidRDefault="00CE2069" w:rsidP="00CE2069">
      <w:pPr>
        <w:keepNext/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</w:pPr>
      <w:r w:rsidRPr="002D034F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zh-CN"/>
        </w:rPr>
        <w:t>Настоящее решение может быть обжаловано в судебном порядке в течение трех месяцев со дня его принятия.</w:t>
      </w:r>
    </w:p>
    <w:p w:rsidR="00890C6D" w:rsidRDefault="00890C6D"/>
    <w:sectPr w:rsidR="00890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9"/>
    <w:rsid w:val="00890C6D"/>
    <w:rsid w:val="00CE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F5EB7-5F10-40A0-ABD0-16582EC1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06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069"/>
    <w:pPr>
      <w:ind w:left="720"/>
      <w:contextualSpacing/>
    </w:pPr>
  </w:style>
  <w:style w:type="table" w:styleId="a4">
    <w:name w:val="Table Grid"/>
    <w:basedOn w:val="a1"/>
    <w:uiPriority w:val="59"/>
    <w:rsid w:val="00CE2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kp@yarregion.ru" TargetMode="External"/><Relationship Id="rId4" Type="http://schemas.openxmlformats.org/officeDocument/2006/relationships/hyperlink" Target="mailto:info@byte-it.p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5505</Words>
  <Characters>31380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2025-04-16T13:35:00Z</dcterms:created>
  <dcterms:modified xsi:type="dcterms:W3CDTF">2025-04-16T13:37:00Z</dcterms:modified>
</cp:coreProperties>
</file>