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11CD53" w14:textId="77777777" w:rsidR="00387FE5" w:rsidRPr="00387FE5" w:rsidRDefault="00387FE5" w:rsidP="0060151F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387FE5">
        <w:rPr>
          <w:color w:val="000000" w:themeColor="text1"/>
          <w:sz w:val="28"/>
          <w:szCs w:val="28"/>
        </w:rPr>
        <w:t>ПРЕДПИСАНИЕ</w:t>
      </w:r>
    </w:p>
    <w:p w14:paraId="03FED9A0" w14:textId="158E65DD" w:rsidR="00387FE5" w:rsidRPr="00387FE5" w:rsidRDefault="00574469" w:rsidP="006126C8">
      <w:pPr>
        <w:widowControl w:val="0"/>
        <w:autoSpaceDE w:val="0"/>
        <w:autoSpaceDN w:val="0"/>
        <w:adjustRightInd w:val="0"/>
        <w:spacing w:line="276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 делу </w:t>
      </w:r>
      <w:r w:rsidR="00FE66AE" w:rsidRPr="00FE66AE">
        <w:rPr>
          <w:color w:val="000000" w:themeColor="text1"/>
          <w:sz w:val="28"/>
          <w:szCs w:val="28"/>
        </w:rPr>
        <w:t xml:space="preserve">№ </w:t>
      </w:r>
      <w:r w:rsidR="00446D13" w:rsidRPr="00446D13">
        <w:rPr>
          <w:color w:val="000000" w:themeColor="text1"/>
          <w:sz w:val="28"/>
          <w:szCs w:val="28"/>
        </w:rPr>
        <w:t>28/06/105-</w:t>
      </w:r>
      <w:r w:rsidR="0045535C">
        <w:rPr>
          <w:color w:val="000000" w:themeColor="text1"/>
          <w:sz w:val="28"/>
          <w:szCs w:val="28"/>
        </w:rPr>
        <w:t>1394</w:t>
      </w:r>
      <w:r w:rsidR="005072E7" w:rsidRPr="005072E7">
        <w:rPr>
          <w:color w:val="000000" w:themeColor="text1"/>
          <w:sz w:val="28"/>
          <w:szCs w:val="28"/>
        </w:rPr>
        <w:t>/2025</w:t>
      </w:r>
      <w:r w:rsidR="00001D4C">
        <w:rPr>
          <w:color w:val="000000" w:themeColor="text1"/>
          <w:sz w:val="28"/>
          <w:szCs w:val="28"/>
        </w:rPr>
        <w:t xml:space="preserve"> </w:t>
      </w:r>
      <w:r w:rsidR="00D862C7">
        <w:rPr>
          <w:color w:val="000000" w:themeColor="text1"/>
          <w:sz w:val="28"/>
          <w:szCs w:val="28"/>
        </w:rPr>
        <w:t>об устранении нарушения</w:t>
      </w:r>
    </w:p>
    <w:p w14:paraId="62EF74E3" w14:textId="77777777" w:rsidR="00387FE5" w:rsidRPr="00387FE5" w:rsidRDefault="00387FE5" w:rsidP="006126C8">
      <w:pPr>
        <w:widowControl w:val="0"/>
        <w:autoSpaceDE w:val="0"/>
        <w:autoSpaceDN w:val="0"/>
        <w:adjustRightInd w:val="0"/>
        <w:spacing w:line="276" w:lineRule="auto"/>
        <w:jc w:val="center"/>
        <w:rPr>
          <w:color w:val="000000" w:themeColor="text1"/>
          <w:sz w:val="28"/>
          <w:szCs w:val="28"/>
        </w:rPr>
      </w:pPr>
      <w:r w:rsidRPr="00387FE5">
        <w:rPr>
          <w:color w:val="000000" w:themeColor="text1"/>
          <w:sz w:val="28"/>
          <w:szCs w:val="28"/>
        </w:rPr>
        <w:t>законодательства Российской Федерации</w:t>
      </w:r>
    </w:p>
    <w:p w14:paraId="75DE17CB" w14:textId="1C25081E" w:rsidR="006A5B7A" w:rsidRPr="00D4465C" w:rsidRDefault="00387FE5" w:rsidP="00D862C7">
      <w:pPr>
        <w:widowControl w:val="0"/>
        <w:autoSpaceDE w:val="0"/>
        <w:autoSpaceDN w:val="0"/>
        <w:adjustRightInd w:val="0"/>
        <w:spacing w:line="276" w:lineRule="auto"/>
        <w:jc w:val="center"/>
        <w:rPr>
          <w:color w:val="000000" w:themeColor="text1"/>
          <w:sz w:val="28"/>
          <w:szCs w:val="28"/>
        </w:rPr>
      </w:pPr>
      <w:r w:rsidRPr="00387FE5">
        <w:rPr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5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678"/>
        <w:gridCol w:w="5846"/>
      </w:tblGrid>
      <w:tr w:rsidR="00D4465C" w:rsidRPr="00D4465C" w14:paraId="76960190" w14:textId="77777777" w:rsidTr="006D6228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443C380" w14:textId="528E7F3F" w:rsidR="006A5B7A" w:rsidRPr="00D4465C" w:rsidRDefault="005072E7" w:rsidP="00EC7DA3">
            <w:pPr>
              <w:widowControl w:val="0"/>
              <w:autoSpaceDE w:val="0"/>
              <w:autoSpaceDN w:val="0"/>
              <w:adjustRightInd w:val="0"/>
              <w:spacing w:line="384" w:lineRule="auto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29.01.2025</w:t>
            </w: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6AFEFFA" w14:textId="77777777" w:rsidR="006A5B7A" w:rsidRPr="00D4465C" w:rsidRDefault="006A5B7A" w:rsidP="003A7F84">
            <w:pPr>
              <w:widowControl w:val="0"/>
              <w:autoSpaceDE w:val="0"/>
              <w:autoSpaceDN w:val="0"/>
              <w:adjustRightInd w:val="0"/>
              <w:spacing w:line="384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D4465C">
              <w:rPr>
                <w:color w:val="000000" w:themeColor="text1"/>
                <w:sz w:val="28"/>
                <w:szCs w:val="28"/>
              </w:rPr>
              <w:t xml:space="preserve">                                                                 Москва</w:t>
            </w:r>
          </w:p>
        </w:tc>
      </w:tr>
    </w:tbl>
    <w:p w14:paraId="59CE36C7" w14:textId="6D62F3F7" w:rsidR="00EC7DA3" w:rsidRPr="00EC7DA3" w:rsidRDefault="00446D13" w:rsidP="00910BF1">
      <w:pPr>
        <w:autoSpaceDE w:val="0"/>
        <w:autoSpaceDN w:val="0"/>
        <w:adjustRightInd w:val="0"/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446D13">
        <w:rPr>
          <w:color w:val="000000" w:themeColor="text1"/>
          <w:sz w:val="28"/>
          <w:szCs w:val="28"/>
        </w:rPr>
        <w:t>Комиссия Федеральной антимонопольной службы по контролю в с</w:t>
      </w:r>
      <w:r w:rsidR="00910BF1">
        <w:rPr>
          <w:color w:val="000000" w:themeColor="text1"/>
          <w:sz w:val="28"/>
          <w:szCs w:val="28"/>
        </w:rPr>
        <w:t>фере закупок (далее – Комиссия),</w:t>
      </w:r>
    </w:p>
    <w:p w14:paraId="3C2844FD" w14:textId="62D9EB6B" w:rsidR="00446D13" w:rsidRDefault="00EC7DA3" w:rsidP="007801D7">
      <w:pPr>
        <w:autoSpaceDE w:val="0"/>
        <w:autoSpaceDN w:val="0"/>
        <w:adjustRightInd w:val="0"/>
        <w:spacing w:line="360" w:lineRule="exact"/>
        <w:ind w:firstLine="709"/>
        <w:jc w:val="both"/>
        <w:rPr>
          <w:color w:val="000000" w:themeColor="text1"/>
          <w:sz w:val="28"/>
          <w:szCs w:val="28"/>
        </w:rPr>
      </w:pPr>
      <w:r w:rsidRPr="00EC7DA3">
        <w:rPr>
          <w:color w:val="000000" w:themeColor="text1"/>
          <w:sz w:val="28"/>
          <w:szCs w:val="28"/>
        </w:rPr>
        <w:t>на основании решения</w:t>
      </w:r>
      <w:r>
        <w:rPr>
          <w:color w:val="000000" w:themeColor="text1"/>
          <w:sz w:val="28"/>
          <w:szCs w:val="28"/>
        </w:rPr>
        <w:t xml:space="preserve"> </w:t>
      </w:r>
      <w:r w:rsidR="00C7740F">
        <w:rPr>
          <w:color w:val="000000" w:themeColor="text1"/>
          <w:sz w:val="28"/>
          <w:szCs w:val="28"/>
        </w:rPr>
        <w:t xml:space="preserve">от </w:t>
      </w:r>
      <w:r w:rsidR="005072E7" w:rsidRPr="005072E7">
        <w:rPr>
          <w:color w:val="000000" w:themeColor="text1"/>
          <w:sz w:val="28"/>
          <w:szCs w:val="28"/>
        </w:rPr>
        <w:t>29.01.2025</w:t>
      </w:r>
      <w:r w:rsidR="006F660A" w:rsidRPr="006F660A">
        <w:rPr>
          <w:color w:val="000000" w:themeColor="text1"/>
          <w:sz w:val="28"/>
          <w:szCs w:val="28"/>
        </w:rPr>
        <w:t xml:space="preserve"> по делу № 28/06/105-</w:t>
      </w:r>
      <w:r w:rsidR="0045535C">
        <w:rPr>
          <w:color w:val="000000" w:themeColor="text1"/>
          <w:sz w:val="28"/>
          <w:szCs w:val="28"/>
        </w:rPr>
        <w:t>1394</w:t>
      </w:r>
      <w:r w:rsidR="005072E7">
        <w:rPr>
          <w:color w:val="000000" w:themeColor="text1"/>
          <w:sz w:val="28"/>
          <w:szCs w:val="28"/>
        </w:rPr>
        <w:t>/2025</w:t>
      </w:r>
      <w:r w:rsidR="000A68FE">
        <w:rPr>
          <w:color w:val="000000" w:themeColor="text1"/>
          <w:sz w:val="28"/>
          <w:szCs w:val="28"/>
        </w:rPr>
        <w:t xml:space="preserve">, принятого Комиссией по итогам рассмотрения </w:t>
      </w:r>
      <w:r w:rsidR="000A68FE" w:rsidRPr="00BF2C9D">
        <w:rPr>
          <w:color w:val="000000" w:themeColor="text1"/>
          <w:sz w:val="28"/>
          <w:szCs w:val="28"/>
        </w:rPr>
        <w:t>посредством системы</w:t>
      </w:r>
      <w:r w:rsidR="000A68FE">
        <w:rPr>
          <w:color w:val="000000" w:themeColor="text1"/>
          <w:sz w:val="28"/>
          <w:szCs w:val="28"/>
        </w:rPr>
        <w:t xml:space="preserve"> видео-конференц-связи </w:t>
      </w:r>
      <w:r w:rsidR="00446D13">
        <w:rPr>
          <w:color w:val="000000" w:themeColor="text1"/>
          <w:sz w:val="28"/>
          <w:szCs w:val="28"/>
        </w:rPr>
        <w:t>жалобы</w:t>
      </w:r>
      <w:r w:rsidRPr="00EC7DA3">
        <w:rPr>
          <w:color w:val="000000" w:themeColor="text1"/>
          <w:sz w:val="28"/>
          <w:szCs w:val="28"/>
        </w:rPr>
        <w:t xml:space="preserve"> </w:t>
      </w:r>
      <w:bookmarkStart w:id="0" w:name="_Hlk145428377"/>
      <w:r w:rsidR="0045535C" w:rsidRPr="0045535C">
        <w:rPr>
          <w:color w:val="000000" w:themeColor="text1"/>
          <w:sz w:val="28"/>
          <w:szCs w:val="28"/>
        </w:rPr>
        <w:t xml:space="preserve">ООО «Спектр» (далее – Заявитель) на действия ООО «ЭТП ГПБ» </w:t>
      </w:r>
      <w:r w:rsidR="0045535C" w:rsidRPr="0045535C">
        <w:rPr>
          <w:color w:val="000000" w:themeColor="text1"/>
          <w:sz w:val="28"/>
          <w:szCs w:val="28"/>
        </w:rPr>
        <w:br/>
        <w:t xml:space="preserve">(далее – Оператор электронной площадки) при продлении срока действия предварительного предложения и в результате осуществления внеплановой проверки в части действий Оператора электронной площадки в соответствии с пунктом 1 </w:t>
      </w:r>
      <w:r w:rsidR="0045535C" w:rsidRPr="0045535C">
        <w:rPr>
          <w:color w:val="000000" w:themeColor="text1"/>
          <w:sz w:val="28"/>
          <w:szCs w:val="28"/>
        </w:rPr>
        <w:br/>
        <w:t xml:space="preserve">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45535C" w:rsidRPr="0045535C">
        <w:rPr>
          <w:color w:val="000000" w:themeColor="text1"/>
          <w:sz w:val="28"/>
          <w:szCs w:val="28"/>
        </w:rPr>
        <w:br/>
        <w:t>и муниципальных нужд» (далее – Закон о контрактной системе),</w:t>
      </w:r>
      <w:bookmarkEnd w:id="0"/>
    </w:p>
    <w:p w14:paraId="03AD5EC3" w14:textId="77777777" w:rsidR="006A5B7A" w:rsidRDefault="00387FE5" w:rsidP="00D862C7">
      <w:pPr>
        <w:widowControl w:val="0"/>
        <w:spacing w:line="360" w:lineRule="exact"/>
        <w:contextualSpacing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ПРЕДПИСЫВАЕТ</w:t>
      </w:r>
      <w:r w:rsidR="006A5B7A" w:rsidRPr="009F63DD">
        <w:rPr>
          <w:color w:val="000000" w:themeColor="text1"/>
          <w:sz w:val="28"/>
          <w:szCs w:val="28"/>
        </w:rPr>
        <w:t>:</w:t>
      </w:r>
    </w:p>
    <w:p w14:paraId="2D1916F6" w14:textId="77777777" w:rsidR="000A68FE" w:rsidRPr="009F63DD" w:rsidRDefault="000A68FE" w:rsidP="00D862C7">
      <w:pPr>
        <w:widowControl w:val="0"/>
        <w:spacing w:line="360" w:lineRule="exact"/>
        <w:contextualSpacing/>
        <w:jc w:val="center"/>
        <w:rPr>
          <w:color w:val="000000" w:themeColor="text1"/>
          <w:sz w:val="28"/>
          <w:szCs w:val="28"/>
        </w:rPr>
      </w:pPr>
    </w:p>
    <w:p w14:paraId="3692B715" w14:textId="33945EF4" w:rsidR="00387FE5" w:rsidRPr="00223ABE" w:rsidRDefault="009F63DD" w:rsidP="00D862C7">
      <w:pPr>
        <w:widowControl w:val="0"/>
        <w:autoSpaceDE w:val="0"/>
        <w:autoSpaceDN w:val="0"/>
        <w:adjustRightInd w:val="0"/>
        <w:spacing w:line="360" w:lineRule="exact"/>
        <w:ind w:firstLine="851"/>
        <w:contextualSpacing/>
        <w:jc w:val="both"/>
        <w:rPr>
          <w:color w:val="000000"/>
          <w:sz w:val="28"/>
          <w:szCs w:val="28"/>
        </w:rPr>
      </w:pPr>
      <w:r w:rsidRPr="009F63DD">
        <w:rPr>
          <w:color w:val="000000" w:themeColor="text1"/>
          <w:sz w:val="28"/>
          <w:szCs w:val="28"/>
        </w:rPr>
        <w:t>1.</w:t>
      </w:r>
      <w:r w:rsidRPr="009F63DD">
        <w:rPr>
          <w:color w:val="000000" w:themeColor="text1"/>
          <w:sz w:val="28"/>
          <w:szCs w:val="28"/>
        </w:rPr>
        <w:tab/>
      </w:r>
      <w:r w:rsidR="00387FE5" w:rsidRPr="00223ABE">
        <w:rPr>
          <w:color w:val="000000"/>
          <w:sz w:val="28"/>
          <w:szCs w:val="28"/>
        </w:rPr>
        <w:t xml:space="preserve">Оператору электронной площадки </w:t>
      </w:r>
      <w:r w:rsidR="0045535C">
        <w:rPr>
          <w:color w:val="000000"/>
          <w:sz w:val="28"/>
          <w:szCs w:val="28"/>
        </w:rPr>
        <w:t xml:space="preserve">обеспечить возможность продления срока действия предварительного предложения Заявителя </w:t>
      </w:r>
      <w:r w:rsidR="00387FE5" w:rsidRPr="00223ABE">
        <w:rPr>
          <w:color w:val="000000"/>
          <w:sz w:val="28"/>
          <w:szCs w:val="28"/>
        </w:rPr>
        <w:t xml:space="preserve">в соответствии </w:t>
      </w:r>
      <w:r w:rsidR="0045535C">
        <w:rPr>
          <w:color w:val="000000"/>
          <w:sz w:val="28"/>
          <w:szCs w:val="28"/>
        </w:rPr>
        <w:br/>
      </w:r>
      <w:r w:rsidR="00387FE5" w:rsidRPr="00223ABE">
        <w:rPr>
          <w:color w:val="000000"/>
          <w:sz w:val="28"/>
          <w:szCs w:val="28"/>
        </w:rPr>
        <w:t>с требованиями законодательства Российской Федерации о контр</w:t>
      </w:r>
      <w:r w:rsidR="00121A16">
        <w:rPr>
          <w:color w:val="000000"/>
          <w:sz w:val="28"/>
          <w:szCs w:val="28"/>
        </w:rPr>
        <w:t xml:space="preserve">актной системе </w:t>
      </w:r>
      <w:r w:rsidR="0045535C">
        <w:rPr>
          <w:color w:val="000000"/>
          <w:sz w:val="28"/>
          <w:szCs w:val="28"/>
        </w:rPr>
        <w:br/>
      </w:r>
      <w:r w:rsidR="00121A16">
        <w:rPr>
          <w:color w:val="000000"/>
          <w:sz w:val="28"/>
          <w:szCs w:val="28"/>
        </w:rPr>
        <w:t>в сфере закупок</w:t>
      </w:r>
      <w:r w:rsidR="00387FE5" w:rsidRPr="00223ABE">
        <w:rPr>
          <w:color w:val="000000"/>
          <w:sz w:val="28"/>
          <w:szCs w:val="28"/>
        </w:rPr>
        <w:t xml:space="preserve"> </w:t>
      </w:r>
      <w:r w:rsidR="00C91100">
        <w:rPr>
          <w:color w:val="000000"/>
          <w:sz w:val="28"/>
          <w:szCs w:val="28"/>
        </w:rPr>
        <w:t xml:space="preserve">и </w:t>
      </w:r>
      <w:r w:rsidR="00387FE5" w:rsidRPr="00223ABE">
        <w:rPr>
          <w:color w:val="000000"/>
          <w:sz w:val="28"/>
          <w:szCs w:val="28"/>
        </w:rPr>
        <w:t xml:space="preserve">с учетом решения </w:t>
      </w:r>
      <w:r w:rsidR="00387FE5" w:rsidRPr="009E6DB6">
        <w:rPr>
          <w:color w:val="000000"/>
          <w:sz w:val="28"/>
          <w:szCs w:val="28"/>
        </w:rPr>
        <w:t xml:space="preserve">от </w:t>
      </w:r>
      <w:r w:rsidR="007801D7" w:rsidRPr="007801D7">
        <w:rPr>
          <w:color w:val="000000"/>
          <w:sz w:val="28"/>
          <w:szCs w:val="28"/>
        </w:rPr>
        <w:t>29.01.2025 по делу № 28/06/105-</w:t>
      </w:r>
      <w:r w:rsidR="0045535C">
        <w:rPr>
          <w:color w:val="000000"/>
          <w:sz w:val="28"/>
          <w:szCs w:val="28"/>
        </w:rPr>
        <w:t>1394</w:t>
      </w:r>
      <w:r w:rsidR="007801D7" w:rsidRPr="007801D7">
        <w:rPr>
          <w:color w:val="000000"/>
          <w:sz w:val="28"/>
          <w:szCs w:val="28"/>
        </w:rPr>
        <w:t>/2025</w:t>
      </w:r>
      <w:r w:rsidR="00387FE5" w:rsidRPr="00223ABE">
        <w:rPr>
          <w:color w:val="000000"/>
          <w:sz w:val="28"/>
          <w:szCs w:val="28"/>
        </w:rPr>
        <w:t>.</w:t>
      </w:r>
    </w:p>
    <w:p w14:paraId="358660B2" w14:textId="133D7170" w:rsidR="000B66E7" w:rsidRDefault="00387FE5" w:rsidP="00D862C7">
      <w:pPr>
        <w:widowControl w:val="0"/>
        <w:autoSpaceDE w:val="0"/>
        <w:autoSpaceDN w:val="0"/>
        <w:adjustRightInd w:val="0"/>
        <w:spacing w:line="360" w:lineRule="exact"/>
        <w:ind w:firstLine="851"/>
        <w:contextualSpacing/>
        <w:jc w:val="both"/>
        <w:rPr>
          <w:color w:val="000000"/>
          <w:sz w:val="28"/>
          <w:szCs w:val="28"/>
        </w:rPr>
      </w:pPr>
      <w:r w:rsidRPr="00223ABE">
        <w:rPr>
          <w:color w:val="000000"/>
          <w:sz w:val="28"/>
          <w:szCs w:val="28"/>
        </w:rPr>
        <w:t>2.</w:t>
      </w:r>
      <w:r w:rsidRPr="00223ABE">
        <w:rPr>
          <w:color w:val="000000"/>
          <w:sz w:val="28"/>
          <w:szCs w:val="28"/>
        </w:rPr>
        <w:tab/>
        <w:t xml:space="preserve">Оператору электронной площадки в срок до </w:t>
      </w:r>
      <w:r w:rsidR="00130046">
        <w:rPr>
          <w:color w:val="000000"/>
          <w:sz w:val="28"/>
          <w:szCs w:val="28"/>
        </w:rPr>
        <w:t>14</w:t>
      </w:r>
      <w:bookmarkStart w:id="1" w:name="_GoBack"/>
      <w:bookmarkEnd w:id="1"/>
      <w:r w:rsidR="007801D7">
        <w:rPr>
          <w:color w:val="000000"/>
          <w:sz w:val="28"/>
          <w:szCs w:val="28"/>
        </w:rPr>
        <w:t>.02</w:t>
      </w:r>
      <w:r w:rsidR="00D862C7">
        <w:rPr>
          <w:color w:val="000000"/>
          <w:sz w:val="28"/>
          <w:szCs w:val="28"/>
        </w:rPr>
        <w:t>.202</w:t>
      </w:r>
      <w:r w:rsidR="00CA3A61">
        <w:rPr>
          <w:color w:val="000000"/>
          <w:sz w:val="28"/>
          <w:szCs w:val="28"/>
        </w:rPr>
        <w:t>5</w:t>
      </w:r>
      <w:r w:rsidRPr="00223ABE">
        <w:rPr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</w:t>
      </w:r>
      <w:r w:rsidR="000B66E7">
        <w:rPr>
          <w:color w:val="000000"/>
          <w:sz w:val="28"/>
          <w:szCs w:val="28"/>
        </w:rPr>
        <w:t xml:space="preserve"> виде</w:t>
      </w:r>
      <w:r w:rsidRPr="00223ABE">
        <w:rPr>
          <w:color w:val="000000"/>
          <w:sz w:val="28"/>
          <w:szCs w:val="28"/>
        </w:rPr>
        <w:t>, а также</w:t>
      </w:r>
      <w:r w:rsidR="0023376F" w:rsidRPr="0023376F">
        <w:rPr>
          <w:color w:val="000000"/>
          <w:sz w:val="28"/>
          <w:szCs w:val="28"/>
        </w:rPr>
        <w:t xml:space="preserve"> </w:t>
      </w:r>
      <w:r w:rsidR="0023376F">
        <w:rPr>
          <w:color w:val="000000"/>
          <w:sz w:val="28"/>
          <w:szCs w:val="28"/>
        </w:rPr>
        <w:t>по</w:t>
      </w:r>
      <w:r w:rsidRPr="00223ABE">
        <w:rPr>
          <w:color w:val="000000"/>
          <w:sz w:val="28"/>
          <w:szCs w:val="28"/>
        </w:rPr>
        <w:t xml:space="preserve"> электронной почте</w:t>
      </w:r>
      <w:r w:rsidR="0023376F">
        <w:rPr>
          <w:color w:val="000000"/>
          <w:sz w:val="28"/>
          <w:szCs w:val="28"/>
        </w:rPr>
        <w:t xml:space="preserve"> </w:t>
      </w:r>
      <w:r w:rsidR="0023376F">
        <w:rPr>
          <w:color w:val="000000"/>
          <w:sz w:val="28"/>
          <w:szCs w:val="28"/>
          <w:lang w:val="en-US"/>
        </w:rPr>
        <w:t>delo</w:t>
      </w:r>
      <w:r w:rsidR="0023376F" w:rsidRPr="0023376F">
        <w:rPr>
          <w:color w:val="000000"/>
          <w:sz w:val="28"/>
          <w:szCs w:val="28"/>
        </w:rPr>
        <w:t>@</w:t>
      </w:r>
      <w:r w:rsidR="0023376F">
        <w:rPr>
          <w:color w:val="000000"/>
          <w:sz w:val="28"/>
          <w:szCs w:val="28"/>
          <w:lang w:val="en-US"/>
        </w:rPr>
        <w:t>fas</w:t>
      </w:r>
      <w:r w:rsidR="0023376F" w:rsidRPr="0023376F">
        <w:rPr>
          <w:color w:val="000000"/>
          <w:sz w:val="28"/>
          <w:szCs w:val="28"/>
        </w:rPr>
        <w:t>.</w:t>
      </w:r>
      <w:r w:rsidR="0023376F">
        <w:rPr>
          <w:color w:val="000000"/>
          <w:sz w:val="28"/>
          <w:szCs w:val="28"/>
          <w:lang w:val="en-US"/>
        </w:rPr>
        <w:t>gov</w:t>
      </w:r>
      <w:r w:rsidR="0023376F" w:rsidRPr="0023376F">
        <w:rPr>
          <w:color w:val="000000"/>
          <w:sz w:val="28"/>
          <w:szCs w:val="28"/>
        </w:rPr>
        <w:t>.</w:t>
      </w:r>
      <w:r w:rsidR="0023376F">
        <w:rPr>
          <w:color w:val="000000"/>
          <w:sz w:val="28"/>
          <w:szCs w:val="28"/>
          <w:lang w:val="en-US"/>
        </w:rPr>
        <w:t>ru</w:t>
      </w:r>
      <w:r w:rsidR="0023376F">
        <w:rPr>
          <w:color w:val="000000"/>
          <w:sz w:val="28"/>
          <w:szCs w:val="28"/>
        </w:rPr>
        <w:t xml:space="preserve">, </w:t>
      </w:r>
      <w:r w:rsidR="006C3338">
        <w:rPr>
          <w:color w:val="000000"/>
          <w:sz w:val="28"/>
          <w:szCs w:val="28"/>
          <w:lang w:val="en-US"/>
        </w:rPr>
        <w:t>pozdnyakov</w:t>
      </w:r>
      <w:r w:rsidR="00001D4C" w:rsidRPr="00001D4C">
        <w:rPr>
          <w:color w:val="000000"/>
          <w:sz w:val="28"/>
          <w:szCs w:val="28"/>
        </w:rPr>
        <w:t>@fas.gov.ru</w:t>
      </w:r>
      <w:r w:rsidRPr="00223ABE">
        <w:rPr>
          <w:color w:val="000000"/>
          <w:sz w:val="28"/>
          <w:szCs w:val="28"/>
        </w:rPr>
        <w:t>.</w:t>
      </w:r>
    </w:p>
    <w:p w14:paraId="1B81005A" w14:textId="77777777" w:rsidR="00001D4C" w:rsidRDefault="00001D4C" w:rsidP="00D862C7">
      <w:pPr>
        <w:widowControl w:val="0"/>
        <w:autoSpaceDE w:val="0"/>
        <w:autoSpaceDN w:val="0"/>
        <w:adjustRightInd w:val="0"/>
        <w:spacing w:line="360" w:lineRule="exact"/>
        <w:ind w:firstLine="851"/>
        <w:contextualSpacing/>
        <w:jc w:val="both"/>
        <w:rPr>
          <w:color w:val="000000"/>
          <w:sz w:val="28"/>
          <w:szCs w:val="28"/>
        </w:rPr>
      </w:pPr>
    </w:p>
    <w:p w14:paraId="379A95E1" w14:textId="214539DB" w:rsidR="00427588" w:rsidRPr="00910BF1" w:rsidRDefault="00387FE5" w:rsidP="00910BF1">
      <w:pPr>
        <w:widowControl w:val="0"/>
        <w:autoSpaceDE w:val="0"/>
        <w:autoSpaceDN w:val="0"/>
        <w:adjustRightInd w:val="0"/>
        <w:spacing w:line="360" w:lineRule="exact"/>
        <w:ind w:firstLine="851"/>
        <w:contextualSpacing/>
        <w:jc w:val="both"/>
        <w:rPr>
          <w:color w:val="000000"/>
          <w:sz w:val="28"/>
          <w:szCs w:val="28"/>
        </w:rPr>
      </w:pPr>
      <w:r w:rsidRPr="00223ABE">
        <w:rPr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</w:t>
      </w:r>
      <w:r w:rsidR="000013DC">
        <w:rPr>
          <w:color w:val="000000"/>
          <w:sz w:val="28"/>
          <w:szCs w:val="28"/>
        </w:rPr>
        <w:t>х лиц в соответствии с частью</w:t>
      </w:r>
      <w:r w:rsidR="00D94C1A">
        <w:rPr>
          <w:color w:val="000000"/>
          <w:sz w:val="28"/>
          <w:szCs w:val="28"/>
        </w:rPr>
        <w:t xml:space="preserve"> </w:t>
      </w:r>
      <w:r w:rsidR="00B2689F">
        <w:rPr>
          <w:color w:val="000000"/>
          <w:sz w:val="28"/>
          <w:szCs w:val="28"/>
        </w:rPr>
        <w:t xml:space="preserve">7 </w:t>
      </w:r>
      <w:r w:rsidR="009E56DB">
        <w:rPr>
          <w:color w:val="000000"/>
          <w:sz w:val="28"/>
          <w:szCs w:val="28"/>
        </w:rPr>
        <w:br/>
      </w:r>
      <w:r w:rsidRPr="00223ABE">
        <w:rPr>
          <w:color w:val="000000"/>
          <w:sz w:val="28"/>
          <w:szCs w:val="28"/>
        </w:rPr>
        <w:t>статьи 19.5 Кодекса Российской Федерации об административных правонарушениях.</w:t>
      </w:r>
    </w:p>
    <w:sectPr w:rsidR="00427588" w:rsidRPr="00910BF1" w:rsidSect="00D862C7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0E521" w14:textId="77777777" w:rsidR="005D2D3A" w:rsidRDefault="005D2D3A">
      <w:r>
        <w:separator/>
      </w:r>
    </w:p>
  </w:endnote>
  <w:endnote w:type="continuationSeparator" w:id="0">
    <w:p w14:paraId="3D4C1A5B" w14:textId="77777777" w:rsidR="005D2D3A" w:rsidRDefault="005D2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C347C" w14:textId="77777777" w:rsidR="00207D03" w:rsidRDefault="007C78B2" w:rsidP="00B8751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84662B2" w14:textId="77777777" w:rsidR="00207D03" w:rsidRDefault="00207D03" w:rsidP="00B8751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37F09" w14:textId="77777777" w:rsidR="00207D03" w:rsidRDefault="00207D03" w:rsidP="00B87510">
    <w:pPr>
      <w:pStyle w:val="a3"/>
      <w:framePr w:wrap="around" w:vAnchor="text" w:hAnchor="margin" w:xAlign="right" w:y="1"/>
      <w:rPr>
        <w:rStyle w:val="a5"/>
      </w:rPr>
    </w:pPr>
  </w:p>
  <w:p w14:paraId="7D4D4CD0" w14:textId="77777777" w:rsidR="00207D03" w:rsidRDefault="00207D03" w:rsidP="00B8751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C9C5F" w14:textId="77777777" w:rsidR="005D2D3A" w:rsidRDefault="005D2D3A">
      <w:r>
        <w:separator/>
      </w:r>
    </w:p>
  </w:footnote>
  <w:footnote w:type="continuationSeparator" w:id="0">
    <w:p w14:paraId="2FD829CB" w14:textId="77777777" w:rsidR="005D2D3A" w:rsidRDefault="005D2D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9B215" w14:textId="77777777" w:rsidR="00207D03" w:rsidRDefault="007C78B2" w:rsidP="00B87510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14:paraId="3741A845" w14:textId="77777777" w:rsidR="00207D03" w:rsidRDefault="00207D03" w:rsidP="00B87510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A195D8" w14:textId="77777777" w:rsidR="00207D03" w:rsidRDefault="007C78B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0BF1">
      <w:rPr>
        <w:noProof/>
      </w:rPr>
      <w:t>2</w:t>
    </w:r>
    <w:r>
      <w:rPr>
        <w:noProof/>
      </w:rPr>
      <w:fldChar w:fldCharType="end"/>
    </w:r>
  </w:p>
  <w:p w14:paraId="4FFE47C6" w14:textId="77777777" w:rsidR="00207D03" w:rsidRDefault="00207D03" w:rsidP="00B8751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286156"/>
    <w:multiLevelType w:val="hybridMultilevel"/>
    <w:tmpl w:val="BD3055A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17D021E"/>
    <w:multiLevelType w:val="hybridMultilevel"/>
    <w:tmpl w:val="B7829104"/>
    <w:lvl w:ilvl="0" w:tplc="914EC5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411"/>
    <w:rsid w:val="000013DC"/>
    <w:rsid w:val="00001D4C"/>
    <w:rsid w:val="0001311E"/>
    <w:rsid w:val="00065023"/>
    <w:rsid w:val="00076787"/>
    <w:rsid w:val="000A3E02"/>
    <w:rsid w:val="000A68FE"/>
    <w:rsid w:val="000B66E7"/>
    <w:rsid w:val="000E1DAD"/>
    <w:rsid w:val="00121A16"/>
    <w:rsid w:val="00130046"/>
    <w:rsid w:val="00152222"/>
    <w:rsid w:val="00193B14"/>
    <w:rsid w:val="001A5276"/>
    <w:rsid w:val="001D19E7"/>
    <w:rsid w:val="001D57D4"/>
    <w:rsid w:val="001D6A7E"/>
    <w:rsid w:val="00207D03"/>
    <w:rsid w:val="00230C38"/>
    <w:rsid w:val="0023376F"/>
    <w:rsid w:val="00244294"/>
    <w:rsid w:val="002739F0"/>
    <w:rsid w:val="00297ACF"/>
    <w:rsid w:val="002B11DB"/>
    <w:rsid w:val="002C4C2D"/>
    <w:rsid w:val="003339D4"/>
    <w:rsid w:val="0035199D"/>
    <w:rsid w:val="00387FE5"/>
    <w:rsid w:val="003A44EC"/>
    <w:rsid w:val="003A7F84"/>
    <w:rsid w:val="003D2FDF"/>
    <w:rsid w:val="00407033"/>
    <w:rsid w:val="00427588"/>
    <w:rsid w:val="00445E28"/>
    <w:rsid w:val="00446D13"/>
    <w:rsid w:val="00454341"/>
    <w:rsid w:val="0045535C"/>
    <w:rsid w:val="004770C3"/>
    <w:rsid w:val="004F6381"/>
    <w:rsid w:val="005072E7"/>
    <w:rsid w:val="00574469"/>
    <w:rsid w:val="0058050F"/>
    <w:rsid w:val="005D2D3A"/>
    <w:rsid w:val="005F1CBB"/>
    <w:rsid w:val="005F7546"/>
    <w:rsid w:val="0060151F"/>
    <w:rsid w:val="00602502"/>
    <w:rsid w:val="006126C8"/>
    <w:rsid w:val="006A278B"/>
    <w:rsid w:val="006A5B7A"/>
    <w:rsid w:val="006C3338"/>
    <w:rsid w:val="006D7DB8"/>
    <w:rsid w:val="006E09CA"/>
    <w:rsid w:val="006F660A"/>
    <w:rsid w:val="00700DCB"/>
    <w:rsid w:val="00702B48"/>
    <w:rsid w:val="007801D7"/>
    <w:rsid w:val="007C78B2"/>
    <w:rsid w:val="00834534"/>
    <w:rsid w:val="008513C3"/>
    <w:rsid w:val="00880A99"/>
    <w:rsid w:val="00890BB8"/>
    <w:rsid w:val="00891931"/>
    <w:rsid w:val="00910BF1"/>
    <w:rsid w:val="00915E35"/>
    <w:rsid w:val="0093742A"/>
    <w:rsid w:val="00946FCC"/>
    <w:rsid w:val="0095738D"/>
    <w:rsid w:val="009E56DB"/>
    <w:rsid w:val="009E681F"/>
    <w:rsid w:val="009F63DD"/>
    <w:rsid w:val="00AF1CF3"/>
    <w:rsid w:val="00AF7BD5"/>
    <w:rsid w:val="00B051F2"/>
    <w:rsid w:val="00B2689F"/>
    <w:rsid w:val="00B3376D"/>
    <w:rsid w:val="00B84667"/>
    <w:rsid w:val="00B8761F"/>
    <w:rsid w:val="00BB0825"/>
    <w:rsid w:val="00BB47C7"/>
    <w:rsid w:val="00BC53F3"/>
    <w:rsid w:val="00BF47EB"/>
    <w:rsid w:val="00BF5FE1"/>
    <w:rsid w:val="00C5097A"/>
    <w:rsid w:val="00C7740F"/>
    <w:rsid w:val="00C87777"/>
    <w:rsid w:val="00C91100"/>
    <w:rsid w:val="00C943FE"/>
    <w:rsid w:val="00CA3A61"/>
    <w:rsid w:val="00CC6580"/>
    <w:rsid w:val="00CD422B"/>
    <w:rsid w:val="00D03318"/>
    <w:rsid w:val="00D1244A"/>
    <w:rsid w:val="00D24411"/>
    <w:rsid w:val="00D34646"/>
    <w:rsid w:val="00D34A31"/>
    <w:rsid w:val="00D4465C"/>
    <w:rsid w:val="00D73643"/>
    <w:rsid w:val="00D862C7"/>
    <w:rsid w:val="00D94C1A"/>
    <w:rsid w:val="00E35696"/>
    <w:rsid w:val="00EA0E5C"/>
    <w:rsid w:val="00EA4085"/>
    <w:rsid w:val="00EB6A11"/>
    <w:rsid w:val="00EC7DA3"/>
    <w:rsid w:val="00EE0B5E"/>
    <w:rsid w:val="00F3530C"/>
    <w:rsid w:val="00FE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16196"/>
  <w15:chartTrackingRefBased/>
  <w15:docId w15:val="{96D39A81-2D63-42AC-AF5A-5706B5DA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A5B7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A5B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A5B7A"/>
  </w:style>
  <w:style w:type="paragraph" w:styleId="a6">
    <w:name w:val="header"/>
    <w:basedOn w:val="a"/>
    <w:link w:val="a7"/>
    <w:uiPriority w:val="99"/>
    <w:rsid w:val="006A5B7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A5B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A5B7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D4465C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013D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013D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highlightcolor">
    <w:name w:val="highlightcolor"/>
    <w:basedOn w:val="a0"/>
    <w:rsid w:val="00E35696"/>
  </w:style>
  <w:style w:type="character" w:customStyle="1" w:styleId="upper">
    <w:name w:val="upper"/>
    <w:basedOn w:val="a0"/>
    <w:rsid w:val="009E681F"/>
  </w:style>
  <w:style w:type="character" w:customStyle="1" w:styleId="cardmaininfocontent">
    <w:name w:val="cardmaininfo__content"/>
    <w:basedOn w:val="a0"/>
    <w:rsid w:val="009E681F"/>
  </w:style>
  <w:style w:type="character" w:customStyle="1" w:styleId="sectioninfo">
    <w:name w:val="section__info"/>
    <w:basedOn w:val="a0"/>
    <w:rsid w:val="00454341"/>
  </w:style>
  <w:style w:type="character" w:customStyle="1" w:styleId="lrzxr">
    <w:name w:val="lrzxr"/>
    <w:basedOn w:val="a0"/>
    <w:rsid w:val="001A5276"/>
  </w:style>
  <w:style w:type="character" w:customStyle="1" w:styleId="UnresolvedMention">
    <w:name w:val="Unresolved Mention"/>
    <w:basedOn w:val="a0"/>
    <w:uiPriority w:val="99"/>
    <w:semiHidden/>
    <w:unhideWhenUsed/>
    <w:rsid w:val="00001D4C"/>
    <w:rPr>
      <w:color w:val="605E5C"/>
      <w:shd w:val="clear" w:color="auto" w:fill="E1DFDD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001D4C"/>
    <w:pPr>
      <w:widowControl w:val="0"/>
      <w:autoSpaceDE w:val="0"/>
      <w:autoSpaceDN w:val="0"/>
      <w:adjustRightInd w:val="0"/>
    </w:pPr>
    <w:rPr>
      <w:noProof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6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5F011-AB5B-48AB-A98D-115655AFD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Малагина Татьяна Владимировна</dc:creator>
  <cp:keywords/>
  <dc:description/>
  <cp:lastModifiedBy>Поздняков Михаил Михайлович</cp:lastModifiedBy>
  <cp:revision>16</cp:revision>
  <cp:lastPrinted>2024-01-24T11:55:00Z</cp:lastPrinted>
  <dcterms:created xsi:type="dcterms:W3CDTF">2024-01-24T08:52:00Z</dcterms:created>
  <dcterms:modified xsi:type="dcterms:W3CDTF">2025-02-03T15:53:00Z</dcterms:modified>
</cp:coreProperties>
</file>