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52B3" w:rsidRPr="00226CF1" w:rsidRDefault="00216F07" w:rsidP="00226CF1">
      <w:pPr>
        <w:tabs>
          <w:tab w:val="left" w:pos="4536"/>
        </w:tabs>
        <w:autoSpaceDE w:val="0"/>
        <w:autoSpaceDN w:val="0"/>
        <w:adjustRightInd w:val="0"/>
        <w:jc w:val="center"/>
      </w:pPr>
      <w:r>
        <w:rPr>
          <w:noProof/>
        </w:rPr>
        <w:drawing>
          <wp:inline distT="0" distB="0" distL="0" distR="0">
            <wp:extent cx="561975" cy="6477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 cy="647700"/>
                    </a:xfrm>
                    <a:prstGeom prst="rect">
                      <a:avLst/>
                    </a:prstGeom>
                    <a:noFill/>
                    <a:ln>
                      <a:noFill/>
                    </a:ln>
                  </pic:spPr>
                </pic:pic>
              </a:graphicData>
            </a:graphic>
          </wp:inline>
        </w:drawing>
      </w:r>
    </w:p>
    <w:p w:rsidR="002952B3" w:rsidRPr="009D259B" w:rsidRDefault="002952B3" w:rsidP="00894BFC">
      <w:pPr>
        <w:autoSpaceDE w:val="0"/>
        <w:autoSpaceDN w:val="0"/>
        <w:adjustRightInd w:val="0"/>
        <w:jc w:val="center"/>
        <w:rPr>
          <w:b/>
          <w:bCs/>
        </w:rPr>
      </w:pPr>
      <w:r w:rsidRPr="009D259B">
        <w:rPr>
          <w:b/>
          <w:bCs/>
        </w:rPr>
        <w:t>ФЕДЕРАЛЬНАЯ АНТИМОНОПОЛЬНАЯ СЛУЖБА</w:t>
      </w:r>
    </w:p>
    <w:p w:rsidR="002952B3" w:rsidRPr="009D259B" w:rsidRDefault="002952B3" w:rsidP="00894BFC">
      <w:pPr>
        <w:autoSpaceDE w:val="0"/>
        <w:autoSpaceDN w:val="0"/>
        <w:adjustRightInd w:val="0"/>
        <w:jc w:val="center"/>
        <w:rPr>
          <w:b/>
          <w:bCs/>
        </w:rPr>
      </w:pPr>
      <w:r w:rsidRPr="009D259B">
        <w:rPr>
          <w:b/>
          <w:bCs/>
        </w:rPr>
        <w:t>Управление по Кировской области</w:t>
      </w:r>
    </w:p>
    <w:p w:rsidR="002952B3" w:rsidRPr="00004F28" w:rsidRDefault="00902780" w:rsidP="00894BFC">
      <w:pPr>
        <w:autoSpaceDE w:val="0"/>
        <w:autoSpaceDN w:val="0"/>
        <w:adjustRightInd w:val="0"/>
        <w:jc w:val="center"/>
      </w:pPr>
      <w:r>
        <w:rPr>
          <w:noProof/>
        </w:rPr>
        <w:pict>
          <v:line id="Line 2" o:spid="_x0000_s1026" style="position:absolute;left:0;text-align:left;z-index:251658240;visibility:visible;mso-wrap-distance-top:-3e-5mm;mso-wrap-distance-bottom:-3e-5mm" from="0,5.75pt" to="468pt,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"/>
        </w:pict>
      </w:r>
    </w:p>
    <w:p w:rsidR="002952B3" w:rsidRPr="00004F28" w:rsidRDefault="002952B3" w:rsidP="00226CF1">
      <w:pPr>
        <w:autoSpaceDE w:val="0"/>
        <w:autoSpaceDN w:val="0"/>
        <w:adjustRightInd w:val="0"/>
        <w:jc w:val="center"/>
      </w:pPr>
      <w:r w:rsidRPr="00004F28">
        <w:t>610020 г. Киров, ул.К.Либкнехта, 55, тел: 64-73-31</w:t>
      </w:r>
    </w:p>
    <w:p w:rsidR="00226CF1" w:rsidRPr="00F3706E" w:rsidRDefault="00226CF1" w:rsidP="00226CF1">
      <w:pPr>
        <w:autoSpaceDE w:val="0"/>
        <w:autoSpaceDN w:val="0"/>
        <w:adjustRightInd w:val="0"/>
        <w:jc w:val="center"/>
        <w:rPr>
          <w:sz w:val="25"/>
          <w:szCs w:val="25"/>
        </w:rPr>
      </w:pPr>
    </w:p>
    <w:p w:rsidR="00137520" w:rsidRPr="00F3706E" w:rsidRDefault="002B140E" w:rsidP="00872EA7">
      <w:pPr>
        <w:autoSpaceDE w:val="0"/>
        <w:autoSpaceDN w:val="0"/>
        <w:adjustRightInd w:val="0"/>
        <w:ind w:firstLine="567"/>
        <w:jc w:val="both"/>
        <w:rPr>
          <w:b/>
          <w:bCs/>
          <w:sz w:val="25"/>
          <w:szCs w:val="25"/>
        </w:rPr>
      </w:pPr>
      <w:r w:rsidRPr="00AC571B">
        <w:rPr>
          <w:b/>
          <w:bCs/>
          <w:sz w:val="25"/>
          <w:szCs w:val="25"/>
        </w:rPr>
        <w:t>28</w:t>
      </w:r>
      <w:r w:rsidR="009F609C" w:rsidRPr="00F3706E">
        <w:rPr>
          <w:b/>
          <w:bCs/>
          <w:sz w:val="25"/>
          <w:szCs w:val="25"/>
        </w:rPr>
        <w:t xml:space="preserve"> </w:t>
      </w:r>
      <w:r w:rsidRPr="00F3706E">
        <w:rPr>
          <w:b/>
          <w:bCs/>
          <w:sz w:val="25"/>
          <w:szCs w:val="25"/>
        </w:rPr>
        <w:t xml:space="preserve">января </w:t>
      </w:r>
      <w:r w:rsidR="002952B3" w:rsidRPr="00F3706E">
        <w:rPr>
          <w:b/>
          <w:bCs/>
          <w:sz w:val="25"/>
          <w:szCs w:val="25"/>
        </w:rPr>
        <w:t>20</w:t>
      </w:r>
      <w:r w:rsidR="0099569C" w:rsidRPr="00F3706E">
        <w:rPr>
          <w:b/>
          <w:bCs/>
          <w:sz w:val="25"/>
          <w:szCs w:val="25"/>
        </w:rPr>
        <w:t>2</w:t>
      </w:r>
      <w:r w:rsidRPr="00F3706E">
        <w:rPr>
          <w:b/>
          <w:bCs/>
          <w:sz w:val="25"/>
          <w:szCs w:val="25"/>
        </w:rPr>
        <w:t>5</w:t>
      </w:r>
      <w:r w:rsidR="002952B3" w:rsidRPr="00F3706E">
        <w:rPr>
          <w:b/>
          <w:bCs/>
          <w:sz w:val="25"/>
          <w:szCs w:val="25"/>
        </w:rPr>
        <w:t xml:space="preserve"> г.                                                  </w:t>
      </w:r>
      <w:r w:rsidR="00CC4659" w:rsidRPr="00F3706E">
        <w:rPr>
          <w:b/>
          <w:bCs/>
          <w:sz w:val="25"/>
          <w:szCs w:val="25"/>
        </w:rPr>
        <w:t xml:space="preserve">      </w:t>
      </w:r>
      <w:r w:rsidR="00F3706E">
        <w:rPr>
          <w:b/>
          <w:bCs/>
          <w:sz w:val="25"/>
          <w:szCs w:val="25"/>
        </w:rPr>
        <w:t xml:space="preserve">                       </w:t>
      </w:r>
      <w:r w:rsidR="00004F28" w:rsidRPr="00F3706E">
        <w:rPr>
          <w:b/>
          <w:bCs/>
          <w:sz w:val="25"/>
          <w:szCs w:val="25"/>
        </w:rPr>
        <w:t xml:space="preserve">    </w:t>
      </w:r>
      <w:r w:rsidR="00A2784A" w:rsidRPr="00F3706E">
        <w:rPr>
          <w:b/>
          <w:bCs/>
          <w:sz w:val="25"/>
          <w:szCs w:val="25"/>
        </w:rPr>
        <w:t xml:space="preserve">  </w:t>
      </w:r>
      <w:r w:rsidR="00613E84" w:rsidRPr="00F3706E">
        <w:rPr>
          <w:b/>
          <w:bCs/>
          <w:sz w:val="25"/>
          <w:szCs w:val="25"/>
        </w:rPr>
        <w:t>№</w:t>
      </w:r>
      <w:r w:rsidRPr="00F3706E">
        <w:rPr>
          <w:b/>
          <w:bCs/>
          <w:iCs/>
          <w:sz w:val="25"/>
          <w:szCs w:val="25"/>
        </w:rPr>
        <w:t xml:space="preserve"> 043/06/106-57/2025</w:t>
      </w:r>
    </w:p>
    <w:p w:rsidR="002952B3" w:rsidRPr="00F3706E" w:rsidRDefault="002952B3" w:rsidP="00226CF1">
      <w:pPr>
        <w:autoSpaceDE w:val="0"/>
        <w:autoSpaceDN w:val="0"/>
        <w:adjustRightInd w:val="0"/>
        <w:spacing w:before="60"/>
        <w:ind w:firstLine="567"/>
        <w:jc w:val="center"/>
        <w:rPr>
          <w:b/>
          <w:bCs/>
          <w:sz w:val="25"/>
          <w:szCs w:val="25"/>
        </w:rPr>
      </w:pPr>
      <w:proofErr w:type="gramStart"/>
      <w:r w:rsidRPr="00F3706E">
        <w:rPr>
          <w:b/>
          <w:bCs/>
          <w:sz w:val="25"/>
          <w:szCs w:val="25"/>
        </w:rPr>
        <w:t>Р</w:t>
      </w:r>
      <w:proofErr w:type="gramEnd"/>
      <w:r w:rsidRPr="00F3706E">
        <w:rPr>
          <w:b/>
          <w:bCs/>
          <w:sz w:val="25"/>
          <w:szCs w:val="25"/>
        </w:rPr>
        <w:t xml:space="preserve"> Е Ш Е Н И Е</w:t>
      </w:r>
    </w:p>
    <w:p w:rsidR="00226CF1" w:rsidRPr="00F3706E" w:rsidRDefault="00226CF1" w:rsidP="00226CF1">
      <w:pPr>
        <w:autoSpaceDE w:val="0"/>
        <w:autoSpaceDN w:val="0"/>
        <w:adjustRightInd w:val="0"/>
        <w:spacing w:before="60"/>
        <w:ind w:firstLine="567"/>
        <w:jc w:val="center"/>
        <w:rPr>
          <w:b/>
          <w:bCs/>
          <w:sz w:val="25"/>
          <w:szCs w:val="25"/>
        </w:rPr>
      </w:pPr>
    </w:p>
    <w:p w:rsidR="002952B3" w:rsidRPr="00F3706E" w:rsidRDefault="002952B3" w:rsidP="00D26570">
      <w:pPr>
        <w:autoSpaceDE w:val="0"/>
        <w:autoSpaceDN w:val="0"/>
        <w:adjustRightInd w:val="0"/>
        <w:ind w:firstLine="567"/>
        <w:jc w:val="both"/>
        <w:rPr>
          <w:sz w:val="25"/>
          <w:szCs w:val="25"/>
        </w:rPr>
      </w:pPr>
      <w:r w:rsidRPr="00F3706E">
        <w:rPr>
          <w:sz w:val="25"/>
          <w:szCs w:val="25"/>
        </w:rPr>
        <w:t>Комиссия Управления Федеральной антимонопольной службы по Кировской области по контролю в сфере закупок (далее – Комиссия Кировского УФАС России) в составе:</w:t>
      </w:r>
    </w:p>
    <w:p w:rsidR="009F609C" w:rsidRPr="00F3706E" w:rsidRDefault="009F609C" w:rsidP="009F609C">
      <w:pPr>
        <w:tabs>
          <w:tab w:val="left" w:pos="4820"/>
        </w:tabs>
        <w:ind w:firstLine="567"/>
        <w:jc w:val="both"/>
        <w:rPr>
          <w:sz w:val="25"/>
          <w:szCs w:val="25"/>
        </w:rPr>
      </w:pPr>
      <w:r w:rsidRPr="00F3706E">
        <w:rPr>
          <w:sz w:val="25"/>
          <w:szCs w:val="25"/>
        </w:rPr>
        <w:t>Зам. председателя комиссии:</w:t>
      </w:r>
    </w:p>
    <w:p w:rsidR="009F609C" w:rsidRPr="00F3706E" w:rsidRDefault="009F609C" w:rsidP="009F609C">
      <w:pPr>
        <w:tabs>
          <w:tab w:val="left" w:pos="4820"/>
        </w:tabs>
        <w:ind w:firstLine="567"/>
        <w:jc w:val="both"/>
        <w:rPr>
          <w:sz w:val="25"/>
          <w:szCs w:val="25"/>
        </w:rPr>
      </w:pPr>
      <w:r w:rsidRPr="00F3706E">
        <w:rPr>
          <w:sz w:val="25"/>
          <w:szCs w:val="25"/>
        </w:rPr>
        <w:t>– зам. руководителя управления – начальника отдела контроля закупок Кировского УФАС России;</w:t>
      </w:r>
    </w:p>
    <w:p w:rsidR="009F609C" w:rsidRPr="00F3706E" w:rsidRDefault="009F609C" w:rsidP="009F609C">
      <w:pPr>
        <w:tabs>
          <w:tab w:val="left" w:pos="4820"/>
        </w:tabs>
        <w:ind w:firstLine="567"/>
        <w:jc w:val="both"/>
        <w:rPr>
          <w:sz w:val="25"/>
          <w:szCs w:val="25"/>
        </w:rPr>
      </w:pPr>
      <w:r w:rsidRPr="00F3706E">
        <w:rPr>
          <w:sz w:val="25"/>
          <w:szCs w:val="25"/>
        </w:rPr>
        <w:t>Членов комиссии:</w:t>
      </w:r>
    </w:p>
    <w:p w:rsidR="009F609C" w:rsidRPr="00F3706E" w:rsidRDefault="009F609C" w:rsidP="009F609C">
      <w:pPr>
        <w:tabs>
          <w:tab w:val="left" w:pos="4820"/>
        </w:tabs>
        <w:ind w:firstLine="567"/>
        <w:jc w:val="both"/>
        <w:rPr>
          <w:sz w:val="25"/>
          <w:szCs w:val="25"/>
        </w:rPr>
      </w:pPr>
      <w:r w:rsidRPr="00F3706E">
        <w:rPr>
          <w:sz w:val="25"/>
          <w:szCs w:val="25"/>
        </w:rPr>
        <w:t>– главного специалиста-эксперта отдела контроля закупок Кировского УФАС России;</w:t>
      </w:r>
    </w:p>
    <w:p w:rsidR="007008C3" w:rsidRPr="00F3706E" w:rsidRDefault="007008C3" w:rsidP="007008C3">
      <w:pPr>
        <w:ind w:right="61" w:firstLine="567"/>
        <w:jc w:val="both"/>
        <w:rPr>
          <w:sz w:val="25"/>
          <w:szCs w:val="25"/>
        </w:rPr>
      </w:pPr>
      <w:r w:rsidRPr="00F3706E">
        <w:rPr>
          <w:sz w:val="25"/>
          <w:szCs w:val="25"/>
        </w:rPr>
        <w:t xml:space="preserve">– специалиста-эксперта отдела контроля закупок Кировского УФАС России;   </w:t>
      </w:r>
    </w:p>
    <w:p w:rsidR="007008C3" w:rsidRPr="00F3706E" w:rsidRDefault="007008C3" w:rsidP="009F609C">
      <w:pPr>
        <w:autoSpaceDE w:val="0"/>
        <w:autoSpaceDN w:val="0"/>
        <w:adjustRightInd w:val="0"/>
        <w:ind w:firstLine="567"/>
        <w:jc w:val="both"/>
        <w:rPr>
          <w:sz w:val="25"/>
          <w:szCs w:val="25"/>
        </w:rPr>
      </w:pPr>
      <w:r w:rsidRPr="00F3706E">
        <w:rPr>
          <w:sz w:val="25"/>
          <w:szCs w:val="25"/>
        </w:rPr>
        <w:t>в присутствии:</w:t>
      </w:r>
    </w:p>
    <w:p w:rsidR="009F609C" w:rsidRPr="00F3706E" w:rsidRDefault="007008C3" w:rsidP="009F609C">
      <w:pPr>
        <w:autoSpaceDE w:val="0"/>
        <w:autoSpaceDN w:val="0"/>
        <w:adjustRightInd w:val="0"/>
        <w:ind w:firstLine="567"/>
        <w:jc w:val="both"/>
        <w:rPr>
          <w:sz w:val="25"/>
          <w:szCs w:val="25"/>
        </w:rPr>
      </w:pPr>
      <w:r w:rsidRPr="00F3706E">
        <w:rPr>
          <w:sz w:val="25"/>
          <w:szCs w:val="25"/>
        </w:rPr>
        <w:t xml:space="preserve">– представителя КОГБУЗ ''Кировский областной наркологический диспансер'' по доверенности; </w:t>
      </w:r>
    </w:p>
    <w:p w:rsidR="002952B3" w:rsidRPr="00F3706E" w:rsidRDefault="002952B3" w:rsidP="00414A70">
      <w:pPr>
        <w:tabs>
          <w:tab w:val="left" w:pos="3990"/>
        </w:tabs>
        <w:ind w:firstLine="567"/>
        <w:jc w:val="both"/>
        <w:rPr>
          <w:sz w:val="25"/>
          <w:szCs w:val="25"/>
        </w:rPr>
      </w:pPr>
      <w:r w:rsidRPr="00F3706E">
        <w:rPr>
          <w:sz w:val="25"/>
          <w:szCs w:val="25"/>
        </w:rPr>
        <w:t>рассмотрев жалоб</w:t>
      </w:r>
      <w:proofErr w:type="gramStart"/>
      <w:r w:rsidRPr="00F3706E">
        <w:rPr>
          <w:sz w:val="25"/>
          <w:szCs w:val="25"/>
        </w:rPr>
        <w:t>у</w:t>
      </w:r>
      <w:r w:rsidR="009F609C" w:rsidRPr="00F3706E">
        <w:rPr>
          <w:sz w:val="25"/>
          <w:szCs w:val="25"/>
        </w:rPr>
        <w:t xml:space="preserve"> </w:t>
      </w:r>
      <w:r w:rsidR="007008C3" w:rsidRPr="00F3706E">
        <w:rPr>
          <w:sz w:val="25"/>
          <w:szCs w:val="25"/>
        </w:rPr>
        <w:t>ООО</w:t>
      </w:r>
      <w:proofErr w:type="gramEnd"/>
      <w:r w:rsidR="007008C3" w:rsidRPr="00F3706E">
        <w:rPr>
          <w:sz w:val="25"/>
          <w:szCs w:val="25"/>
        </w:rPr>
        <w:t xml:space="preserve"> "МАСТЕРПАК"</w:t>
      </w:r>
      <w:r w:rsidR="00897EB7" w:rsidRPr="00F3706E">
        <w:rPr>
          <w:sz w:val="25"/>
          <w:szCs w:val="25"/>
        </w:rPr>
        <w:t>,</w:t>
      </w:r>
    </w:p>
    <w:p w:rsidR="002952B3" w:rsidRPr="00F3706E" w:rsidRDefault="002952B3" w:rsidP="00D26570">
      <w:pPr>
        <w:autoSpaceDE w:val="0"/>
        <w:autoSpaceDN w:val="0"/>
        <w:adjustRightInd w:val="0"/>
        <w:ind w:firstLine="567"/>
        <w:jc w:val="both"/>
        <w:rPr>
          <w:sz w:val="25"/>
          <w:szCs w:val="25"/>
        </w:rPr>
      </w:pPr>
    </w:p>
    <w:p w:rsidR="002952B3" w:rsidRPr="00F3706E" w:rsidRDefault="002952B3" w:rsidP="00D26570">
      <w:pPr>
        <w:autoSpaceDE w:val="0"/>
        <w:autoSpaceDN w:val="0"/>
        <w:adjustRightInd w:val="0"/>
        <w:ind w:firstLine="567"/>
        <w:jc w:val="center"/>
        <w:rPr>
          <w:b/>
          <w:bCs/>
          <w:sz w:val="25"/>
          <w:szCs w:val="25"/>
        </w:rPr>
      </w:pPr>
      <w:r w:rsidRPr="00F3706E">
        <w:rPr>
          <w:b/>
          <w:bCs/>
          <w:sz w:val="25"/>
          <w:szCs w:val="25"/>
        </w:rPr>
        <w:t>У С Т А Н О В И Л А:</w:t>
      </w:r>
    </w:p>
    <w:p w:rsidR="002952B3" w:rsidRPr="00F3706E" w:rsidRDefault="002952B3" w:rsidP="00D26570">
      <w:pPr>
        <w:autoSpaceDE w:val="0"/>
        <w:autoSpaceDN w:val="0"/>
        <w:adjustRightInd w:val="0"/>
        <w:ind w:firstLine="567"/>
        <w:jc w:val="both"/>
        <w:rPr>
          <w:sz w:val="25"/>
          <w:szCs w:val="25"/>
        </w:rPr>
      </w:pPr>
    </w:p>
    <w:p w:rsidR="007008C3" w:rsidRPr="00F3706E" w:rsidRDefault="007008C3" w:rsidP="009F609C">
      <w:pPr>
        <w:autoSpaceDE w:val="0"/>
        <w:autoSpaceDN w:val="0"/>
        <w:adjustRightInd w:val="0"/>
        <w:ind w:firstLine="567"/>
        <w:jc w:val="both"/>
        <w:rPr>
          <w:sz w:val="25"/>
          <w:szCs w:val="25"/>
        </w:rPr>
      </w:pPr>
      <w:r w:rsidRPr="00F3706E">
        <w:rPr>
          <w:sz w:val="25"/>
          <w:szCs w:val="25"/>
        </w:rPr>
        <w:t>21</w:t>
      </w:r>
      <w:r w:rsidR="00EA2E45" w:rsidRPr="00F3706E">
        <w:rPr>
          <w:sz w:val="25"/>
          <w:szCs w:val="25"/>
        </w:rPr>
        <w:t>.</w:t>
      </w:r>
      <w:r w:rsidRPr="00F3706E">
        <w:rPr>
          <w:sz w:val="25"/>
          <w:szCs w:val="25"/>
        </w:rPr>
        <w:t>01</w:t>
      </w:r>
      <w:r w:rsidR="00EA2E45" w:rsidRPr="00F3706E">
        <w:rPr>
          <w:sz w:val="25"/>
          <w:szCs w:val="25"/>
        </w:rPr>
        <w:t>.202</w:t>
      </w:r>
      <w:r w:rsidRPr="00F3706E">
        <w:rPr>
          <w:sz w:val="25"/>
          <w:szCs w:val="25"/>
        </w:rPr>
        <w:t>5</w:t>
      </w:r>
      <w:r w:rsidR="00EA2E45" w:rsidRPr="00F3706E">
        <w:rPr>
          <w:sz w:val="25"/>
          <w:szCs w:val="25"/>
        </w:rPr>
        <w:t xml:space="preserve"> года в Единой информационной системе размещена жалоб</w:t>
      </w:r>
      <w:proofErr w:type="gramStart"/>
      <w:r w:rsidR="00EA2E45" w:rsidRPr="00F3706E">
        <w:rPr>
          <w:sz w:val="25"/>
          <w:szCs w:val="25"/>
        </w:rPr>
        <w:t xml:space="preserve">а </w:t>
      </w:r>
      <w:r w:rsidRPr="00F3706E">
        <w:rPr>
          <w:sz w:val="25"/>
          <w:szCs w:val="25"/>
        </w:rPr>
        <w:t>ООО</w:t>
      </w:r>
      <w:proofErr w:type="gramEnd"/>
      <w:r w:rsidRPr="00F3706E">
        <w:rPr>
          <w:sz w:val="25"/>
          <w:szCs w:val="25"/>
        </w:rPr>
        <w:t xml:space="preserve"> "МАСТЕРПАК"</w:t>
      </w:r>
      <w:r w:rsidR="00713C29" w:rsidRPr="00F3706E">
        <w:rPr>
          <w:sz w:val="25"/>
          <w:szCs w:val="25"/>
        </w:rPr>
        <w:t xml:space="preserve"> </w:t>
      </w:r>
      <w:r w:rsidR="00EA2E45" w:rsidRPr="00F3706E">
        <w:rPr>
          <w:sz w:val="25"/>
          <w:szCs w:val="25"/>
        </w:rPr>
        <w:t xml:space="preserve">на действия </w:t>
      </w:r>
      <w:r w:rsidR="00081859" w:rsidRPr="00F3706E">
        <w:rPr>
          <w:sz w:val="25"/>
          <w:szCs w:val="25"/>
        </w:rPr>
        <w:t>Заказчика</w:t>
      </w:r>
      <w:r w:rsidR="00EA2E45" w:rsidRPr="00F3706E">
        <w:rPr>
          <w:sz w:val="25"/>
          <w:szCs w:val="25"/>
        </w:rPr>
        <w:t xml:space="preserve"> – </w:t>
      </w:r>
      <w:r w:rsidRPr="00F3706E">
        <w:rPr>
          <w:sz w:val="25"/>
          <w:szCs w:val="25"/>
        </w:rPr>
        <w:t>КОГБУЗ ''Кировский областной наркологический диспансер''</w:t>
      </w:r>
      <w:r w:rsidR="009F609C" w:rsidRPr="00F3706E">
        <w:rPr>
          <w:rFonts w:eastAsia="Calibri"/>
          <w:sz w:val="25"/>
          <w:szCs w:val="25"/>
        </w:rPr>
        <w:t xml:space="preserve"> при проведении электронного аукциона на поставку </w:t>
      </w:r>
      <w:r w:rsidRPr="00F3706E">
        <w:rPr>
          <w:sz w:val="25"/>
          <w:szCs w:val="25"/>
        </w:rPr>
        <w:t>изделий медицинского назначения (Презерватив мужской стандартный, из латекса гевеи) (извещение № 0340200003324017734).</w:t>
      </w:r>
    </w:p>
    <w:p w:rsidR="00EE53CC" w:rsidRPr="00F3706E" w:rsidRDefault="00EF0E37" w:rsidP="00EE53CC">
      <w:pPr>
        <w:autoSpaceDE w:val="0"/>
        <w:autoSpaceDN w:val="0"/>
        <w:adjustRightInd w:val="0"/>
        <w:ind w:firstLine="567"/>
        <w:jc w:val="both"/>
        <w:rPr>
          <w:sz w:val="25"/>
          <w:szCs w:val="25"/>
        </w:rPr>
      </w:pPr>
      <w:r w:rsidRPr="00F3706E">
        <w:rPr>
          <w:sz w:val="25"/>
          <w:szCs w:val="25"/>
        </w:rPr>
        <w:t>Заявитель считает, что Заказчиком нарушены требования Федерального закона от 05.04.2013 N 44-ФЗ «О контрактной системе в сфере закупок товаров, работ, услуг для обеспечения государственных и муниципальных нужд»</w:t>
      </w:r>
      <w:r w:rsidR="00EA5403" w:rsidRPr="00F3706E">
        <w:rPr>
          <w:sz w:val="25"/>
          <w:szCs w:val="25"/>
        </w:rPr>
        <w:t xml:space="preserve"> (далее – Закон о контрактной системе)</w:t>
      </w:r>
      <w:r w:rsidR="00EE53CC" w:rsidRPr="00F3706E">
        <w:rPr>
          <w:sz w:val="25"/>
          <w:szCs w:val="25"/>
        </w:rPr>
        <w:t>,</w:t>
      </w:r>
      <w:r w:rsidR="00EA5403" w:rsidRPr="00F3706E">
        <w:rPr>
          <w:sz w:val="25"/>
          <w:szCs w:val="25"/>
        </w:rPr>
        <w:t xml:space="preserve"> </w:t>
      </w:r>
      <w:r w:rsidRPr="00F3706E">
        <w:rPr>
          <w:sz w:val="25"/>
          <w:szCs w:val="25"/>
        </w:rPr>
        <w:t xml:space="preserve">поскольку </w:t>
      </w:r>
      <w:r w:rsidR="00EE53CC" w:rsidRPr="00F3706E">
        <w:rPr>
          <w:sz w:val="25"/>
          <w:szCs w:val="25"/>
        </w:rPr>
        <w:t xml:space="preserve">установлено значение характеристики «натуральный </w:t>
      </w:r>
      <w:proofErr w:type="spellStart"/>
      <w:r w:rsidR="00EE53CC" w:rsidRPr="00F3706E">
        <w:rPr>
          <w:sz w:val="25"/>
          <w:szCs w:val="25"/>
        </w:rPr>
        <w:t>гипоаллергенный</w:t>
      </w:r>
      <w:proofErr w:type="spellEnd"/>
      <w:r w:rsidR="00EE53CC" w:rsidRPr="00F3706E">
        <w:rPr>
          <w:sz w:val="25"/>
          <w:szCs w:val="25"/>
        </w:rPr>
        <w:t xml:space="preserve"> латекс». Данное требование Заказчика о </w:t>
      </w:r>
      <w:proofErr w:type="spellStart"/>
      <w:r w:rsidR="00EE53CC" w:rsidRPr="00F3706E">
        <w:rPr>
          <w:sz w:val="25"/>
          <w:szCs w:val="25"/>
        </w:rPr>
        <w:t>гипоаллергенности</w:t>
      </w:r>
      <w:proofErr w:type="spellEnd"/>
      <w:r w:rsidR="00EE53CC" w:rsidRPr="00F3706E">
        <w:rPr>
          <w:sz w:val="25"/>
          <w:szCs w:val="25"/>
        </w:rPr>
        <w:t xml:space="preserve"> противоречит характеристикам объекта закупки, поскольку согласно разделу 5.4 ГОСТ </w:t>
      </w:r>
      <w:proofErr w:type="gramStart"/>
      <w:r w:rsidR="00EE53CC" w:rsidRPr="00F3706E">
        <w:rPr>
          <w:sz w:val="25"/>
          <w:szCs w:val="25"/>
        </w:rPr>
        <w:t>Р</w:t>
      </w:r>
      <w:proofErr w:type="gramEnd"/>
      <w:r w:rsidR="00EE53CC" w:rsidRPr="00F3706E">
        <w:rPr>
          <w:sz w:val="25"/>
          <w:szCs w:val="25"/>
        </w:rPr>
        <w:t xml:space="preserve"> ИСО 15223-1-2023 указано, что символ </w:t>
      </w:r>
      <w:r w:rsidR="00EE53CC" w:rsidRPr="00F3706E">
        <w:rPr>
          <w:sz w:val="25"/>
          <w:szCs w:val="25"/>
          <w:lang w:val="en-US"/>
        </w:rPr>
        <w:t>LATEX</w:t>
      </w:r>
      <w:r w:rsidR="00EE53CC" w:rsidRPr="00F3706E">
        <w:rPr>
          <w:sz w:val="25"/>
          <w:szCs w:val="25"/>
        </w:rPr>
        <w:t xml:space="preserve"> является предупреждением для  лиц, имеющих аллергические реакции на  некоторые белки, содержащиеся в натуральном латексе. Считает, что если Заказчику необходим </w:t>
      </w:r>
      <w:proofErr w:type="spellStart"/>
      <w:r w:rsidR="00EE53CC" w:rsidRPr="00F3706E">
        <w:rPr>
          <w:sz w:val="25"/>
          <w:szCs w:val="25"/>
        </w:rPr>
        <w:t>гипоаллергенный</w:t>
      </w:r>
      <w:proofErr w:type="spellEnd"/>
      <w:r w:rsidR="00EE53CC" w:rsidRPr="00F3706E">
        <w:rPr>
          <w:sz w:val="25"/>
          <w:szCs w:val="25"/>
        </w:rPr>
        <w:t xml:space="preserve"> презерватив, необходимо было использовать код КТРУ 22.19.71.110-00000001 </w:t>
      </w:r>
      <w:r w:rsidR="00882C99" w:rsidRPr="00F3706E">
        <w:rPr>
          <w:sz w:val="25"/>
          <w:szCs w:val="25"/>
        </w:rPr>
        <w:t>«</w:t>
      </w:r>
      <w:r w:rsidR="00EE53CC" w:rsidRPr="00F3706E">
        <w:rPr>
          <w:sz w:val="25"/>
          <w:szCs w:val="25"/>
        </w:rPr>
        <w:t>Презерватив мужской стандартный, из синтетического полимера, который изготавливается из синтетического полимера (например, полиуретана, полиизопрена)</w:t>
      </w:r>
      <w:r w:rsidR="00882C99" w:rsidRPr="00F3706E">
        <w:rPr>
          <w:sz w:val="25"/>
          <w:szCs w:val="25"/>
        </w:rPr>
        <w:t>»</w:t>
      </w:r>
      <w:r w:rsidR="00EE53CC" w:rsidRPr="00F3706E">
        <w:rPr>
          <w:sz w:val="25"/>
          <w:szCs w:val="25"/>
        </w:rPr>
        <w:t>. Просит выдать предписание об устранении указанных нарушений.</w:t>
      </w:r>
    </w:p>
    <w:p w:rsidR="009F609C" w:rsidRPr="00F3706E" w:rsidRDefault="009F609C" w:rsidP="009F609C">
      <w:pPr>
        <w:ind w:firstLine="567"/>
        <w:jc w:val="both"/>
        <w:rPr>
          <w:sz w:val="25"/>
          <w:szCs w:val="25"/>
        </w:rPr>
      </w:pPr>
      <w:r w:rsidRPr="00F3706E">
        <w:rPr>
          <w:rFonts w:eastAsia="Calibri"/>
          <w:sz w:val="25"/>
          <w:szCs w:val="25"/>
        </w:rPr>
        <w:t>Рассмотрение жалобы назначено на 2</w:t>
      </w:r>
      <w:r w:rsidR="007008C3" w:rsidRPr="00F3706E">
        <w:rPr>
          <w:rFonts w:eastAsia="Calibri"/>
          <w:sz w:val="25"/>
          <w:szCs w:val="25"/>
        </w:rPr>
        <w:t>7</w:t>
      </w:r>
      <w:r w:rsidRPr="00F3706E">
        <w:rPr>
          <w:rFonts w:eastAsia="Calibri"/>
          <w:sz w:val="25"/>
          <w:szCs w:val="25"/>
        </w:rPr>
        <w:t>.</w:t>
      </w:r>
      <w:r w:rsidR="007008C3" w:rsidRPr="00F3706E">
        <w:rPr>
          <w:rFonts w:eastAsia="Calibri"/>
          <w:sz w:val="25"/>
          <w:szCs w:val="25"/>
        </w:rPr>
        <w:t>01</w:t>
      </w:r>
      <w:r w:rsidRPr="00F3706E">
        <w:rPr>
          <w:rFonts w:eastAsia="Calibri"/>
          <w:sz w:val="25"/>
          <w:szCs w:val="25"/>
        </w:rPr>
        <w:t>.202</w:t>
      </w:r>
      <w:r w:rsidR="007008C3" w:rsidRPr="00F3706E">
        <w:rPr>
          <w:rFonts w:eastAsia="Calibri"/>
          <w:sz w:val="25"/>
          <w:szCs w:val="25"/>
        </w:rPr>
        <w:t>5</w:t>
      </w:r>
      <w:r w:rsidRPr="00F3706E">
        <w:rPr>
          <w:rFonts w:eastAsia="Calibri"/>
          <w:sz w:val="25"/>
          <w:szCs w:val="25"/>
        </w:rPr>
        <w:t xml:space="preserve"> г., отложено на 2</w:t>
      </w:r>
      <w:r w:rsidR="007008C3" w:rsidRPr="00F3706E">
        <w:rPr>
          <w:rFonts w:eastAsia="Calibri"/>
          <w:sz w:val="25"/>
          <w:szCs w:val="25"/>
        </w:rPr>
        <w:t>8</w:t>
      </w:r>
      <w:r w:rsidRPr="00F3706E">
        <w:rPr>
          <w:rFonts w:eastAsia="Calibri"/>
          <w:sz w:val="25"/>
          <w:szCs w:val="25"/>
        </w:rPr>
        <w:t>.</w:t>
      </w:r>
      <w:r w:rsidR="007008C3" w:rsidRPr="00F3706E">
        <w:rPr>
          <w:rFonts w:eastAsia="Calibri"/>
          <w:sz w:val="25"/>
          <w:szCs w:val="25"/>
        </w:rPr>
        <w:t>01</w:t>
      </w:r>
      <w:r w:rsidRPr="00F3706E">
        <w:rPr>
          <w:rFonts w:eastAsia="Calibri"/>
          <w:sz w:val="25"/>
          <w:szCs w:val="25"/>
        </w:rPr>
        <w:t>.202</w:t>
      </w:r>
      <w:r w:rsidR="007008C3" w:rsidRPr="00F3706E">
        <w:rPr>
          <w:rFonts w:eastAsia="Calibri"/>
          <w:sz w:val="25"/>
          <w:szCs w:val="25"/>
        </w:rPr>
        <w:t>5</w:t>
      </w:r>
      <w:r w:rsidRPr="00F3706E">
        <w:rPr>
          <w:rFonts w:eastAsia="Calibri"/>
          <w:sz w:val="25"/>
          <w:szCs w:val="25"/>
        </w:rPr>
        <w:t xml:space="preserve"> г. В </w:t>
      </w:r>
      <w:r w:rsidRPr="00F3706E">
        <w:rPr>
          <w:sz w:val="25"/>
          <w:szCs w:val="25"/>
        </w:rPr>
        <w:t>соответствии с п. 1 ч. 9 ст. 105 Закона о контрактной системе стороны о времени, дате и месте заседания Комиссии извещены надлежащим образом.</w:t>
      </w:r>
    </w:p>
    <w:p w:rsidR="009F609C" w:rsidRPr="00F3706E" w:rsidRDefault="00D06618" w:rsidP="00004F28">
      <w:pPr>
        <w:pStyle w:val="a"/>
        <w:numPr>
          <w:ilvl w:val="0"/>
          <w:numId w:val="0"/>
        </w:numPr>
        <w:spacing w:after="0"/>
        <w:ind w:firstLine="567"/>
        <w:rPr>
          <w:sz w:val="25"/>
          <w:szCs w:val="25"/>
        </w:rPr>
      </w:pPr>
      <w:r w:rsidRPr="00F3706E">
        <w:rPr>
          <w:sz w:val="25"/>
          <w:szCs w:val="25"/>
        </w:rPr>
        <w:t>Заказчик направил письменные пояснения, сообщил, что</w:t>
      </w:r>
      <w:r w:rsidR="00A84F5A" w:rsidRPr="00F3706E">
        <w:rPr>
          <w:sz w:val="25"/>
          <w:szCs w:val="25"/>
        </w:rPr>
        <w:t xml:space="preserve"> </w:t>
      </w:r>
      <w:r w:rsidR="00FE57C3" w:rsidRPr="00F3706E">
        <w:rPr>
          <w:sz w:val="25"/>
          <w:szCs w:val="25"/>
        </w:rPr>
        <w:t xml:space="preserve">описание объекта закупки составлено в соответствии с Законом о контрактной системе, </w:t>
      </w:r>
      <w:r w:rsidR="005B7B16" w:rsidRPr="00F3706E">
        <w:rPr>
          <w:sz w:val="25"/>
          <w:szCs w:val="25"/>
        </w:rPr>
        <w:t>правилами использования КТРУ</w:t>
      </w:r>
      <w:r w:rsidR="00FE57C3" w:rsidRPr="00F3706E">
        <w:rPr>
          <w:sz w:val="25"/>
          <w:szCs w:val="25"/>
        </w:rPr>
        <w:t>. Заказчик имеет право самостоятельно формировать объект закупки</w:t>
      </w:r>
      <w:r w:rsidR="00EF0E37" w:rsidRPr="00F3706E">
        <w:rPr>
          <w:sz w:val="25"/>
          <w:szCs w:val="25"/>
        </w:rPr>
        <w:t xml:space="preserve"> исходя из целей и потребностей</w:t>
      </w:r>
      <w:r w:rsidR="00A84F5A" w:rsidRPr="00F3706E">
        <w:rPr>
          <w:sz w:val="25"/>
          <w:szCs w:val="25"/>
        </w:rPr>
        <w:t>.</w:t>
      </w:r>
      <w:r w:rsidR="00EF0E37" w:rsidRPr="00F3706E">
        <w:rPr>
          <w:sz w:val="25"/>
          <w:szCs w:val="25"/>
        </w:rPr>
        <w:t xml:space="preserve"> </w:t>
      </w:r>
      <w:r w:rsidR="001D2109" w:rsidRPr="00F3706E">
        <w:rPr>
          <w:sz w:val="25"/>
          <w:szCs w:val="25"/>
        </w:rPr>
        <w:t>Понятие «</w:t>
      </w:r>
      <w:proofErr w:type="spellStart"/>
      <w:r w:rsidR="001D2109" w:rsidRPr="00F3706E">
        <w:rPr>
          <w:sz w:val="25"/>
          <w:szCs w:val="25"/>
        </w:rPr>
        <w:t>гипоаллергенный</w:t>
      </w:r>
      <w:proofErr w:type="spellEnd"/>
      <w:r w:rsidR="001D2109" w:rsidRPr="00F3706E">
        <w:rPr>
          <w:sz w:val="25"/>
          <w:szCs w:val="25"/>
        </w:rPr>
        <w:t xml:space="preserve">» - это общепринятый термин, который используется во многих отраслях, в том числе и в медицине, который означает, что состав продукта содержит только основной материал, в данном случае латекс, без каких-либо дополнительных добавок и исключает аллергические реакции. Например, многие </w:t>
      </w:r>
      <w:proofErr w:type="spellStart"/>
      <w:r w:rsidR="001D2109" w:rsidRPr="00F3706E">
        <w:rPr>
          <w:sz w:val="25"/>
          <w:szCs w:val="25"/>
        </w:rPr>
        <w:t>гипоаллергенные</w:t>
      </w:r>
      <w:proofErr w:type="spellEnd"/>
      <w:r w:rsidR="001D2109" w:rsidRPr="00F3706E">
        <w:rPr>
          <w:sz w:val="25"/>
          <w:szCs w:val="25"/>
        </w:rPr>
        <w:t xml:space="preserve"> средства не </w:t>
      </w:r>
      <w:r w:rsidR="001D2109" w:rsidRPr="00F3706E">
        <w:rPr>
          <w:sz w:val="25"/>
          <w:szCs w:val="25"/>
        </w:rPr>
        <w:lastRenderedPageBreak/>
        <w:t>содержат отдушки и красители, которые являются возбудителями аллергии и используются разными производителями для выделения своего товара и продвижения его на рынке. «</w:t>
      </w:r>
      <w:proofErr w:type="spellStart"/>
      <w:r w:rsidR="001D2109" w:rsidRPr="00F3706E">
        <w:rPr>
          <w:sz w:val="25"/>
          <w:szCs w:val="25"/>
        </w:rPr>
        <w:t>Гипоаллергенные</w:t>
      </w:r>
      <w:proofErr w:type="spellEnd"/>
      <w:r w:rsidR="001D2109" w:rsidRPr="00F3706E">
        <w:rPr>
          <w:sz w:val="25"/>
          <w:szCs w:val="25"/>
        </w:rPr>
        <w:t>» изделия (материал) предназначены не только для лиц с чувствительной кожей и склонных к аллергическим реакциям, дискомфорту, раздражению они идеально подходят для всех людей без исключения.</w:t>
      </w:r>
      <w:r w:rsidR="00110095" w:rsidRPr="00F3706E">
        <w:rPr>
          <w:sz w:val="25"/>
          <w:szCs w:val="25"/>
        </w:rPr>
        <w:t xml:space="preserve"> В КОГБУЗ ''Кировский областной наркологический диспансер''</w:t>
      </w:r>
      <w:r w:rsidR="008C3EEE" w:rsidRPr="00F3706E">
        <w:rPr>
          <w:sz w:val="25"/>
          <w:szCs w:val="25"/>
        </w:rPr>
        <w:t xml:space="preserve"> получают лечение пациенты с психическими расстройствами и расстройствами поведения, связанными с употреблением </w:t>
      </w:r>
      <w:proofErr w:type="spellStart"/>
      <w:r w:rsidR="008C3EEE" w:rsidRPr="00F3706E">
        <w:rPr>
          <w:sz w:val="25"/>
          <w:szCs w:val="25"/>
        </w:rPr>
        <w:t>психоактивных</w:t>
      </w:r>
      <w:proofErr w:type="spellEnd"/>
      <w:r w:rsidR="008C3EEE" w:rsidRPr="00F3706E">
        <w:rPr>
          <w:sz w:val="25"/>
          <w:szCs w:val="25"/>
        </w:rPr>
        <w:t xml:space="preserve"> веществ, пациенты с нарушением и помрачнением сознания, с </w:t>
      </w:r>
      <w:proofErr w:type="spellStart"/>
      <w:r w:rsidR="008C3EEE" w:rsidRPr="00F3706E">
        <w:rPr>
          <w:sz w:val="25"/>
          <w:szCs w:val="25"/>
        </w:rPr>
        <w:t>психопродуктивной</w:t>
      </w:r>
      <w:proofErr w:type="spellEnd"/>
      <w:r w:rsidR="008C3EEE" w:rsidRPr="00F3706E">
        <w:rPr>
          <w:sz w:val="25"/>
          <w:szCs w:val="25"/>
        </w:rPr>
        <w:t xml:space="preserve"> симптоматикой, длительное время требующие ухода, контроля диуреза со стороны медицинских работников. </w:t>
      </w:r>
      <w:r w:rsidR="00004F28" w:rsidRPr="00F3706E">
        <w:rPr>
          <w:sz w:val="25"/>
          <w:szCs w:val="25"/>
        </w:rPr>
        <w:t xml:space="preserve">Данная процедура длится от нескольких часов до нескольких суток у пациентов, которые </w:t>
      </w:r>
      <w:r w:rsidR="00AC571B">
        <w:rPr>
          <w:sz w:val="25"/>
          <w:szCs w:val="25"/>
        </w:rPr>
        <w:t xml:space="preserve">в </w:t>
      </w:r>
      <w:r w:rsidR="00004F28" w:rsidRPr="00F3706E">
        <w:rPr>
          <w:sz w:val="25"/>
          <w:szCs w:val="25"/>
        </w:rPr>
        <w:t xml:space="preserve">силу своего психического состояния не могут себя обслуживать. </w:t>
      </w:r>
      <w:r w:rsidR="00882C99" w:rsidRPr="00F3706E">
        <w:rPr>
          <w:sz w:val="25"/>
          <w:szCs w:val="25"/>
        </w:rPr>
        <w:t xml:space="preserve">В этом случае презерватив, в целях соблюдения гигиенических требований надевается на половой орган пациента для </w:t>
      </w:r>
      <w:proofErr w:type="spellStart"/>
      <w:r w:rsidR="00882C99" w:rsidRPr="00F3706E">
        <w:rPr>
          <w:sz w:val="25"/>
          <w:szCs w:val="25"/>
        </w:rPr>
        <w:t>избежания</w:t>
      </w:r>
      <w:proofErr w:type="spellEnd"/>
      <w:r w:rsidR="00882C99" w:rsidRPr="00F3706E">
        <w:rPr>
          <w:sz w:val="25"/>
          <w:szCs w:val="25"/>
        </w:rPr>
        <w:t xml:space="preserve"> </w:t>
      </w:r>
      <w:proofErr w:type="spellStart"/>
      <w:r w:rsidR="00882C99" w:rsidRPr="00F3706E">
        <w:rPr>
          <w:sz w:val="25"/>
          <w:szCs w:val="25"/>
        </w:rPr>
        <w:t>энуреза</w:t>
      </w:r>
      <w:proofErr w:type="spellEnd"/>
      <w:r w:rsidR="00882C99" w:rsidRPr="00F3706E">
        <w:rPr>
          <w:sz w:val="25"/>
          <w:szCs w:val="25"/>
        </w:rPr>
        <w:t xml:space="preserve"> мимо емкости для сбора мочи, который осуществляет функцию защитного чехла одноразового использования для соблюдения прав граждан в сфере охраны здоровья, приоритет интересов пациента, доступность и качество оказания медицинской помощи. </w:t>
      </w:r>
      <w:r w:rsidR="008C3EEE" w:rsidRPr="00F3706E">
        <w:rPr>
          <w:sz w:val="25"/>
          <w:szCs w:val="25"/>
        </w:rPr>
        <w:t xml:space="preserve">Спорная характеристика установлена для исключения поставки презерватива с </w:t>
      </w:r>
      <w:proofErr w:type="spellStart"/>
      <w:r w:rsidR="008C3EEE" w:rsidRPr="00F3706E">
        <w:rPr>
          <w:sz w:val="25"/>
          <w:szCs w:val="25"/>
        </w:rPr>
        <w:t>ароматизаторами</w:t>
      </w:r>
      <w:proofErr w:type="spellEnd"/>
      <w:r w:rsidR="008C3EEE" w:rsidRPr="00F3706E">
        <w:rPr>
          <w:sz w:val="25"/>
          <w:szCs w:val="25"/>
        </w:rPr>
        <w:t>,</w:t>
      </w:r>
      <w:r w:rsidR="00004F28" w:rsidRPr="00F3706E">
        <w:rPr>
          <w:sz w:val="25"/>
          <w:szCs w:val="25"/>
        </w:rPr>
        <w:t xml:space="preserve"> красителями,</w:t>
      </w:r>
      <w:r w:rsidR="008C3EEE" w:rsidRPr="00F3706E">
        <w:rPr>
          <w:sz w:val="25"/>
          <w:szCs w:val="25"/>
        </w:rPr>
        <w:t xml:space="preserve"> иными добавками, которые могут потенциально вызвать аллергическую реакцию</w:t>
      </w:r>
      <w:r w:rsidR="00004F28" w:rsidRPr="00F3706E">
        <w:rPr>
          <w:sz w:val="25"/>
          <w:szCs w:val="25"/>
        </w:rPr>
        <w:t xml:space="preserve"> при длительном контакте с кожей пациента</w:t>
      </w:r>
      <w:r w:rsidR="008C3EEE" w:rsidRPr="00F3706E">
        <w:rPr>
          <w:sz w:val="25"/>
          <w:szCs w:val="25"/>
        </w:rPr>
        <w:t xml:space="preserve">. </w:t>
      </w:r>
      <w:r w:rsidR="00004F28" w:rsidRPr="00F3706E">
        <w:rPr>
          <w:sz w:val="25"/>
          <w:szCs w:val="25"/>
        </w:rPr>
        <w:t>Было подано 5 заявок, которые признаны соответствующими требованиям извещения, в том числе заявка Заявителя. Участникам закупки, как профессиональным поставщикам рынка поставок медицинских изделий, термин «</w:t>
      </w:r>
      <w:proofErr w:type="spellStart"/>
      <w:r w:rsidR="00004F28" w:rsidRPr="00F3706E">
        <w:rPr>
          <w:sz w:val="25"/>
          <w:szCs w:val="25"/>
        </w:rPr>
        <w:t>гипоаллергенный</w:t>
      </w:r>
      <w:proofErr w:type="spellEnd"/>
      <w:r w:rsidR="00004F28" w:rsidRPr="00F3706E">
        <w:rPr>
          <w:sz w:val="25"/>
          <w:szCs w:val="25"/>
        </w:rPr>
        <w:t xml:space="preserve">» понятен без какого-либо двоякого толкования. Данная информация является потребительской для обращения товара на рынке. Заказчик считает, что Заявитель, как профессиональный участник торгов по поставке товаров медицинского назначения, должен понимать данное понятие и необходимость этой информации. </w:t>
      </w:r>
      <w:r w:rsidR="00F672FF" w:rsidRPr="00F3706E">
        <w:rPr>
          <w:sz w:val="25"/>
          <w:szCs w:val="25"/>
        </w:rPr>
        <w:t>Просит</w:t>
      </w:r>
      <w:r w:rsidR="00146144" w:rsidRPr="00F3706E">
        <w:rPr>
          <w:sz w:val="25"/>
          <w:szCs w:val="25"/>
        </w:rPr>
        <w:t xml:space="preserve"> </w:t>
      </w:r>
      <w:r w:rsidR="00A84F5A" w:rsidRPr="00F3706E">
        <w:rPr>
          <w:sz w:val="25"/>
          <w:szCs w:val="25"/>
        </w:rPr>
        <w:t>признать жалобу необоснованной.</w:t>
      </w:r>
    </w:p>
    <w:p w:rsidR="00FE57C3" w:rsidRPr="00F3706E" w:rsidRDefault="00146144" w:rsidP="009F609C">
      <w:pPr>
        <w:autoSpaceDE w:val="0"/>
        <w:autoSpaceDN w:val="0"/>
        <w:adjustRightInd w:val="0"/>
        <w:ind w:firstLine="567"/>
        <w:jc w:val="both"/>
        <w:rPr>
          <w:sz w:val="25"/>
          <w:szCs w:val="25"/>
        </w:rPr>
      </w:pPr>
      <w:r w:rsidRPr="00F3706E">
        <w:rPr>
          <w:sz w:val="25"/>
          <w:szCs w:val="25"/>
        </w:rPr>
        <w:t xml:space="preserve"> </w:t>
      </w:r>
      <w:r w:rsidR="009F609C" w:rsidRPr="00F3706E">
        <w:rPr>
          <w:sz w:val="25"/>
          <w:szCs w:val="25"/>
        </w:rPr>
        <w:t xml:space="preserve">В соответствии с ч. 15 ст. 99 Закона о контрактной системе проводится внеплановая проверка. </w:t>
      </w:r>
    </w:p>
    <w:p w:rsidR="00872EA7" w:rsidRPr="00F3706E" w:rsidRDefault="000E5DE5" w:rsidP="00872EA7">
      <w:pPr>
        <w:pStyle w:val="a"/>
        <w:numPr>
          <w:ilvl w:val="0"/>
          <w:numId w:val="0"/>
        </w:numPr>
        <w:spacing w:after="0"/>
        <w:ind w:firstLine="567"/>
        <w:rPr>
          <w:sz w:val="25"/>
          <w:szCs w:val="25"/>
        </w:rPr>
      </w:pPr>
      <w:r w:rsidRPr="00F3706E">
        <w:rPr>
          <w:sz w:val="25"/>
          <w:szCs w:val="25"/>
        </w:rPr>
        <w:t>И</w:t>
      </w:r>
      <w:r w:rsidR="009F609C" w:rsidRPr="00F3706E">
        <w:rPr>
          <w:sz w:val="25"/>
          <w:szCs w:val="25"/>
        </w:rPr>
        <w:t>зучив представленные документы</w:t>
      </w:r>
      <w:r w:rsidR="006E2FE3" w:rsidRPr="00F3706E">
        <w:rPr>
          <w:sz w:val="25"/>
          <w:szCs w:val="25"/>
        </w:rPr>
        <w:t>,</w:t>
      </w:r>
      <w:r w:rsidR="005871FE" w:rsidRPr="00F3706E">
        <w:rPr>
          <w:sz w:val="25"/>
          <w:szCs w:val="25"/>
        </w:rPr>
        <w:t xml:space="preserve"> </w:t>
      </w:r>
      <w:r w:rsidR="007008C3" w:rsidRPr="00F3706E">
        <w:rPr>
          <w:sz w:val="25"/>
          <w:szCs w:val="25"/>
        </w:rPr>
        <w:t xml:space="preserve">заслушав пояснения Заказчика, </w:t>
      </w:r>
      <w:r w:rsidR="005871FE" w:rsidRPr="00F3706E">
        <w:rPr>
          <w:sz w:val="25"/>
          <w:szCs w:val="25"/>
        </w:rPr>
        <w:t>Комиссия Кировского УФАС России приходит к следующим выводам.</w:t>
      </w:r>
    </w:p>
    <w:p w:rsidR="00BE2069" w:rsidRPr="00F3706E" w:rsidRDefault="007008C3" w:rsidP="00BE2069">
      <w:pPr>
        <w:pStyle w:val="a"/>
        <w:numPr>
          <w:ilvl w:val="0"/>
          <w:numId w:val="0"/>
        </w:numPr>
        <w:spacing w:after="0"/>
        <w:ind w:firstLine="567"/>
        <w:rPr>
          <w:sz w:val="25"/>
          <w:szCs w:val="25"/>
        </w:rPr>
      </w:pPr>
      <w:r w:rsidRPr="00F3706E">
        <w:rPr>
          <w:sz w:val="25"/>
          <w:szCs w:val="25"/>
        </w:rPr>
        <w:t>19</w:t>
      </w:r>
      <w:r w:rsidR="00C416AE" w:rsidRPr="00F3706E">
        <w:rPr>
          <w:sz w:val="25"/>
          <w:szCs w:val="25"/>
        </w:rPr>
        <w:t>.</w:t>
      </w:r>
      <w:r w:rsidR="00CC4659" w:rsidRPr="00F3706E">
        <w:rPr>
          <w:sz w:val="25"/>
          <w:szCs w:val="25"/>
        </w:rPr>
        <w:t>1</w:t>
      </w:r>
      <w:r w:rsidRPr="00F3706E">
        <w:rPr>
          <w:sz w:val="25"/>
          <w:szCs w:val="25"/>
        </w:rPr>
        <w:t>2</w:t>
      </w:r>
      <w:r w:rsidR="00C416AE" w:rsidRPr="00F3706E">
        <w:rPr>
          <w:sz w:val="25"/>
          <w:szCs w:val="25"/>
        </w:rPr>
        <w:t>.202</w:t>
      </w:r>
      <w:r w:rsidRPr="00F3706E">
        <w:rPr>
          <w:sz w:val="25"/>
          <w:szCs w:val="25"/>
        </w:rPr>
        <w:t>5</w:t>
      </w:r>
      <w:r w:rsidR="00CC4659" w:rsidRPr="00F3706E">
        <w:rPr>
          <w:sz w:val="25"/>
          <w:szCs w:val="25"/>
        </w:rPr>
        <w:t xml:space="preserve"> </w:t>
      </w:r>
      <w:r w:rsidR="001C5206" w:rsidRPr="00F3706E">
        <w:rPr>
          <w:sz w:val="25"/>
          <w:szCs w:val="25"/>
        </w:rPr>
        <w:t>года</w:t>
      </w:r>
      <w:r w:rsidR="00375FED" w:rsidRPr="00F3706E">
        <w:rPr>
          <w:sz w:val="25"/>
          <w:szCs w:val="25"/>
        </w:rPr>
        <w:t xml:space="preserve"> на официальном сайте </w:t>
      </w:r>
      <w:r w:rsidR="002952B3" w:rsidRPr="00F3706E">
        <w:rPr>
          <w:sz w:val="25"/>
          <w:szCs w:val="25"/>
        </w:rPr>
        <w:t xml:space="preserve">закупок zakupki.gov.ru размещено извещение </w:t>
      </w:r>
      <w:r w:rsidR="0067190D" w:rsidRPr="00F3706E">
        <w:rPr>
          <w:sz w:val="25"/>
          <w:szCs w:val="25"/>
        </w:rPr>
        <w:br/>
      </w:r>
      <w:r w:rsidR="00CC4659" w:rsidRPr="00F3706E">
        <w:rPr>
          <w:sz w:val="25"/>
          <w:szCs w:val="25"/>
        </w:rPr>
        <w:t xml:space="preserve">№ </w:t>
      </w:r>
      <w:r w:rsidRPr="00F3706E">
        <w:rPr>
          <w:sz w:val="25"/>
          <w:szCs w:val="25"/>
        </w:rPr>
        <w:t>0340200003324017734</w:t>
      </w:r>
      <w:r w:rsidR="00CC4659" w:rsidRPr="00F3706E">
        <w:rPr>
          <w:sz w:val="25"/>
          <w:szCs w:val="25"/>
        </w:rPr>
        <w:t xml:space="preserve"> </w:t>
      </w:r>
      <w:r w:rsidR="00A02323" w:rsidRPr="00F3706E">
        <w:rPr>
          <w:sz w:val="25"/>
          <w:szCs w:val="25"/>
        </w:rPr>
        <w:t xml:space="preserve">о проведении </w:t>
      </w:r>
      <w:r w:rsidR="00797B52" w:rsidRPr="00F3706E">
        <w:rPr>
          <w:sz w:val="25"/>
          <w:szCs w:val="25"/>
        </w:rPr>
        <w:t xml:space="preserve">электронного аукциона </w:t>
      </w:r>
      <w:r w:rsidRPr="00F3706E">
        <w:rPr>
          <w:sz w:val="25"/>
          <w:szCs w:val="25"/>
        </w:rPr>
        <w:t>на поставку изделий медицинского назначения (Презерватив мужской стандартный, из латекса гевеи)</w:t>
      </w:r>
      <w:r w:rsidR="00135BA6" w:rsidRPr="00F3706E">
        <w:rPr>
          <w:sz w:val="25"/>
          <w:szCs w:val="25"/>
        </w:rPr>
        <w:t xml:space="preserve">. </w:t>
      </w:r>
      <w:r w:rsidR="002952B3" w:rsidRPr="00F3706E">
        <w:rPr>
          <w:sz w:val="25"/>
          <w:szCs w:val="25"/>
        </w:rPr>
        <w:t>Начальная (максимальная) цена контракта –</w:t>
      </w:r>
      <w:r w:rsidR="00CC4659" w:rsidRPr="00F3706E">
        <w:rPr>
          <w:sz w:val="25"/>
          <w:szCs w:val="25"/>
        </w:rPr>
        <w:t xml:space="preserve"> </w:t>
      </w:r>
      <w:r w:rsidRPr="00F3706E">
        <w:rPr>
          <w:sz w:val="25"/>
          <w:szCs w:val="25"/>
        </w:rPr>
        <w:t>583 766,64</w:t>
      </w:r>
      <w:r w:rsidR="00CC4659" w:rsidRPr="00F3706E">
        <w:rPr>
          <w:sz w:val="25"/>
          <w:szCs w:val="25"/>
        </w:rPr>
        <w:t xml:space="preserve"> </w:t>
      </w:r>
      <w:r w:rsidR="006E2FE3" w:rsidRPr="00F3706E">
        <w:rPr>
          <w:sz w:val="25"/>
          <w:szCs w:val="25"/>
        </w:rPr>
        <w:t>руб.</w:t>
      </w:r>
    </w:p>
    <w:p w:rsidR="00C72023" w:rsidRPr="00F3706E" w:rsidRDefault="00A00E60" w:rsidP="00A2784A">
      <w:pPr>
        <w:pStyle w:val="a"/>
        <w:numPr>
          <w:ilvl w:val="0"/>
          <w:numId w:val="0"/>
        </w:numPr>
        <w:spacing w:after="0"/>
        <w:ind w:firstLine="567"/>
        <w:rPr>
          <w:sz w:val="25"/>
          <w:szCs w:val="25"/>
        </w:rPr>
      </w:pPr>
      <w:r w:rsidRPr="00F3706E">
        <w:rPr>
          <w:sz w:val="25"/>
          <w:szCs w:val="25"/>
        </w:rPr>
        <w:t>Согласно Описанию объекта закупки к поставке требу</w:t>
      </w:r>
      <w:r w:rsidR="007008C3" w:rsidRPr="00F3706E">
        <w:rPr>
          <w:sz w:val="25"/>
          <w:szCs w:val="25"/>
        </w:rPr>
        <w:t>е</w:t>
      </w:r>
      <w:r w:rsidRPr="00F3706E">
        <w:rPr>
          <w:sz w:val="25"/>
          <w:szCs w:val="25"/>
        </w:rPr>
        <w:t xml:space="preserve">тся </w:t>
      </w:r>
      <w:r w:rsidR="007008C3" w:rsidRPr="00F3706E">
        <w:rPr>
          <w:sz w:val="25"/>
          <w:szCs w:val="25"/>
        </w:rPr>
        <w:t xml:space="preserve">презерватив мужской стандартный, из латекса гевеи </w:t>
      </w:r>
      <w:r w:rsidR="00593EAC" w:rsidRPr="00F3706E">
        <w:rPr>
          <w:sz w:val="25"/>
          <w:szCs w:val="25"/>
        </w:rPr>
        <w:t xml:space="preserve">КТРУ </w:t>
      </w:r>
      <w:r w:rsidR="007008C3" w:rsidRPr="00F3706E">
        <w:rPr>
          <w:sz w:val="25"/>
          <w:szCs w:val="25"/>
        </w:rPr>
        <w:t>22.19.71.110-00000002</w:t>
      </w:r>
      <w:r w:rsidR="001D2109" w:rsidRPr="00F3706E">
        <w:rPr>
          <w:sz w:val="25"/>
          <w:szCs w:val="25"/>
        </w:rPr>
        <w:t xml:space="preserve"> со следующей спорной характеристикой:</w:t>
      </w:r>
    </w:p>
    <w:tbl>
      <w:tblPr>
        <w:tblW w:w="10221" w:type="dxa"/>
        <w:tblInd w:w="93" w:type="dxa"/>
        <w:tblLayout w:type="fixed"/>
        <w:tblLook w:val="04A0" w:firstRow="1" w:lastRow="0" w:firstColumn="1" w:lastColumn="0" w:noHBand="0" w:noVBand="1"/>
      </w:tblPr>
      <w:tblGrid>
        <w:gridCol w:w="2425"/>
        <w:gridCol w:w="2552"/>
        <w:gridCol w:w="1701"/>
        <w:gridCol w:w="1984"/>
        <w:gridCol w:w="1559"/>
      </w:tblGrid>
      <w:tr w:rsidR="00110095" w:rsidRPr="00F3706E" w:rsidTr="00882C99">
        <w:trPr>
          <w:trHeight w:val="1470"/>
        </w:trPr>
        <w:tc>
          <w:tcPr>
            <w:tcW w:w="2425" w:type="dxa"/>
            <w:tcBorders>
              <w:top w:val="single" w:sz="4" w:space="0" w:color="000000"/>
              <w:left w:val="single" w:sz="4" w:space="0" w:color="000000"/>
              <w:bottom w:val="single" w:sz="4" w:space="0" w:color="auto"/>
              <w:right w:val="single" w:sz="4" w:space="0" w:color="000000"/>
            </w:tcBorders>
            <w:shd w:val="clear" w:color="auto" w:fill="auto"/>
            <w:vAlign w:val="center"/>
            <w:hideMark/>
          </w:tcPr>
          <w:p w:rsidR="001D2109" w:rsidRPr="001D2109" w:rsidRDefault="001D2109" w:rsidP="001D2109">
            <w:pPr>
              <w:jc w:val="center"/>
              <w:rPr>
                <w:b/>
                <w:bCs/>
                <w:color w:val="000000"/>
              </w:rPr>
            </w:pPr>
            <w:r w:rsidRPr="001D2109">
              <w:rPr>
                <w:b/>
                <w:bCs/>
                <w:color w:val="000000"/>
                <w:sz w:val="22"/>
                <w:szCs w:val="22"/>
              </w:rPr>
              <w:t xml:space="preserve">Наименование товара, количество товара, единица измерения, </w:t>
            </w:r>
            <w:r w:rsidRPr="001D2109">
              <w:rPr>
                <w:b/>
                <w:bCs/>
                <w:color w:val="000000"/>
                <w:sz w:val="22"/>
                <w:szCs w:val="22"/>
              </w:rPr>
              <w:br/>
              <w:t xml:space="preserve">код позиции КТРУ или </w:t>
            </w:r>
            <w:r w:rsidRPr="001D2109">
              <w:rPr>
                <w:b/>
                <w:bCs/>
                <w:color w:val="000000"/>
                <w:sz w:val="22"/>
                <w:szCs w:val="22"/>
              </w:rPr>
              <w:br/>
              <w:t>код ОКПД 2</w:t>
            </w:r>
          </w:p>
        </w:tc>
        <w:tc>
          <w:tcPr>
            <w:tcW w:w="2552" w:type="dxa"/>
            <w:tcBorders>
              <w:top w:val="single" w:sz="4" w:space="0" w:color="000000"/>
              <w:left w:val="nil"/>
              <w:bottom w:val="single" w:sz="4" w:space="0" w:color="auto"/>
              <w:right w:val="single" w:sz="4" w:space="0" w:color="000000"/>
            </w:tcBorders>
            <w:shd w:val="clear" w:color="auto" w:fill="auto"/>
            <w:vAlign w:val="center"/>
            <w:hideMark/>
          </w:tcPr>
          <w:p w:rsidR="001D2109" w:rsidRPr="001D2109" w:rsidRDefault="001D2109" w:rsidP="001D2109">
            <w:pPr>
              <w:jc w:val="center"/>
              <w:rPr>
                <w:b/>
                <w:bCs/>
                <w:color w:val="000000"/>
              </w:rPr>
            </w:pPr>
            <w:r w:rsidRPr="001D2109">
              <w:rPr>
                <w:b/>
                <w:bCs/>
                <w:color w:val="000000"/>
                <w:sz w:val="22"/>
                <w:szCs w:val="22"/>
              </w:rPr>
              <w:t>Наименование характеристики</w:t>
            </w:r>
          </w:p>
        </w:tc>
        <w:tc>
          <w:tcPr>
            <w:tcW w:w="1701" w:type="dxa"/>
            <w:tcBorders>
              <w:top w:val="single" w:sz="4" w:space="0" w:color="000000"/>
              <w:left w:val="nil"/>
              <w:bottom w:val="single" w:sz="4" w:space="0" w:color="auto"/>
              <w:right w:val="single" w:sz="4" w:space="0" w:color="000000"/>
            </w:tcBorders>
            <w:shd w:val="clear" w:color="auto" w:fill="auto"/>
            <w:vAlign w:val="center"/>
            <w:hideMark/>
          </w:tcPr>
          <w:p w:rsidR="001D2109" w:rsidRPr="001D2109" w:rsidRDefault="001D2109" w:rsidP="001D2109">
            <w:pPr>
              <w:jc w:val="center"/>
              <w:rPr>
                <w:b/>
                <w:bCs/>
                <w:color w:val="000000"/>
              </w:rPr>
            </w:pPr>
            <w:r w:rsidRPr="001D2109">
              <w:rPr>
                <w:b/>
                <w:bCs/>
                <w:color w:val="000000"/>
                <w:sz w:val="22"/>
                <w:szCs w:val="22"/>
              </w:rPr>
              <w:t xml:space="preserve">Тип характеристики </w:t>
            </w:r>
          </w:p>
        </w:tc>
        <w:tc>
          <w:tcPr>
            <w:tcW w:w="1984" w:type="dxa"/>
            <w:tcBorders>
              <w:top w:val="single" w:sz="4" w:space="0" w:color="000000"/>
              <w:left w:val="nil"/>
              <w:bottom w:val="single" w:sz="4" w:space="0" w:color="auto"/>
              <w:right w:val="single" w:sz="4" w:space="0" w:color="000000"/>
            </w:tcBorders>
            <w:shd w:val="clear" w:color="auto" w:fill="auto"/>
            <w:vAlign w:val="center"/>
            <w:hideMark/>
          </w:tcPr>
          <w:p w:rsidR="001D2109" w:rsidRPr="001D2109" w:rsidRDefault="001D2109" w:rsidP="001D2109">
            <w:pPr>
              <w:jc w:val="center"/>
              <w:rPr>
                <w:b/>
                <w:bCs/>
                <w:color w:val="000000"/>
              </w:rPr>
            </w:pPr>
            <w:r w:rsidRPr="001D2109">
              <w:rPr>
                <w:b/>
                <w:bCs/>
                <w:color w:val="000000"/>
                <w:sz w:val="22"/>
                <w:szCs w:val="22"/>
              </w:rPr>
              <w:t xml:space="preserve">Значение характеристики, единица измерения </w:t>
            </w:r>
          </w:p>
        </w:tc>
        <w:tc>
          <w:tcPr>
            <w:tcW w:w="1559" w:type="dxa"/>
            <w:tcBorders>
              <w:top w:val="single" w:sz="4" w:space="0" w:color="000000"/>
              <w:left w:val="nil"/>
              <w:bottom w:val="single" w:sz="4" w:space="0" w:color="auto"/>
              <w:right w:val="single" w:sz="4" w:space="0" w:color="000000"/>
            </w:tcBorders>
            <w:shd w:val="clear" w:color="auto" w:fill="auto"/>
            <w:vAlign w:val="center"/>
            <w:hideMark/>
          </w:tcPr>
          <w:p w:rsidR="001D2109" w:rsidRPr="001D2109" w:rsidRDefault="001D2109" w:rsidP="001D2109">
            <w:pPr>
              <w:jc w:val="center"/>
              <w:rPr>
                <w:b/>
                <w:bCs/>
                <w:color w:val="000000"/>
              </w:rPr>
            </w:pPr>
            <w:r w:rsidRPr="001D2109">
              <w:rPr>
                <w:b/>
                <w:bCs/>
                <w:color w:val="000000"/>
                <w:sz w:val="22"/>
                <w:szCs w:val="22"/>
              </w:rPr>
              <w:t>Инструкция к заполнению</w:t>
            </w:r>
          </w:p>
        </w:tc>
      </w:tr>
      <w:tr w:rsidR="00110095" w:rsidRPr="00F3706E" w:rsidTr="00882C99">
        <w:trPr>
          <w:trHeight w:val="1158"/>
        </w:trPr>
        <w:tc>
          <w:tcPr>
            <w:tcW w:w="2425" w:type="dxa"/>
            <w:tcBorders>
              <w:top w:val="single" w:sz="4" w:space="0" w:color="auto"/>
              <w:left w:val="single" w:sz="4" w:space="0" w:color="auto"/>
              <w:bottom w:val="single" w:sz="4" w:space="0" w:color="auto"/>
              <w:right w:val="single" w:sz="4" w:space="0" w:color="auto"/>
            </w:tcBorders>
            <w:shd w:val="clear" w:color="auto" w:fill="auto"/>
            <w:vAlign w:val="center"/>
          </w:tcPr>
          <w:p w:rsidR="00110095" w:rsidRPr="00F3706E" w:rsidRDefault="00110095" w:rsidP="00110095">
            <w:pPr>
              <w:jc w:val="center"/>
              <w:rPr>
                <w:bCs/>
                <w:color w:val="000000"/>
              </w:rPr>
            </w:pPr>
            <w:r w:rsidRPr="00F3706E">
              <w:rPr>
                <w:bCs/>
                <w:color w:val="000000"/>
                <w:sz w:val="22"/>
                <w:szCs w:val="22"/>
              </w:rPr>
              <w:t>Презерватив мужской стандартный, из латекса гевеи</w:t>
            </w:r>
          </w:p>
          <w:p w:rsidR="00110095" w:rsidRPr="00F3706E" w:rsidRDefault="00110095" w:rsidP="00110095">
            <w:pPr>
              <w:jc w:val="center"/>
              <w:rPr>
                <w:bCs/>
                <w:color w:val="000000"/>
              </w:rPr>
            </w:pPr>
            <w:r w:rsidRPr="00F3706E">
              <w:rPr>
                <w:bCs/>
                <w:color w:val="000000"/>
                <w:sz w:val="22"/>
                <w:szCs w:val="22"/>
              </w:rPr>
              <w:t xml:space="preserve">10008 </w:t>
            </w:r>
            <w:proofErr w:type="gramStart"/>
            <w:r w:rsidRPr="00F3706E">
              <w:rPr>
                <w:bCs/>
                <w:color w:val="000000"/>
                <w:sz w:val="22"/>
                <w:szCs w:val="22"/>
              </w:rPr>
              <w:t>ШТ</w:t>
            </w:r>
            <w:proofErr w:type="gramEnd"/>
          </w:p>
          <w:p w:rsidR="00110095" w:rsidRPr="001D2109" w:rsidRDefault="00110095" w:rsidP="00110095">
            <w:pPr>
              <w:jc w:val="center"/>
              <w:rPr>
                <w:b/>
                <w:bCs/>
                <w:color w:val="000000"/>
              </w:rPr>
            </w:pPr>
            <w:r w:rsidRPr="00F3706E">
              <w:rPr>
                <w:bCs/>
                <w:color w:val="000000"/>
                <w:sz w:val="22"/>
                <w:szCs w:val="22"/>
              </w:rPr>
              <w:t>22.19.71.110-00000002</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bottom"/>
          </w:tcPr>
          <w:p w:rsidR="00110095" w:rsidRPr="00F3706E" w:rsidRDefault="00110095" w:rsidP="00110095">
            <w:pPr>
              <w:jc w:val="center"/>
              <w:rPr>
                <w:color w:val="000000"/>
              </w:rPr>
            </w:pPr>
            <w:r w:rsidRPr="00F3706E">
              <w:rPr>
                <w:color w:val="000000"/>
                <w:sz w:val="22"/>
                <w:szCs w:val="22"/>
              </w:rPr>
              <w:t>Презерватив мужской увеличенного размера.</w:t>
            </w:r>
          </w:p>
          <w:p w:rsidR="00110095" w:rsidRPr="00F3706E" w:rsidRDefault="00110095" w:rsidP="00110095">
            <w:pPr>
              <w:jc w:val="center"/>
              <w:rPr>
                <w:color w:val="000000"/>
              </w:rPr>
            </w:pPr>
            <w:r w:rsidRPr="00F3706E">
              <w:rPr>
                <w:color w:val="000000"/>
                <w:sz w:val="22"/>
                <w:szCs w:val="22"/>
              </w:rPr>
              <w:t xml:space="preserve">Материал: </w:t>
            </w:r>
            <w:proofErr w:type="spellStart"/>
            <w:r w:rsidRPr="00F3706E">
              <w:rPr>
                <w:color w:val="000000"/>
                <w:sz w:val="22"/>
                <w:szCs w:val="22"/>
              </w:rPr>
              <w:t>гипоаллергенный</w:t>
            </w:r>
            <w:proofErr w:type="spellEnd"/>
            <w:r w:rsidRPr="00F3706E">
              <w:rPr>
                <w:color w:val="000000"/>
                <w:sz w:val="22"/>
                <w:szCs w:val="22"/>
              </w:rPr>
              <w:t xml:space="preserve"> латекс.</w:t>
            </w:r>
          </w:p>
          <w:p w:rsidR="00110095" w:rsidRPr="00F3706E" w:rsidRDefault="00110095" w:rsidP="00882C99">
            <w:pPr>
              <w:jc w:val="center"/>
              <w:rPr>
                <w:color w:val="000000"/>
              </w:rPr>
            </w:pPr>
            <w:r w:rsidRPr="00F3706E">
              <w:rPr>
                <w:color w:val="000000"/>
                <w:sz w:val="22"/>
                <w:szCs w:val="22"/>
              </w:rPr>
              <w:t>Противозачаточное и профилактическое изделие одноразового использования. Венчик по краю презерватива. Со с</w:t>
            </w:r>
            <w:r w:rsidR="00882C99" w:rsidRPr="00F3706E">
              <w:rPr>
                <w:color w:val="000000"/>
                <w:sz w:val="22"/>
                <w:szCs w:val="22"/>
              </w:rPr>
              <w:t xml:space="preserve">мазкой. Индивидуальная </w:t>
            </w:r>
            <w:r w:rsidR="00882C99" w:rsidRPr="00F3706E">
              <w:rPr>
                <w:color w:val="000000"/>
                <w:sz w:val="22"/>
                <w:szCs w:val="22"/>
              </w:rPr>
              <w:lastRenderedPageBreak/>
              <w:t>упаковка</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110095" w:rsidRPr="001D2109" w:rsidRDefault="00110095" w:rsidP="00110095">
            <w:pPr>
              <w:jc w:val="center"/>
              <w:rPr>
                <w:color w:val="000000"/>
              </w:rPr>
            </w:pPr>
            <w:r w:rsidRPr="001D2109">
              <w:rPr>
                <w:color w:val="000000"/>
                <w:sz w:val="22"/>
                <w:szCs w:val="22"/>
              </w:rPr>
              <w:lastRenderedPageBreak/>
              <w:t>качественная</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110095" w:rsidRPr="001D2109" w:rsidRDefault="00110095" w:rsidP="00110095">
            <w:pPr>
              <w:jc w:val="center"/>
              <w:rPr>
                <w:color w:val="000000"/>
              </w:rPr>
            </w:pPr>
            <w:r w:rsidRPr="00F3706E">
              <w:rPr>
                <w:color w:val="000000"/>
                <w:sz w:val="22"/>
                <w:szCs w:val="22"/>
              </w:rPr>
              <w:t>наличие</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110095" w:rsidRPr="00F3706E" w:rsidRDefault="00110095" w:rsidP="00110095">
            <w:pPr>
              <w:jc w:val="center"/>
              <w:rPr>
                <w:color w:val="000000"/>
              </w:rPr>
            </w:pPr>
            <w:r w:rsidRPr="001D2109">
              <w:rPr>
                <w:color w:val="000000"/>
                <w:sz w:val="22"/>
                <w:szCs w:val="22"/>
              </w:rPr>
              <w:t>Значение характеристики не может изменяться участником закупки</w:t>
            </w:r>
          </w:p>
          <w:p w:rsidR="00110095" w:rsidRPr="001D2109" w:rsidRDefault="00110095" w:rsidP="00110095">
            <w:pPr>
              <w:jc w:val="center"/>
              <w:rPr>
                <w:color w:val="000000"/>
              </w:rPr>
            </w:pPr>
          </w:p>
        </w:tc>
      </w:tr>
    </w:tbl>
    <w:p w:rsidR="007008C3" w:rsidRPr="00F3706E" w:rsidRDefault="007008C3" w:rsidP="00F3706E">
      <w:pPr>
        <w:pStyle w:val="a"/>
        <w:numPr>
          <w:ilvl w:val="0"/>
          <w:numId w:val="0"/>
        </w:numPr>
        <w:spacing w:after="0"/>
        <w:ind w:firstLine="567"/>
        <w:rPr>
          <w:sz w:val="25"/>
          <w:szCs w:val="25"/>
        </w:rPr>
      </w:pPr>
      <w:r w:rsidRPr="00F3706E">
        <w:rPr>
          <w:sz w:val="25"/>
          <w:szCs w:val="25"/>
        </w:rPr>
        <w:lastRenderedPageBreak/>
        <w:t>Согласно каталогу товаров, работ, услуг для обеспечения государственных и муниципальных нужд из ЕИС код позиции КТРУ 22.19.71.110-00000002 «Презерватив мужской стандартный, из латекса гевеи» содержит следующую информацию: дата начала обязательного применения позиции каталога - 01.07.2019, дата окончания применения позиции каталога – бессрочно, характеристики товара, работы, услуги - сведения отсутствуют; КТРУ 22.19.71.110-00000001 «Презерватив мужской стандартный, из синтетического полимера» содержит следующую информацию: дата начала обязательного применения позиции каталога - 01.07.2019, дата окончания применения позиции каталога – бессрочно, характеристики товара, работы, услуги - сведения отсутствуют.</w:t>
      </w:r>
    </w:p>
    <w:p w:rsidR="00A84F5A" w:rsidRPr="00F3706E" w:rsidRDefault="00C72023" w:rsidP="00C72023">
      <w:pPr>
        <w:pStyle w:val="a"/>
        <w:numPr>
          <w:ilvl w:val="0"/>
          <w:numId w:val="0"/>
        </w:numPr>
        <w:spacing w:after="0"/>
        <w:ind w:firstLine="567"/>
        <w:rPr>
          <w:sz w:val="25"/>
          <w:szCs w:val="25"/>
        </w:rPr>
      </w:pPr>
      <w:r w:rsidRPr="00F3706E">
        <w:rPr>
          <w:sz w:val="25"/>
          <w:szCs w:val="25"/>
        </w:rPr>
        <w:t xml:space="preserve">Согласно п. 1 ч. 2 ст. 42 Закона о контрактной системе </w:t>
      </w:r>
      <w:proofErr w:type="gramStart"/>
      <w:r w:rsidRPr="00F3706E">
        <w:rPr>
          <w:sz w:val="25"/>
          <w:szCs w:val="25"/>
        </w:rPr>
        <w:t>извещение</w:t>
      </w:r>
      <w:proofErr w:type="gramEnd"/>
      <w:r w:rsidRPr="00F3706E">
        <w:rPr>
          <w:sz w:val="25"/>
          <w:szCs w:val="25"/>
        </w:rPr>
        <w:t xml:space="preserve">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p>
    <w:p w:rsidR="00F72925" w:rsidRPr="00F3706E" w:rsidRDefault="00F72925" w:rsidP="00F72925">
      <w:pPr>
        <w:autoSpaceDE w:val="0"/>
        <w:autoSpaceDN w:val="0"/>
        <w:adjustRightInd w:val="0"/>
        <w:ind w:firstLine="567"/>
        <w:jc w:val="both"/>
        <w:rPr>
          <w:rFonts w:eastAsia="Calibri"/>
          <w:sz w:val="25"/>
          <w:szCs w:val="25"/>
        </w:rPr>
      </w:pPr>
      <w:r w:rsidRPr="00F3706E">
        <w:rPr>
          <w:rFonts w:eastAsia="Calibri"/>
          <w:sz w:val="25"/>
          <w:szCs w:val="25"/>
        </w:rPr>
        <w:t>Согласно п. 1 ч. 1. ст.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rsidR="00F72925" w:rsidRPr="00F3706E" w:rsidRDefault="00F72925" w:rsidP="00F72925">
      <w:pPr>
        <w:autoSpaceDE w:val="0"/>
        <w:autoSpaceDN w:val="0"/>
        <w:adjustRightInd w:val="0"/>
        <w:ind w:firstLine="567"/>
        <w:jc w:val="both"/>
        <w:rPr>
          <w:rFonts w:eastAsia="Calibri"/>
          <w:sz w:val="25"/>
          <w:szCs w:val="25"/>
        </w:rPr>
      </w:pPr>
      <w:r w:rsidRPr="00F3706E">
        <w:rPr>
          <w:rFonts w:eastAsia="Calibri"/>
          <w:sz w:val="25"/>
          <w:szCs w:val="25"/>
        </w:rPr>
        <w:t xml:space="preserve">В силу части 2 статьи 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sidRPr="00F3706E">
        <w:rPr>
          <w:rFonts w:eastAsia="Calibri"/>
          <w:sz w:val="25"/>
          <w:szCs w:val="25"/>
        </w:rPr>
        <w:t>закупаемых</w:t>
      </w:r>
      <w:proofErr w:type="gramEnd"/>
      <w:r w:rsidRPr="00F3706E">
        <w:rPr>
          <w:rFonts w:eastAsia="Calibri"/>
          <w:sz w:val="25"/>
          <w:szCs w:val="25"/>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F72925" w:rsidRPr="00F3706E" w:rsidRDefault="00F72925" w:rsidP="00F72925">
      <w:pPr>
        <w:pStyle w:val="ConsPlusNormal"/>
        <w:ind w:firstLine="567"/>
        <w:jc w:val="both"/>
        <w:rPr>
          <w:rFonts w:ascii="Times New Roman" w:eastAsia="Calibri" w:hAnsi="Times New Roman" w:cs="Times New Roman"/>
          <w:sz w:val="25"/>
          <w:szCs w:val="25"/>
        </w:rPr>
      </w:pPr>
      <w:r w:rsidRPr="00F3706E">
        <w:rPr>
          <w:rFonts w:ascii="Times New Roman" w:eastAsia="Calibri" w:hAnsi="Times New Roman" w:cs="Times New Roman"/>
          <w:sz w:val="25"/>
          <w:szCs w:val="25"/>
        </w:rPr>
        <w:t>Согласно ч. 5 ст.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rsidR="00F72925" w:rsidRPr="00F3706E" w:rsidRDefault="00F72925" w:rsidP="00F72925">
      <w:pPr>
        <w:pStyle w:val="ConsPlusNormal"/>
        <w:ind w:firstLine="567"/>
        <w:jc w:val="both"/>
        <w:rPr>
          <w:rFonts w:ascii="Times New Roman" w:eastAsia="Calibri" w:hAnsi="Times New Roman" w:cs="Times New Roman"/>
          <w:sz w:val="25"/>
          <w:szCs w:val="25"/>
        </w:rPr>
      </w:pPr>
      <w:r w:rsidRPr="00F3706E">
        <w:rPr>
          <w:rFonts w:ascii="Times New Roman" w:eastAsia="Calibri" w:hAnsi="Times New Roman" w:cs="Times New Roman"/>
          <w:sz w:val="25"/>
          <w:szCs w:val="25"/>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rsidR="00F72925" w:rsidRPr="00F3706E" w:rsidRDefault="00F72925" w:rsidP="00F72925">
      <w:pPr>
        <w:pStyle w:val="ConsPlusNormal"/>
        <w:ind w:firstLine="567"/>
        <w:jc w:val="both"/>
        <w:rPr>
          <w:rFonts w:ascii="Times New Roman" w:eastAsia="Calibri" w:hAnsi="Times New Roman" w:cs="Times New Roman"/>
          <w:sz w:val="25"/>
          <w:szCs w:val="25"/>
        </w:rPr>
      </w:pPr>
      <w:proofErr w:type="gramStart"/>
      <w:r w:rsidRPr="00F3706E">
        <w:rPr>
          <w:rFonts w:ascii="Times New Roman" w:eastAsia="Calibri" w:hAnsi="Times New Roman" w:cs="Times New Roman"/>
          <w:sz w:val="25"/>
          <w:szCs w:val="25"/>
        </w:rPr>
        <w:t>Постановлением Правительства Российской Федерации от 08.02.2017 N 145 (далее - постановление Правительства РФ N 145) 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 Правила формирования КТРУ) и Правила использования каталога товаров, работ, услуг для обеспечения государственных и муниципальных нужд (далее - Правила использования КТРУ).</w:t>
      </w:r>
      <w:proofErr w:type="gramEnd"/>
    </w:p>
    <w:p w:rsidR="00F72925" w:rsidRPr="00F3706E" w:rsidRDefault="00F72925" w:rsidP="00F72925">
      <w:pPr>
        <w:pStyle w:val="ConsPlusNormal"/>
        <w:ind w:firstLine="567"/>
        <w:jc w:val="both"/>
        <w:rPr>
          <w:rFonts w:ascii="Times New Roman" w:eastAsia="Calibri" w:hAnsi="Times New Roman" w:cs="Times New Roman"/>
          <w:sz w:val="25"/>
          <w:szCs w:val="25"/>
        </w:rPr>
      </w:pPr>
      <w:proofErr w:type="gramStart"/>
      <w:r w:rsidRPr="00F3706E">
        <w:rPr>
          <w:rFonts w:ascii="Times New Roman" w:eastAsia="Calibri" w:hAnsi="Times New Roman" w:cs="Times New Roman"/>
          <w:sz w:val="25"/>
          <w:szCs w:val="25"/>
        </w:rPr>
        <w:t>В соответствии с п. 4 Правил использования КТРУ для обеспечения государственных и муниципальных нужд заказчики обязаны применять информацию, включенную в позицию каталога в соответствии с подпунктами "б" - "и"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РФ от 08.02.2017 N 145, с</w:t>
      </w:r>
      <w:proofErr w:type="gramEnd"/>
      <w:r w:rsidRPr="00F3706E">
        <w:rPr>
          <w:rFonts w:ascii="Times New Roman" w:eastAsia="Calibri" w:hAnsi="Times New Roman" w:cs="Times New Roman"/>
          <w:sz w:val="25"/>
          <w:szCs w:val="25"/>
        </w:rPr>
        <w:t xml:space="preserve"> указанной в ней даты начала обязательного </w:t>
      </w:r>
      <w:r w:rsidRPr="00F3706E">
        <w:rPr>
          <w:rFonts w:ascii="Times New Roman" w:eastAsia="Calibri" w:hAnsi="Times New Roman" w:cs="Times New Roman"/>
          <w:sz w:val="25"/>
          <w:szCs w:val="25"/>
        </w:rPr>
        <w:lastRenderedPageBreak/>
        <w:t xml:space="preserve">применения. </w:t>
      </w:r>
      <w:proofErr w:type="gramStart"/>
      <w:r w:rsidRPr="00F3706E">
        <w:rPr>
          <w:rFonts w:ascii="Times New Roman" w:eastAsia="Calibri" w:hAnsi="Times New Roman" w:cs="Times New Roman"/>
          <w:sz w:val="25"/>
          <w:szCs w:val="25"/>
        </w:rPr>
        <w:t>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 а) наименование товара, работы, услуги; б) единицы измерения количества товара, объема выполняемой работы, оказываемой услуги (при наличии); в) описание товара, работы, услуги (при наличии такого описания в позиции).</w:t>
      </w:r>
      <w:proofErr w:type="gramEnd"/>
    </w:p>
    <w:p w:rsidR="00C66794" w:rsidRPr="00F3706E" w:rsidRDefault="00C66794" w:rsidP="00C66794">
      <w:pPr>
        <w:pStyle w:val="ConsPlusNormal"/>
        <w:ind w:firstLine="567"/>
        <w:jc w:val="both"/>
        <w:rPr>
          <w:rFonts w:ascii="Times New Roman" w:eastAsia="Calibri" w:hAnsi="Times New Roman" w:cs="Times New Roman"/>
          <w:sz w:val="25"/>
          <w:szCs w:val="25"/>
        </w:rPr>
      </w:pPr>
      <w:proofErr w:type="gramStart"/>
      <w:r w:rsidRPr="00F3706E">
        <w:rPr>
          <w:rFonts w:ascii="Times New Roman" w:eastAsia="Calibri" w:hAnsi="Times New Roman" w:cs="Times New Roman"/>
          <w:sz w:val="25"/>
          <w:szCs w:val="25"/>
        </w:rPr>
        <w:t>В силу п. 5 Правил использования КТРУ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w:t>
      </w:r>
      <w:r w:rsidR="00A2784A" w:rsidRPr="00F3706E">
        <w:rPr>
          <w:rFonts w:ascii="Times New Roman" w:eastAsia="Calibri" w:hAnsi="Times New Roman" w:cs="Times New Roman"/>
          <w:sz w:val="25"/>
          <w:szCs w:val="25"/>
        </w:rPr>
        <w:t>едусмотрены в позиции</w:t>
      </w:r>
      <w:proofErr w:type="gramEnd"/>
      <w:r w:rsidR="00A2784A" w:rsidRPr="00F3706E">
        <w:rPr>
          <w:rFonts w:ascii="Times New Roman" w:eastAsia="Calibri" w:hAnsi="Times New Roman" w:cs="Times New Roman"/>
          <w:sz w:val="25"/>
          <w:szCs w:val="25"/>
        </w:rPr>
        <w:t xml:space="preserve"> каталога.</w:t>
      </w:r>
    </w:p>
    <w:p w:rsidR="00F72925" w:rsidRPr="00F3706E" w:rsidRDefault="00F72925" w:rsidP="00C66794">
      <w:pPr>
        <w:pStyle w:val="ConsPlusNormal"/>
        <w:ind w:firstLine="567"/>
        <w:jc w:val="both"/>
        <w:rPr>
          <w:rFonts w:ascii="Times New Roman" w:eastAsia="Calibri" w:hAnsi="Times New Roman" w:cs="Times New Roman"/>
          <w:sz w:val="25"/>
          <w:szCs w:val="25"/>
        </w:rPr>
      </w:pPr>
      <w:r w:rsidRPr="00F3706E">
        <w:rPr>
          <w:rFonts w:ascii="Times New Roman" w:eastAsia="Calibri" w:hAnsi="Times New Roman" w:cs="Times New Roman"/>
          <w:sz w:val="25"/>
          <w:szCs w:val="25"/>
        </w:rPr>
        <w:t>Согласно п. 6 Правил использования КТРУ для обеспечения государственных и муниципальных нужд, в случае предоставления иной и дополнительной информации, предусмотренной п.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rsidR="007008C3" w:rsidRPr="00F3706E" w:rsidRDefault="001D2109" w:rsidP="00C66794">
      <w:pPr>
        <w:pStyle w:val="ConsPlusNormal"/>
        <w:ind w:firstLine="567"/>
        <w:jc w:val="both"/>
        <w:rPr>
          <w:rFonts w:ascii="Times New Roman" w:eastAsia="Calibri" w:hAnsi="Times New Roman" w:cs="Times New Roman"/>
          <w:sz w:val="25"/>
          <w:szCs w:val="25"/>
        </w:rPr>
      </w:pPr>
      <w:r w:rsidRPr="00F3706E">
        <w:rPr>
          <w:rFonts w:ascii="Times New Roman" w:eastAsia="Calibri" w:hAnsi="Times New Roman" w:cs="Times New Roman"/>
          <w:sz w:val="25"/>
          <w:szCs w:val="25"/>
        </w:rPr>
        <w:t xml:space="preserve">Согласно п. 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Федерального закона. </w:t>
      </w:r>
      <w:proofErr w:type="gramStart"/>
      <w:r w:rsidRPr="00F3706E">
        <w:rPr>
          <w:rFonts w:ascii="Times New Roman" w:eastAsia="Calibri" w:hAnsi="Times New Roman" w:cs="Times New Roman"/>
          <w:sz w:val="25"/>
          <w:szCs w:val="25"/>
        </w:rPr>
        <w:t>При проведении предусмотренных Федеральным законом электронных процедур, закрытых электронных процедур характеристики объекта закупки, предусмотренные пунктом 1 части 1 статьи 33 Федерального закона,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Федерального закона соответственно.</w:t>
      </w:r>
      <w:proofErr w:type="gramEnd"/>
    </w:p>
    <w:p w:rsidR="00D06618" w:rsidRPr="00F3706E" w:rsidRDefault="00D06618" w:rsidP="00F72925">
      <w:pPr>
        <w:pStyle w:val="ConsPlusNormal"/>
        <w:ind w:firstLine="567"/>
        <w:jc w:val="both"/>
        <w:rPr>
          <w:rFonts w:ascii="Times New Roman" w:eastAsia="Calibri" w:hAnsi="Times New Roman" w:cs="Times New Roman"/>
          <w:sz w:val="25"/>
          <w:szCs w:val="25"/>
        </w:rPr>
      </w:pPr>
      <w:r w:rsidRPr="00F3706E">
        <w:rPr>
          <w:rFonts w:ascii="Times New Roman" w:eastAsia="Calibri" w:hAnsi="Times New Roman" w:cs="Times New Roman"/>
          <w:sz w:val="25"/>
          <w:szCs w:val="25"/>
        </w:rPr>
        <w:t>Используемы</w:t>
      </w:r>
      <w:r w:rsidR="00FA4FBD" w:rsidRPr="00F3706E">
        <w:rPr>
          <w:rFonts w:ascii="Times New Roman" w:eastAsia="Calibri" w:hAnsi="Times New Roman" w:cs="Times New Roman"/>
          <w:sz w:val="25"/>
          <w:szCs w:val="25"/>
        </w:rPr>
        <w:t>й</w:t>
      </w:r>
      <w:r w:rsidRPr="00F3706E">
        <w:rPr>
          <w:rFonts w:ascii="Times New Roman" w:eastAsia="Calibri" w:hAnsi="Times New Roman" w:cs="Times New Roman"/>
          <w:sz w:val="25"/>
          <w:szCs w:val="25"/>
        </w:rPr>
        <w:t xml:space="preserve"> при описании объекта закупки код позиции КТРУ </w:t>
      </w:r>
      <w:r w:rsidR="001D2109" w:rsidRPr="00F3706E">
        <w:rPr>
          <w:rFonts w:ascii="Times New Roman" w:eastAsia="Calibri" w:hAnsi="Times New Roman" w:cs="Times New Roman"/>
          <w:sz w:val="25"/>
          <w:szCs w:val="25"/>
        </w:rPr>
        <w:t xml:space="preserve">22.19.71.110-00000002 </w:t>
      </w:r>
      <w:r w:rsidRPr="00F3706E">
        <w:rPr>
          <w:rFonts w:ascii="Times New Roman" w:eastAsia="Calibri" w:hAnsi="Times New Roman" w:cs="Times New Roman"/>
          <w:sz w:val="25"/>
          <w:szCs w:val="25"/>
        </w:rPr>
        <w:t xml:space="preserve">не содержит в себе характеристик товара, то есть Заказчику предоставлено право </w:t>
      </w:r>
      <w:proofErr w:type="gramStart"/>
      <w:r w:rsidRPr="00F3706E">
        <w:rPr>
          <w:rFonts w:ascii="Times New Roman" w:eastAsia="Calibri" w:hAnsi="Times New Roman" w:cs="Times New Roman"/>
          <w:sz w:val="25"/>
          <w:szCs w:val="25"/>
        </w:rPr>
        <w:t>описать</w:t>
      </w:r>
      <w:proofErr w:type="gramEnd"/>
      <w:r w:rsidRPr="00F3706E">
        <w:rPr>
          <w:rFonts w:ascii="Times New Roman" w:eastAsia="Calibri" w:hAnsi="Times New Roman" w:cs="Times New Roman"/>
          <w:sz w:val="25"/>
          <w:szCs w:val="25"/>
        </w:rPr>
        <w:t xml:space="preserve"> товар в соответствии с требованиями статьи 33 Закона о контрактной системе.</w:t>
      </w:r>
    </w:p>
    <w:p w:rsidR="00F72925" w:rsidRPr="00F3706E" w:rsidRDefault="00F72925" w:rsidP="00F72925">
      <w:pPr>
        <w:pStyle w:val="ConsPlusNormal"/>
        <w:ind w:firstLine="567"/>
        <w:jc w:val="both"/>
        <w:rPr>
          <w:rFonts w:ascii="Times New Roman" w:eastAsia="Calibri" w:hAnsi="Times New Roman" w:cs="Times New Roman"/>
          <w:sz w:val="25"/>
          <w:szCs w:val="25"/>
        </w:rPr>
      </w:pPr>
      <w:r w:rsidRPr="00F3706E">
        <w:rPr>
          <w:rFonts w:ascii="Times New Roman" w:eastAsia="Calibri" w:hAnsi="Times New Roman" w:cs="Times New Roman"/>
          <w:sz w:val="25"/>
          <w:szCs w:val="25"/>
        </w:rPr>
        <w:t>Техническое задание</w:t>
      </w:r>
      <w:r w:rsidR="005F0401" w:rsidRPr="00F3706E">
        <w:rPr>
          <w:rFonts w:ascii="Times New Roman" w:eastAsia="Calibri" w:hAnsi="Times New Roman" w:cs="Times New Roman"/>
          <w:sz w:val="25"/>
          <w:szCs w:val="25"/>
        </w:rPr>
        <w:t xml:space="preserve"> (описание объекта закупки)</w:t>
      </w:r>
      <w:r w:rsidRPr="00F3706E">
        <w:rPr>
          <w:rFonts w:ascii="Times New Roman" w:eastAsia="Calibri" w:hAnsi="Times New Roman" w:cs="Times New Roman"/>
          <w:sz w:val="25"/>
          <w:szCs w:val="25"/>
        </w:rPr>
        <w:t xml:space="preserve"> электронного аукциона N </w:t>
      </w:r>
      <w:r w:rsidR="001D2109" w:rsidRPr="00F3706E">
        <w:rPr>
          <w:rFonts w:ascii="Times New Roman" w:eastAsia="Calibri" w:hAnsi="Times New Roman" w:cs="Times New Roman"/>
          <w:sz w:val="25"/>
          <w:szCs w:val="25"/>
        </w:rPr>
        <w:t>0340200003324017734</w:t>
      </w:r>
      <w:r w:rsidRPr="00F3706E">
        <w:rPr>
          <w:rFonts w:ascii="Times New Roman" w:eastAsia="Calibri" w:hAnsi="Times New Roman" w:cs="Times New Roman"/>
          <w:sz w:val="25"/>
          <w:szCs w:val="25"/>
        </w:rPr>
        <w:t xml:space="preserve"> содержит функциональные, технические и качественные характеристики закупаемого товара, максимальные и (или) минимальные значения показателей, позволяющие определить соответствие закупаемых товаров установленным заказчиком требованиям. В нем отсутствуют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что свидетельствует о соблюдении Заказчиком требований ст. 33 Закона о контрактной системе.</w:t>
      </w:r>
    </w:p>
    <w:p w:rsidR="00F72925" w:rsidRPr="00F3706E" w:rsidRDefault="00F72925" w:rsidP="00F72925">
      <w:pPr>
        <w:pStyle w:val="ConsPlusNormal"/>
        <w:ind w:firstLine="567"/>
        <w:jc w:val="both"/>
        <w:rPr>
          <w:rFonts w:ascii="Times New Roman" w:hAnsi="Times New Roman" w:cs="Times New Roman"/>
          <w:sz w:val="25"/>
          <w:szCs w:val="25"/>
        </w:rPr>
      </w:pPr>
      <w:proofErr w:type="gramStart"/>
      <w:r w:rsidRPr="00F3706E">
        <w:rPr>
          <w:rFonts w:ascii="Times New Roman" w:hAnsi="Times New Roman" w:cs="Times New Roman"/>
          <w:sz w:val="25"/>
          <w:szCs w:val="25"/>
        </w:rPr>
        <w:t>Исходя из правовой позиции Президиума Высшего Арбитражного Суда Российской Федерации, отраженной в Постановлениях от 28.12.2010 N 11017/10, от 29.01.2013 N 11604/12, основной задачей законодательства, устанавливающего порядок проведения торгов, является не столько обеспечение максимально широкого крута участников размещения заказов,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w:t>
      </w:r>
      <w:proofErr w:type="gramEnd"/>
      <w:r w:rsidRPr="00F3706E">
        <w:rPr>
          <w:rFonts w:ascii="Times New Roman" w:hAnsi="Times New Roman" w:cs="Times New Roman"/>
          <w:sz w:val="25"/>
          <w:szCs w:val="25"/>
        </w:rPr>
        <w:t xml:space="preserve"> злоупотреблений в сфере размещения заказов.</w:t>
      </w:r>
    </w:p>
    <w:p w:rsidR="00F72925" w:rsidRPr="00F3706E" w:rsidRDefault="00F72925" w:rsidP="00F72925">
      <w:pPr>
        <w:pStyle w:val="ConsPlusNormal"/>
        <w:ind w:firstLine="567"/>
        <w:jc w:val="both"/>
        <w:rPr>
          <w:rFonts w:ascii="Times New Roman" w:hAnsi="Times New Roman" w:cs="Times New Roman"/>
          <w:sz w:val="25"/>
          <w:szCs w:val="25"/>
        </w:rPr>
      </w:pPr>
      <w:proofErr w:type="gramStart"/>
      <w:r w:rsidRPr="00F3706E">
        <w:rPr>
          <w:rFonts w:ascii="Times New Roman" w:hAnsi="Times New Roman" w:cs="Times New Roman"/>
          <w:sz w:val="25"/>
          <w:szCs w:val="25"/>
        </w:rPr>
        <w:t>Как указано в Обзоре судебной практики, утвержденном Президиумом Верховного Суда Российской Федерации 28.06.2017, указание заказчиком в аукционной документации особых характеристик товара, которые отвечают его потребностям и необходимы заказчику с учетом специфики использования такого товара, не может рассматриваться как ограничение круга потенциальных участников закупки (пункт 1) ровно до того момента, пока включение заказчиком в аукционную документацию требований к закупаемому товару не</w:t>
      </w:r>
      <w:proofErr w:type="gramEnd"/>
      <w:r w:rsidRPr="00F3706E">
        <w:rPr>
          <w:rFonts w:ascii="Times New Roman" w:hAnsi="Times New Roman" w:cs="Times New Roman"/>
          <w:sz w:val="25"/>
          <w:szCs w:val="25"/>
        </w:rPr>
        <w:t xml:space="preserve"> станет свидетельствовать о его конкретном производителе в отсутствие специфики использования такого товара (пункт 2).</w:t>
      </w:r>
    </w:p>
    <w:p w:rsidR="00F72925" w:rsidRPr="00F3706E" w:rsidRDefault="00F72925" w:rsidP="00F72925">
      <w:pPr>
        <w:pStyle w:val="ConsPlusNormal"/>
        <w:ind w:firstLine="567"/>
        <w:jc w:val="both"/>
        <w:rPr>
          <w:rFonts w:ascii="Times New Roman" w:hAnsi="Times New Roman" w:cs="Times New Roman"/>
          <w:sz w:val="25"/>
          <w:szCs w:val="25"/>
        </w:rPr>
      </w:pPr>
      <w:r w:rsidRPr="00F3706E">
        <w:rPr>
          <w:rFonts w:ascii="Times New Roman" w:hAnsi="Times New Roman" w:cs="Times New Roman"/>
          <w:sz w:val="25"/>
          <w:szCs w:val="25"/>
        </w:rPr>
        <w:lastRenderedPageBreak/>
        <w:t>Согласно Определению Верховного Суда РФ от 30.12.2021 N 306-ЭС21-25954 по делу N А65-29493/2020 возможность устанавливать параметры необходимого к поставке товара, исходя из своих потребностей, является законодательно закрепленным правом заказчика, а потребности заказчика являются определяющим фактором при установлении им соответствующих требований. Заказчик вправе включить в документацию об аукционе в электронной форме такие качественные, технические и функциональные характеристики товаров, которые отвечают его потребностям и необходимы для выполнения соответствующих государственных функций. При этом заказчик вправе детализировать предмет закупок.</w:t>
      </w:r>
    </w:p>
    <w:p w:rsidR="00F72925" w:rsidRPr="00F3706E" w:rsidRDefault="00F72925" w:rsidP="00F72925">
      <w:pPr>
        <w:pStyle w:val="ConsPlusNormal"/>
        <w:ind w:firstLine="567"/>
        <w:jc w:val="both"/>
        <w:rPr>
          <w:rFonts w:ascii="Times New Roman" w:hAnsi="Times New Roman" w:cs="Times New Roman"/>
          <w:sz w:val="25"/>
          <w:szCs w:val="25"/>
        </w:rPr>
      </w:pPr>
      <w:r w:rsidRPr="00F3706E">
        <w:rPr>
          <w:rFonts w:ascii="Times New Roman" w:hAnsi="Times New Roman" w:cs="Times New Roman"/>
          <w:sz w:val="25"/>
          <w:szCs w:val="25"/>
        </w:rPr>
        <w:t>Заказчик при планировании и осуществлении закупок должен исходить из необходимости достижения заданных результатов обеспечения государственных и муниципальных нужд.</w:t>
      </w:r>
    </w:p>
    <w:p w:rsidR="00F72925" w:rsidRPr="00F3706E" w:rsidRDefault="00F72925" w:rsidP="00F72925">
      <w:pPr>
        <w:pStyle w:val="ConsPlusNormal"/>
        <w:ind w:firstLine="567"/>
        <w:jc w:val="both"/>
        <w:rPr>
          <w:rFonts w:ascii="Times New Roman" w:hAnsi="Times New Roman" w:cs="Times New Roman"/>
          <w:sz w:val="25"/>
          <w:szCs w:val="25"/>
        </w:rPr>
      </w:pPr>
      <w:r w:rsidRPr="00F3706E">
        <w:rPr>
          <w:rFonts w:ascii="Times New Roman" w:hAnsi="Times New Roman" w:cs="Times New Roman"/>
          <w:sz w:val="25"/>
          <w:szCs w:val="25"/>
        </w:rPr>
        <w:t>Согласно ч. 2 ст.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72925" w:rsidRPr="00F3706E" w:rsidRDefault="00F72925" w:rsidP="00F72925">
      <w:pPr>
        <w:pStyle w:val="ConsPlusNormal"/>
        <w:ind w:firstLine="567"/>
        <w:jc w:val="both"/>
        <w:rPr>
          <w:rFonts w:ascii="Times New Roman" w:hAnsi="Times New Roman" w:cs="Times New Roman"/>
          <w:sz w:val="25"/>
          <w:szCs w:val="25"/>
        </w:rPr>
      </w:pPr>
      <w:r w:rsidRPr="00F3706E">
        <w:rPr>
          <w:rFonts w:ascii="Times New Roman" w:hAnsi="Times New Roman" w:cs="Times New Roman"/>
          <w:sz w:val="25"/>
          <w:szCs w:val="25"/>
        </w:rPr>
        <w:t>Частью 1 статьи 12 Закона о контрактной системе установлено, что государственные органы, органы управления государственными внебюджетными фондами, муниципальные органы, казенные учреждения, иные юридические лица в случаях, установленных настоящим Федеральным законом, при планировании и осуществлении закупок должны исходить из необходимости достижения заданных результатов обеспечения государственных и муниципальных нужд.</w:t>
      </w:r>
    </w:p>
    <w:p w:rsidR="00F72925" w:rsidRPr="00F3706E" w:rsidRDefault="00F72925" w:rsidP="00F72925">
      <w:pPr>
        <w:pStyle w:val="ConsPlusNormal"/>
        <w:ind w:firstLine="567"/>
        <w:jc w:val="both"/>
        <w:rPr>
          <w:rFonts w:ascii="Times New Roman" w:hAnsi="Times New Roman" w:cs="Times New Roman"/>
          <w:sz w:val="25"/>
          <w:szCs w:val="25"/>
        </w:rPr>
      </w:pPr>
      <w:r w:rsidRPr="00F3706E">
        <w:rPr>
          <w:rFonts w:ascii="Times New Roman" w:hAnsi="Times New Roman" w:cs="Times New Roman"/>
          <w:sz w:val="25"/>
          <w:szCs w:val="25"/>
        </w:rPr>
        <w:t>Следовательно, основной задачей законодательства, устанавливающего порядок проведения торгов, является не столько обеспечение максимально широкого круга участников закупок, сколько выявление в результате торгов лица, исполнение контракта которым в наибольшей степени будет отвечать целям эффективности и результативности обеспечения государственных и муниципальных нужд.</w:t>
      </w:r>
    </w:p>
    <w:p w:rsidR="00F72925" w:rsidRPr="00F3706E" w:rsidRDefault="00F72925" w:rsidP="00AF462B">
      <w:pPr>
        <w:pStyle w:val="ConsPlusNormal"/>
        <w:ind w:firstLine="567"/>
        <w:jc w:val="both"/>
        <w:rPr>
          <w:rFonts w:ascii="Times New Roman" w:hAnsi="Times New Roman" w:cs="Times New Roman"/>
          <w:sz w:val="25"/>
          <w:szCs w:val="25"/>
        </w:rPr>
      </w:pPr>
      <w:proofErr w:type="gramStart"/>
      <w:r w:rsidRPr="00F3706E">
        <w:rPr>
          <w:rFonts w:ascii="Times New Roman" w:hAnsi="Times New Roman" w:cs="Times New Roman"/>
          <w:sz w:val="25"/>
          <w:szCs w:val="25"/>
        </w:rPr>
        <w:t xml:space="preserve">При подготовке извещения об осуществлении закупки Заказчиком было получено 3 коммерческих предложения от различных юридических лиц для формирования НМЦК. </w:t>
      </w:r>
      <w:proofErr w:type="gramEnd"/>
    </w:p>
    <w:p w:rsidR="001D2109" w:rsidRPr="00F3706E" w:rsidRDefault="001D2109" w:rsidP="00F72925">
      <w:pPr>
        <w:autoSpaceDE w:val="0"/>
        <w:autoSpaceDN w:val="0"/>
        <w:adjustRightInd w:val="0"/>
        <w:ind w:firstLine="540"/>
        <w:jc w:val="both"/>
        <w:rPr>
          <w:sz w:val="25"/>
          <w:szCs w:val="25"/>
        </w:rPr>
      </w:pPr>
      <w:r w:rsidRPr="00F3706E">
        <w:rPr>
          <w:sz w:val="25"/>
          <w:szCs w:val="25"/>
        </w:rPr>
        <w:t>Согласно протоколу подведения итогов определения поставщика (подрядчика, исполнителя) от 23.01.2025 №ИЭА</w:t>
      </w:r>
      <w:proofErr w:type="gramStart"/>
      <w:r w:rsidRPr="00F3706E">
        <w:rPr>
          <w:sz w:val="25"/>
          <w:szCs w:val="25"/>
        </w:rPr>
        <w:t>1</w:t>
      </w:r>
      <w:proofErr w:type="gramEnd"/>
      <w:r w:rsidRPr="00F3706E">
        <w:rPr>
          <w:sz w:val="25"/>
          <w:szCs w:val="25"/>
        </w:rPr>
        <w:t xml:space="preserve"> подано 5 заявок, которые готовы поставить товар с характеристиками, указан</w:t>
      </w:r>
      <w:r w:rsidR="00CB511A" w:rsidRPr="00F3706E">
        <w:rPr>
          <w:sz w:val="25"/>
          <w:szCs w:val="25"/>
        </w:rPr>
        <w:t>ными в описании объекта закупки, все заявки признаны соответствующими требованиям извещения.</w:t>
      </w:r>
    </w:p>
    <w:p w:rsidR="00F72925" w:rsidRPr="00F3706E" w:rsidRDefault="00F72925" w:rsidP="00F72925">
      <w:pPr>
        <w:autoSpaceDE w:val="0"/>
        <w:autoSpaceDN w:val="0"/>
        <w:adjustRightInd w:val="0"/>
        <w:ind w:firstLine="540"/>
        <w:jc w:val="both"/>
        <w:rPr>
          <w:sz w:val="25"/>
          <w:szCs w:val="25"/>
        </w:rPr>
      </w:pPr>
      <w:r w:rsidRPr="00F3706E">
        <w:rPr>
          <w:sz w:val="25"/>
          <w:szCs w:val="25"/>
        </w:rPr>
        <w:t>Указанная выше позиция подтверждается сложившейся судебной практикой (дела N А11-15561/2019, N А11-955/2019, Постановления Арбитражного суда Волго-Вятского округа по делам N А29-11764/2020, N А11-15561/2019, N А43-15300/2020).</w:t>
      </w:r>
    </w:p>
    <w:p w:rsidR="00F72925" w:rsidRPr="00F3706E" w:rsidRDefault="00F72925" w:rsidP="00F72925">
      <w:pPr>
        <w:pStyle w:val="ConsPlusNormal"/>
        <w:ind w:firstLine="567"/>
        <w:jc w:val="both"/>
        <w:rPr>
          <w:rFonts w:ascii="Times New Roman" w:hAnsi="Times New Roman" w:cs="Times New Roman"/>
          <w:sz w:val="25"/>
          <w:szCs w:val="25"/>
        </w:rPr>
      </w:pPr>
      <w:r w:rsidRPr="00F3706E">
        <w:rPr>
          <w:rFonts w:ascii="Times New Roman" w:hAnsi="Times New Roman" w:cs="Times New Roman"/>
          <w:sz w:val="25"/>
          <w:szCs w:val="25"/>
        </w:rPr>
        <w:t>В соответствии со статьей 506 Гражданского кодекса РФ в качестве поставщика по договору поставки может выступать как непосредственно сам производитель, так и иное лицо, закупающее товары для дальнейшей передачи.</w:t>
      </w:r>
    </w:p>
    <w:p w:rsidR="00F72925" w:rsidRPr="00F3706E" w:rsidRDefault="00F72925" w:rsidP="00F72925">
      <w:pPr>
        <w:pStyle w:val="ConsPlusNormal"/>
        <w:ind w:firstLine="567"/>
        <w:jc w:val="both"/>
        <w:rPr>
          <w:rFonts w:ascii="Times New Roman" w:hAnsi="Times New Roman" w:cs="Times New Roman"/>
          <w:sz w:val="25"/>
          <w:szCs w:val="25"/>
        </w:rPr>
      </w:pPr>
      <w:r w:rsidRPr="00F3706E">
        <w:rPr>
          <w:rFonts w:ascii="Times New Roman" w:hAnsi="Times New Roman" w:cs="Times New Roman"/>
          <w:sz w:val="25"/>
          <w:szCs w:val="25"/>
        </w:rPr>
        <w:t>Таким образом, отсутствие у лиц, заинтересованных в заключени</w:t>
      </w:r>
      <w:proofErr w:type="gramStart"/>
      <w:r w:rsidRPr="00F3706E">
        <w:rPr>
          <w:rFonts w:ascii="Times New Roman" w:hAnsi="Times New Roman" w:cs="Times New Roman"/>
          <w:sz w:val="25"/>
          <w:szCs w:val="25"/>
        </w:rPr>
        <w:t>и</w:t>
      </w:r>
      <w:proofErr w:type="gramEnd"/>
      <w:r w:rsidRPr="00F3706E">
        <w:rPr>
          <w:rFonts w:ascii="Times New Roman" w:hAnsi="Times New Roman" w:cs="Times New Roman"/>
          <w:sz w:val="25"/>
          <w:szCs w:val="25"/>
        </w:rPr>
        <w:t xml:space="preserve"> контракта, возможности поставить товар, соответствующий потребностям Заказчика, не свидетельствует о нарушении Заказчиком прав этих лиц, а также ограничении Заказчиком числа участников торгов.</w:t>
      </w:r>
    </w:p>
    <w:p w:rsidR="00503019" w:rsidRPr="00F3706E" w:rsidRDefault="00503019" w:rsidP="00503019">
      <w:pPr>
        <w:pStyle w:val="ConsPlusNormal"/>
        <w:ind w:firstLine="567"/>
        <w:jc w:val="both"/>
        <w:rPr>
          <w:rFonts w:ascii="Times New Roman" w:hAnsi="Times New Roman" w:cs="Times New Roman"/>
          <w:sz w:val="25"/>
          <w:szCs w:val="25"/>
        </w:rPr>
      </w:pPr>
      <w:r w:rsidRPr="00F3706E">
        <w:rPr>
          <w:rFonts w:ascii="Times New Roman" w:hAnsi="Times New Roman" w:cs="Times New Roman"/>
          <w:sz w:val="25"/>
          <w:szCs w:val="25"/>
        </w:rPr>
        <w:t>Согласно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503019" w:rsidRPr="00F3706E" w:rsidRDefault="00503019" w:rsidP="00503019">
      <w:pPr>
        <w:pStyle w:val="ConsPlusNormal"/>
        <w:ind w:firstLine="567"/>
        <w:jc w:val="both"/>
        <w:rPr>
          <w:rFonts w:ascii="Times New Roman" w:hAnsi="Times New Roman" w:cs="Times New Roman"/>
          <w:sz w:val="25"/>
          <w:szCs w:val="25"/>
        </w:rPr>
      </w:pPr>
      <w:proofErr w:type="gramStart"/>
      <w:r w:rsidRPr="00F3706E">
        <w:rPr>
          <w:rFonts w:ascii="Times New Roman" w:hAnsi="Times New Roman" w:cs="Times New Roman"/>
          <w:sz w:val="25"/>
          <w:szCs w:val="25"/>
        </w:rPr>
        <w:t>В силу вышеуказанной нормы обязанность доказывания нарушения Заказчиком своих прав и законных интересов ле</w:t>
      </w:r>
      <w:r w:rsidR="00A31094" w:rsidRPr="00F3706E">
        <w:rPr>
          <w:rFonts w:ascii="Times New Roman" w:hAnsi="Times New Roman" w:cs="Times New Roman"/>
          <w:sz w:val="25"/>
          <w:szCs w:val="25"/>
        </w:rPr>
        <w:t xml:space="preserve">жит на подателе жалобы, однако Заявитель на заседание Комиссии явку своего представителя не обеспечил, доказательств, подтверждающих </w:t>
      </w:r>
      <w:r w:rsidR="00A31094" w:rsidRPr="00F3706E">
        <w:rPr>
          <w:rFonts w:ascii="Times New Roman" w:hAnsi="Times New Roman" w:cs="Times New Roman"/>
          <w:sz w:val="25"/>
          <w:szCs w:val="25"/>
        </w:rPr>
        <w:lastRenderedPageBreak/>
        <w:t>обоснованность своих доводов, не представил, также не представил доказательств того обстоятельства, что содержащиеся в закупке требования необоснованно создали одним участникам размещения закупки преимущество перед другими, являются непреодолимыми для потенциальных участников размещения</w:t>
      </w:r>
      <w:proofErr w:type="gramEnd"/>
      <w:r w:rsidR="00A31094" w:rsidRPr="00F3706E">
        <w:rPr>
          <w:rFonts w:ascii="Times New Roman" w:hAnsi="Times New Roman" w:cs="Times New Roman"/>
          <w:sz w:val="25"/>
          <w:szCs w:val="25"/>
        </w:rPr>
        <w:t xml:space="preserve"> закупки.</w:t>
      </w:r>
    </w:p>
    <w:p w:rsidR="00503019" w:rsidRPr="00F3706E" w:rsidRDefault="00A2784A" w:rsidP="00503019">
      <w:pPr>
        <w:pStyle w:val="ConsPlusNormal"/>
        <w:ind w:firstLine="567"/>
        <w:jc w:val="both"/>
        <w:rPr>
          <w:rFonts w:ascii="Times New Roman" w:hAnsi="Times New Roman" w:cs="Times New Roman"/>
          <w:sz w:val="25"/>
          <w:szCs w:val="25"/>
        </w:rPr>
      </w:pPr>
      <w:r w:rsidRPr="00F3706E">
        <w:rPr>
          <w:rFonts w:ascii="Times New Roman" w:hAnsi="Times New Roman" w:cs="Times New Roman"/>
          <w:sz w:val="25"/>
          <w:szCs w:val="25"/>
        </w:rPr>
        <w:t>Д</w:t>
      </w:r>
      <w:r w:rsidR="00503019" w:rsidRPr="00F3706E">
        <w:rPr>
          <w:rFonts w:ascii="Times New Roman" w:hAnsi="Times New Roman" w:cs="Times New Roman"/>
          <w:sz w:val="25"/>
          <w:szCs w:val="25"/>
        </w:rPr>
        <w:t xml:space="preserve">овод </w:t>
      </w:r>
      <w:r w:rsidR="009F609C" w:rsidRPr="00F3706E">
        <w:rPr>
          <w:rFonts w:ascii="Times New Roman" w:hAnsi="Times New Roman" w:cs="Times New Roman"/>
          <w:sz w:val="25"/>
          <w:szCs w:val="25"/>
        </w:rPr>
        <w:t xml:space="preserve">Заявителя </w:t>
      </w:r>
      <w:r w:rsidR="00503019" w:rsidRPr="00F3706E">
        <w:rPr>
          <w:rFonts w:ascii="Times New Roman" w:hAnsi="Times New Roman" w:cs="Times New Roman"/>
          <w:sz w:val="25"/>
          <w:szCs w:val="25"/>
        </w:rPr>
        <w:t>не обоснован.</w:t>
      </w:r>
    </w:p>
    <w:p w:rsidR="00503019" w:rsidRPr="00F3706E" w:rsidRDefault="00503019" w:rsidP="00503019">
      <w:pPr>
        <w:pStyle w:val="ConsPlusNormal"/>
        <w:ind w:firstLine="567"/>
        <w:jc w:val="both"/>
        <w:rPr>
          <w:rFonts w:ascii="Times New Roman" w:hAnsi="Times New Roman" w:cs="Times New Roman"/>
          <w:sz w:val="25"/>
          <w:szCs w:val="25"/>
        </w:rPr>
      </w:pPr>
      <w:r w:rsidRPr="00F3706E">
        <w:rPr>
          <w:rFonts w:ascii="Times New Roman" w:hAnsi="Times New Roman" w:cs="Times New Roman"/>
          <w:sz w:val="25"/>
          <w:szCs w:val="25"/>
        </w:rPr>
        <w:t>На основании изложенного, в соответствии со ст. 99, 106 Федерального закона от 05.04.2013 N 44-ФЗ "О контрактной системе в сфере закупок товаров, работ, услуг для обеспечения государственных и муниципальных нужд" Комиссия Кировского УФАС России,</w:t>
      </w:r>
    </w:p>
    <w:p w:rsidR="00503019" w:rsidRPr="00F3706E" w:rsidRDefault="00503019" w:rsidP="00503019">
      <w:pPr>
        <w:pStyle w:val="a"/>
        <w:numPr>
          <w:ilvl w:val="0"/>
          <w:numId w:val="0"/>
        </w:numPr>
        <w:spacing w:after="0"/>
        <w:rPr>
          <w:sz w:val="25"/>
          <w:szCs w:val="25"/>
        </w:rPr>
      </w:pPr>
    </w:p>
    <w:p w:rsidR="00135BA6" w:rsidRPr="00F3706E" w:rsidRDefault="00135BA6" w:rsidP="00503019">
      <w:pPr>
        <w:autoSpaceDE w:val="0"/>
        <w:autoSpaceDN w:val="0"/>
        <w:adjustRightInd w:val="0"/>
        <w:jc w:val="center"/>
        <w:rPr>
          <w:b/>
          <w:bCs/>
          <w:sz w:val="25"/>
          <w:szCs w:val="25"/>
        </w:rPr>
      </w:pPr>
      <w:proofErr w:type="gramStart"/>
      <w:r w:rsidRPr="00F3706E">
        <w:rPr>
          <w:b/>
          <w:bCs/>
          <w:sz w:val="25"/>
          <w:szCs w:val="25"/>
        </w:rPr>
        <w:t>Р</w:t>
      </w:r>
      <w:proofErr w:type="gramEnd"/>
      <w:r w:rsidRPr="00F3706E">
        <w:rPr>
          <w:b/>
          <w:bCs/>
          <w:sz w:val="25"/>
          <w:szCs w:val="25"/>
        </w:rPr>
        <w:t xml:space="preserve"> Е Ш И Л А:</w:t>
      </w:r>
    </w:p>
    <w:p w:rsidR="00135BA6" w:rsidRPr="00F3706E" w:rsidRDefault="00135BA6" w:rsidP="00D26570">
      <w:pPr>
        <w:autoSpaceDE w:val="0"/>
        <w:autoSpaceDN w:val="0"/>
        <w:adjustRightInd w:val="0"/>
        <w:ind w:firstLine="567"/>
        <w:jc w:val="center"/>
        <w:rPr>
          <w:b/>
          <w:bCs/>
          <w:sz w:val="25"/>
          <w:szCs w:val="25"/>
        </w:rPr>
      </w:pPr>
    </w:p>
    <w:p w:rsidR="00EA5403" w:rsidRPr="00F3706E" w:rsidRDefault="002E3EB4" w:rsidP="00EA5403">
      <w:pPr>
        <w:autoSpaceDE w:val="0"/>
        <w:autoSpaceDN w:val="0"/>
        <w:adjustRightInd w:val="0"/>
        <w:ind w:firstLine="567"/>
        <w:jc w:val="both"/>
        <w:rPr>
          <w:sz w:val="25"/>
          <w:szCs w:val="25"/>
        </w:rPr>
      </w:pPr>
      <w:r w:rsidRPr="00F3706E">
        <w:rPr>
          <w:sz w:val="25"/>
          <w:szCs w:val="25"/>
        </w:rPr>
        <w:t>Признать необоснованной жалоб</w:t>
      </w:r>
      <w:proofErr w:type="gramStart"/>
      <w:r w:rsidRPr="00F3706E">
        <w:rPr>
          <w:sz w:val="25"/>
          <w:szCs w:val="25"/>
        </w:rPr>
        <w:t xml:space="preserve">у </w:t>
      </w:r>
      <w:r w:rsidR="00EA5403" w:rsidRPr="00F3706E">
        <w:rPr>
          <w:sz w:val="25"/>
          <w:szCs w:val="25"/>
        </w:rPr>
        <w:t>ООО</w:t>
      </w:r>
      <w:proofErr w:type="gramEnd"/>
      <w:r w:rsidR="00EA5403" w:rsidRPr="00F3706E">
        <w:rPr>
          <w:sz w:val="25"/>
          <w:szCs w:val="25"/>
        </w:rPr>
        <w:t xml:space="preserve"> "МАСТЕРПАК" </w:t>
      </w:r>
      <w:r w:rsidR="000F0341" w:rsidRPr="00F3706E">
        <w:rPr>
          <w:sz w:val="25"/>
          <w:szCs w:val="25"/>
        </w:rPr>
        <w:t xml:space="preserve">на действия </w:t>
      </w:r>
      <w:r w:rsidR="001C4566" w:rsidRPr="00F3706E">
        <w:rPr>
          <w:sz w:val="25"/>
          <w:szCs w:val="25"/>
        </w:rPr>
        <w:t>Заказчика</w:t>
      </w:r>
      <w:r w:rsidR="008C131B" w:rsidRPr="00F3706E">
        <w:rPr>
          <w:sz w:val="25"/>
          <w:szCs w:val="25"/>
        </w:rPr>
        <w:t xml:space="preserve"> – </w:t>
      </w:r>
      <w:r w:rsidR="00EA5403" w:rsidRPr="00F3706E">
        <w:rPr>
          <w:sz w:val="25"/>
          <w:szCs w:val="25"/>
        </w:rPr>
        <w:t>КОГБУЗ ''Кировский областной наркологический диспансер''</w:t>
      </w:r>
      <w:r w:rsidR="00EA5403" w:rsidRPr="00F3706E">
        <w:rPr>
          <w:rFonts w:eastAsia="Calibri"/>
          <w:sz w:val="25"/>
          <w:szCs w:val="25"/>
        </w:rPr>
        <w:t xml:space="preserve"> при проведении электронного аукциона на поставку </w:t>
      </w:r>
      <w:r w:rsidR="00EA5403" w:rsidRPr="00F3706E">
        <w:rPr>
          <w:sz w:val="25"/>
          <w:szCs w:val="25"/>
        </w:rPr>
        <w:t>изделий медицинского назначения (Презерватив мужской стандартный, из латекса гевеи) (извещение № 0340200003324017734).</w:t>
      </w:r>
    </w:p>
    <w:p w:rsidR="00146144" w:rsidRPr="00882C99" w:rsidRDefault="00146144" w:rsidP="00D26570">
      <w:pPr>
        <w:autoSpaceDE w:val="0"/>
        <w:autoSpaceDN w:val="0"/>
        <w:adjustRightInd w:val="0"/>
        <w:ind w:firstLine="567"/>
        <w:jc w:val="both"/>
        <w:rPr>
          <w:i/>
          <w:iCs/>
        </w:rPr>
      </w:pPr>
    </w:p>
    <w:p w:rsidR="000F0341" w:rsidRPr="00226CF1" w:rsidRDefault="00135BA6" w:rsidP="00226CF1">
      <w:pPr>
        <w:autoSpaceDE w:val="0"/>
        <w:autoSpaceDN w:val="0"/>
        <w:adjustRightInd w:val="0"/>
        <w:ind w:firstLine="567"/>
        <w:jc w:val="both"/>
        <w:rPr>
          <w:i/>
          <w:iCs/>
          <w:sz w:val="18"/>
          <w:szCs w:val="18"/>
        </w:rPr>
      </w:pPr>
      <w:r w:rsidRPr="00226CF1">
        <w:rPr>
          <w:i/>
          <w:iCs/>
          <w:sz w:val="18"/>
          <w:szCs w:val="18"/>
        </w:rPr>
        <w:t>В соответствии с ч. 9 ст. 106 ФЗ от 05.04.2013 N 44-ФЗ «О контрактной системе в сфере закупок товаров, работ, услуг для обеспечения государственных и муниципальных нужд» решение может быть обжаловано в судебном порядке в течение трех месяцев с момента его принятия.</w:t>
      </w:r>
    </w:p>
    <w:p w:rsidR="009F609C" w:rsidRPr="00F23E8C" w:rsidRDefault="009F609C" w:rsidP="009F609C"/>
    <w:p w:rsidR="009F609C" w:rsidRPr="00F3706E" w:rsidRDefault="009F609C" w:rsidP="009F609C">
      <w:pPr>
        <w:autoSpaceDE w:val="0"/>
        <w:autoSpaceDN w:val="0"/>
        <w:adjustRightInd w:val="0"/>
        <w:ind w:firstLine="567"/>
        <w:rPr>
          <w:sz w:val="25"/>
          <w:szCs w:val="25"/>
        </w:rPr>
      </w:pPr>
      <w:r w:rsidRPr="00F3706E">
        <w:rPr>
          <w:sz w:val="25"/>
          <w:szCs w:val="25"/>
        </w:rPr>
        <w:t>Зам. председателя комиссии</w:t>
      </w:r>
      <w:r w:rsidRPr="00F3706E">
        <w:rPr>
          <w:sz w:val="25"/>
          <w:szCs w:val="25"/>
        </w:rPr>
        <w:tab/>
      </w:r>
      <w:r w:rsidRPr="00F3706E">
        <w:rPr>
          <w:sz w:val="25"/>
          <w:szCs w:val="25"/>
        </w:rPr>
        <w:tab/>
      </w:r>
      <w:r w:rsidRPr="00F3706E">
        <w:rPr>
          <w:sz w:val="25"/>
          <w:szCs w:val="25"/>
        </w:rPr>
        <w:tab/>
      </w:r>
      <w:r w:rsidRPr="00F3706E">
        <w:rPr>
          <w:sz w:val="25"/>
          <w:szCs w:val="25"/>
        </w:rPr>
        <w:tab/>
      </w:r>
      <w:r w:rsidR="00F3706E">
        <w:rPr>
          <w:sz w:val="25"/>
          <w:szCs w:val="25"/>
        </w:rPr>
        <w:t xml:space="preserve">                </w:t>
      </w:r>
    </w:p>
    <w:p w:rsidR="009F609C" w:rsidRPr="00F3706E" w:rsidRDefault="00F23E8C" w:rsidP="009F609C">
      <w:pPr>
        <w:autoSpaceDE w:val="0"/>
        <w:autoSpaceDN w:val="0"/>
        <w:adjustRightInd w:val="0"/>
        <w:ind w:firstLine="567"/>
        <w:rPr>
          <w:sz w:val="25"/>
          <w:szCs w:val="25"/>
        </w:rPr>
      </w:pPr>
      <w:r w:rsidRPr="00F3706E">
        <w:rPr>
          <w:sz w:val="25"/>
          <w:szCs w:val="25"/>
        </w:rPr>
        <w:t>Члены комиссии</w:t>
      </w:r>
      <w:r w:rsidRPr="00F3706E">
        <w:rPr>
          <w:sz w:val="25"/>
          <w:szCs w:val="25"/>
        </w:rPr>
        <w:tab/>
      </w:r>
      <w:r w:rsidRPr="00F3706E">
        <w:rPr>
          <w:sz w:val="25"/>
          <w:szCs w:val="25"/>
        </w:rPr>
        <w:tab/>
      </w:r>
      <w:r w:rsidRPr="00F3706E">
        <w:rPr>
          <w:sz w:val="25"/>
          <w:szCs w:val="25"/>
        </w:rPr>
        <w:tab/>
      </w:r>
      <w:r w:rsidRPr="00F3706E">
        <w:rPr>
          <w:sz w:val="25"/>
          <w:szCs w:val="25"/>
        </w:rPr>
        <w:tab/>
      </w:r>
      <w:r w:rsidRPr="00F3706E">
        <w:rPr>
          <w:sz w:val="25"/>
          <w:szCs w:val="25"/>
        </w:rPr>
        <w:tab/>
      </w:r>
      <w:r w:rsidRPr="00F3706E">
        <w:rPr>
          <w:sz w:val="25"/>
          <w:szCs w:val="25"/>
        </w:rPr>
        <w:tab/>
        <w:t xml:space="preserve">                </w:t>
      </w:r>
    </w:p>
    <w:p w:rsidR="009F609C" w:rsidRPr="00F3706E" w:rsidRDefault="009F609C" w:rsidP="009F609C">
      <w:pPr>
        <w:tabs>
          <w:tab w:val="left" w:pos="624"/>
        </w:tabs>
        <w:autoSpaceDE w:val="0"/>
        <w:autoSpaceDN w:val="0"/>
        <w:adjustRightInd w:val="0"/>
        <w:rPr>
          <w:sz w:val="25"/>
          <w:szCs w:val="25"/>
        </w:rPr>
      </w:pPr>
    </w:p>
    <w:p w:rsidR="00F23E8C" w:rsidRPr="00F3706E" w:rsidRDefault="009F609C" w:rsidP="00A31094">
      <w:pPr>
        <w:tabs>
          <w:tab w:val="left" w:pos="624"/>
        </w:tabs>
        <w:autoSpaceDE w:val="0"/>
        <w:autoSpaceDN w:val="0"/>
        <w:adjustRightInd w:val="0"/>
        <w:rPr>
          <w:sz w:val="25"/>
          <w:szCs w:val="25"/>
        </w:rPr>
      </w:pPr>
      <w:r w:rsidRPr="00F3706E">
        <w:rPr>
          <w:sz w:val="25"/>
          <w:szCs w:val="25"/>
        </w:rPr>
        <w:t xml:space="preserve">                                                                                                 </w:t>
      </w:r>
      <w:r w:rsidR="00F23E8C" w:rsidRPr="00F3706E">
        <w:rPr>
          <w:sz w:val="25"/>
          <w:szCs w:val="25"/>
        </w:rPr>
        <w:t xml:space="preserve">                     </w:t>
      </w:r>
      <w:bookmarkStart w:id="0" w:name="_GoBack"/>
      <w:bookmarkEnd w:id="0"/>
    </w:p>
    <w:sectPr w:rsidR="00F23E8C" w:rsidRPr="00F3706E" w:rsidSect="00882C99">
      <w:headerReference w:type="default" r:id="rId10"/>
      <w:pgSz w:w="11906" w:h="16838"/>
      <w:pgMar w:top="680" w:right="680" w:bottom="680" w:left="964"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08A" w:rsidRDefault="0000408A" w:rsidP="00C20A76">
      <w:r>
        <w:separator/>
      </w:r>
    </w:p>
  </w:endnote>
  <w:endnote w:type="continuationSeparator" w:id="0">
    <w:p w:rsidR="0000408A" w:rsidRDefault="0000408A" w:rsidP="00C20A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08A" w:rsidRDefault="0000408A" w:rsidP="00C20A76">
      <w:r>
        <w:separator/>
      </w:r>
    </w:p>
  </w:footnote>
  <w:footnote w:type="continuationSeparator" w:id="0">
    <w:p w:rsidR="0000408A" w:rsidRDefault="0000408A" w:rsidP="00C20A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49193375"/>
      <w:docPartObj>
        <w:docPartGallery w:val="Page Numbers (Top of Page)"/>
        <w:docPartUnique/>
      </w:docPartObj>
    </w:sdtPr>
    <w:sdtEndPr/>
    <w:sdtContent>
      <w:p w:rsidR="008F7389" w:rsidRDefault="002E7F71">
        <w:pPr>
          <w:pStyle w:val="ae"/>
          <w:jc w:val="center"/>
        </w:pPr>
        <w:r>
          <w:rPr>
            <w:noProof/>
          </w:rPr>
          <w:fldChar w:fldCharType="begin"/>
        </w:r>
        <w:r w:rsidR="00CE3E68">
          <w:rPr>
            <w:noProof/>
          </w:rPr>
          <w:instrText>PAGE   \* MERGEFORMAT</w:instrText>
        </w:r>
        <w:r>
          <w:rPr>
            <w:noProof/>
          </w:rPr>
          <w:fldChar w:fldCharType="separate"/>
        </w:r>
        <w:r w:rsidR="00902780">
          <w:rPr>
            <w:noProof/>
          </w:rPr>
          <w:t>2</w:t>
        </w:r>
        <w:r>
          <w:rPr>
            <w:noProof/>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0"/>
        </w:tabs>
        <w:ind w:left="960" w:hanging="360"/>
      </w:pPr>
      <w:rPr>
        <w:b/>
        <w:i w:val="0"/>
        <w:color w:val="00000A"/>
        <w:sz w:val="24"/>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422230"/>
    <w:multiLevelType w:val="hybridMultilevel"/>
    <w:tmpl w:val="8CD66662"/>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2">
    <w:nsid w:val="007F2F66"/>
    <w:multiLevelType w:val="hybridMultilevel"/>
    <w:tmpl w:val="9DA2FCF0"/>
    <w:lvl w:ilvl="0" w:tplc="8FDC772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nsid w:val="1EF30418"/>
    <w:multiLevelType w:val="hybridMultilevel"/>
    <w:tmpl w:val="7B7E2ED8"/>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nsid w:val="2382764B"/>
    <w:multiLevelType w:val="hybridMultilevel"/>
    <w:tmpl w:val="AAAADCC4"/>
    <w:lvl w:ilvl="0" w:tplc="122A59F0">
      <w:numFmt w:val="bullet"/>
      <w:lvlText w:val=""/>
      <w:lvlJc w:val="left"/>
      <w:pPr>
        <w:ind w:left="644" w:hanging="360"/>
      </w:pPr>
      <w:rPr>
        <w:rFonts w:ascii="Symbol" w:eastAsiaTheme="minorHAnsi" w:hAnsi="Symbol" w:cs="Times New Roman"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5">
    <w:nsid w:val="6B317CEA"/>
    <w:multiLevelType w:val="multilevel"/>
    <w:tmpl w:val="0930DB8C"/>
    <w:lvl w:ilvl="0">
      <w:start w:val="1"/>
      <w:numFmt w:val="decimal"/>
      <w:pStyle w:val="a"/>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5"/>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0"/>
  </w:num>
  <w:num w:numId="7">
    <w:abstractNumId w:val="5"/>
  </w:num>
  <w:num w:numId="8">
    <w:abstractNumId w:val="5"/>
  </w:num>
  <w:num w:numId="9">
    <w:abstractNumId w:val="5"/>
  </w:num>
  <w:num w:numId="10">
    <w:abstractNumId w:val="5"/>
  </w:num>
  <w:num w:numId="11">
    <w:abstractNumId w:val="5"/>
  </w:num>
  <w:num w:numId="12">
    <w:abstractNumId w:val="5"/>
  </w:num>
  <w:num w:numId="13">
    <w:abstractNumId w:val="5"/>
  </w:num>
  <w:num w:numId="14">
    <w:abstractNumId w:val="5"/>
  </w:num>
  <w:num w:numId="15">
    <w:abstractNumId w:val="5"/>
  </w:num>
  <w:num w:numId="16">
    <w:abstractNumId w:val="5"/>
  </w:num>
  <w:num w:numId="17">
    <w:abstractNumId w:val="5"/>
  </w:num>
  <w:num w:numId="18">
    <w:abstractNumId w:val="4"/>
  </w:num>
  <w:num w:numId="19">
    <w:abstractNumId w:val="5"/>
  </w:num>
  <w:num w:numId="20">
    <w:abstractNumId w:val="5"/>
  </w:num>
  <w:num w:numId="21">
    <w:abstractNumId w:val="5"/>
  </w:num>
  <w:num w:numId="22">
    <w:abstractNumId w:val="5"/>
  </w:num>
  <w:num w:numId="23">
    <w:abstractNumId w:val="5"/>
  </w:num>
  <w:num w:numId="24">
    <w:abstractNumId w:val="5"/>
  </w:num>
  <w:num w:numId="25">
    <w:abstractNumId w:val="5"/>
  </w:num>
  <w:num w:numId="26">
    <w:abstractNumId w:val="5"/>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C6E9A"/>
    <w:rsid w:val="0000408A"/>
    <w:rsid w:val="00004F28"/>
    <w:rsid w:val="00005F53"/>
    <w:rsid w:val="00007E1A"/>
    <w:rsid w:val="0001050D"/>
    <w:rsid w:val="00022025"/>
    <w:rsid w:val="00023673"/>
    <w:rsid w:val="00025316"/>
    <w:rsid w:val="00051716"/>
    <w:rsid w:val="00056530"/>
    <w:rsid w:val="000649E9"/>
    <w:rsid w:val="00066C93"/>
    <w:rsid w:val="00073230"/>
    <w:rsid w:val="00081859"/>
    <w:rsid w:val="000871CB"/>
    <w:rsid w:val="000876E6"/>
    <w:rsid w:val="0008777C"/>
    <w:rsid w:val="00090E2B"/>
    <w:rsid w:val="00092D02"/>
    <w:rsid w:val="000A4BEA"/>
    <w:rsid w:val="000A6C5E"/>
    <w:rsid w:val="000B4273"/>
    <w:rsid w:val="000B69BA"/>
    <w:rsid w:val="000C17AB"/>
    <w:rsid w:val="000C7728"/>
    <w:rsid w:val="000C7864"/>
    <w:rsid w:val="000D376F"/>
    <w:rsid w:val="000E2E6A"/>
    <w:rsid w:val="000E42A3"/>
    <w:rsid w:val="000E5DD1"/>
    <w:rsid w:val="000E5DE5"/>
    <w:rsid w:val="000F0341"/>
    <w:rsid w:val="00100A87"/>
    <w:rsid w:val="001018FB"/>
    <w:rsid w:val="00110095"/>
    <w:rsid w:val="00111480"/>
    <w:rsid w:val="001136CD"/>
    <w:rsid w:val="001150F6"/>
    <w:rsid w:val="00124509"/>
    <w:rsid w:val="00125F43"/>
    <w:rsid w:val="00135BA6"/>
    <w:rsid w:val="00137520"/>
    <w:rsid w:val="001377B3"/>
    <w:rsid w:val="00146144"/>
    <w:rsid w:val="001557C0"/>
    <w:rsid w:val="00155BA6"/>
    <w:rsid w:val="00164598"/>
    <w:rsid w:val="00193808"/>
    <w:rsid w:val="001940B8"/>
    <w:rsid w:val="001955B6"/>
    <w:rsid w:val="001B31DB"/>
    <w:rsid w:val="001B4466"/>
    <w:rsid w:val="001C3BD7"/>
    <w:rsid w:val="001C4566"/>
    <w:rsid w:val="001C5206"/>
    <w:rsid w:val="001D2109"/>
    <w:rsid w:val="001E59FD"/>
    <w:rsid w:val="001F0B2F"/>
    <w:rsid w:val="00201596"/>
    <w:rsid w:val="00201B00"/>
    <w:rsid w:val="00203592"/>
    <w:rsid w:val="00206C31"/>
    <w:rsid w:val="00211D78"/>
    <w:rsid w:val="00216F07"/>
    <w:rsid w:val="002214F8"/>
    <w:rsid w:val="00226A57"/>
    <w:rsid w:val="00226CF1"/>
    <w:rsid w:val="002306E9"/>
    <w:rsid w:val="00231571"/>
    <w:rsid w:val="00236520"/>
    <w:rsid w:val="0023670F"/>
    <w:rsid w:val="00243406"/>
    <w:rsid w:val="0025368B"/>
    <w:rsid w:val="002570AC"/>
    <w:rsid w:val="002621F7"/>
    <w:rsid w:val="00262A1F"/>
    <w:rsid w:val="002654A0"/>
    <w:rsid w:val="002701EA"/>
    <w:rsid w:val="002715B6"/>
    <w:rsid w:val="00276CFD"/>
    <w:rsid w:val="002858A1"/>
    <w:rsid w:val="00286432"/>
    <w:rsid w:val="00293F4A"/>
    <w:rsid w:val="002952B3"/>
    <w:rsid w:val="002A1CC5"/>
    <w:rsid w:val="002A2AF6"/>
    <w:rsid w:val="002B140E"/>
    <w:rsid w:val="002B3E36"/>
    <w:rsid w:val="002B64F5"/>
    <w:rsid w:val="002B7C83"/>
    <w:rsid w:val="002E3EB4"/>
    <w:rsid w:val="002E7F71"/>
    <w:rsid w:val="00311E7B"/>
    <w:rsid w:val="00327768"/>
    <w:rsid w:val="003324FB"/>
    <w:rsid w:val="003366A1"/>
    <w:rsid w:val="00345867"/>
    <w:rsid w:val="00350548"/>
    <w:rsid w:val="00375FED"/>
    <w:rsid w:val="00380D9F"/>
    <w:rsid w:val="00382245"/>
    <w:rsid w:val="00392252"/>
    <w:rsid w:val="00392B94"/>
    <w:rsid w:val="00393BDF"/>
    <w:rsid w:val="003A0B99"/>
    <w:rsid w:val="003A1159"/>
    <w:rsid w:val="003C1140"/>
    <w:rsid w:val="003C29C6"/>
    <w:rsid w:val="003D2EE4"/>
    <w:rsid w:val="003D53E9"/>
    <w:rsid w:val="003E1DBA"/>
    <w:rsid w:val="003E61D2"/>
    <w:rsid w:val="003E6287"/>
    <w:rsid w:val="003F0DBD"/>
    <w:rsid w:val="003F3BE3"/>
    <w:rsid w:val="003F5B85"/>
    <w:rsid w:val="00403F3F"/>
    <w:rsid w:val="004041D5"/>
    <w:rsid w:val="004104A5"/>
    <w:rsid w:val="00414A70"/>
    <w:rsid w:val="00421289"/>
    <w:rsid w:val="00432CF3"/>
    <w:rsid w:val="004375DA"/>
    <w:rsid w:val="00437D17"/>
    <w:rsid w:val="00450369"/>
    <w:rsid w:val="0045529B"/>
    <w:rsid w:val="00455E9F"/>
    <w:rsid w:val="00473922"/>
    <w:rsid w:val="00475227"/>
    <w:rsid w:val="004840B1"/>
    <w:rsid w:val="0049228F"/>
    <w:rsid w:val="0049638E"/>
    <w:rsid w:val="004B09B5"/>
    <w:rsid w:val="004B1DA1"/>
    <w:rsid w:val="004E5E7C"/>
    <w:rsid w:val="004F35E9"/>
    <w:rsid w:val="004F4143"/>
    <w:rsid w:val="0050151F"/>
    <w:rsid w:val="00503019"/>
    <w:rsid w:val="00504410"/>
    <w:rsid w:val="00513F17"/>
    <w:rsid w:val="00516099"/>
    <w:rsid w:val="00523B2F"/>
    <w:rsid w:val="00525713"/>
    <w:rsid w:val="00540BFC"/>
    <w:rsid w:val="005449A6"/>
    <w:rsid w:val="00551B84"/>
    <w:rsid w:val="0056758F"/>
    <w:rsid w:val="00570FC6"/>
    <w:rsid w:val="005871FE"/>
    <w:rsid w:val="0059070A"/>
    <w:rsid w:val="00593EAC"/>
    <w:rsid w:val="00596017"/>
    <w:rsid w:val="005B4D8C"/>
    <w:rsid w:val="005B7B16"/>
    <w:rsid w:val="005C08F4"/>
    <w:rsid w:val="005C6986"/>
    <w:rsid w:val="005D44C0"/>
    <w:rsid w:val="005D6E31"/>
    <w:rsid w:val="005E1DA2"/>
    <w:rsid w:val="005F0401"/>
    <w:rsid w:val="005F2D09"/>
    <w:rsid w:val="00604DD9"/>
    <w:rsid w:val="00613E84"/>
    <w:rsid w:val="00614183"/>
    <w:rsid w:val="00620B6A"/>
    <w:rsid w:val="0062118B"/>
    <w:rsid w:val="00630831"/>
    <w:rsid w:val="006716B0"/>
    <w:rsid w:val="0067190D"/>
    <w:rsid w:val="00697BA5"/>
    <w:rsid w:val="006A3BD9"/>
    <w:rsid w:val="006B35EA"/>
    <w:rsid w:val="006C11D8"/>
    <w:rsid w:val="006C23E8"/>
    <w:rsid w:val="006C375F"/>
    <w:rsid w:val="006C4187"/>
    <w:rsid w:val="006D3F90"/>
    <w:rsid w:val="006E1540"/>
    <w:rsid w:val="006E274D"/>
    <w:rsid w:val="006E2EB7"/>
    <w:rsid w:val="006E2FE3"/>
    <w:rsid w:val="007008C3"/>
    <w:rsid w:val="007011AE"/>
    <w:rsid w:val="00705F60"/>
    <w:rsid w:val="007139F5"/>
    <w:rsid w:val="00713C29"/>
    <w:rsid w:val="007143C1"/>
    <w:rsid w:val="00736172"/>
    <w:rsid w:val="007461B0"/>
    <w:rsid w:val="00751351"/>
    <w:rsid w:val="00764DE5"/>
    <w:rsid w:val="00765EDC"/>
    <w:rsid w:val="007774D9"/>
    <w:rsid w:val="00782FD7"/>
    <w:rsid w:val="00791EB4"/>
    <w:rsid w:val="0079312F"/>
    <w:rsid w:val="0079410E"/>
    <w:rsid w:val="00797B52"/>
    <w:rsid w:val="007A2044"/>
    <w:rsid w:val="007A7A7D"/>
    <w:rsid w:val="007B22E4"/>
    <w:rsid w:val="007D3800"/>
    <w:rsid w:val="007D703F"/>
    <w:rsid w:val="007F1B65"/>
    <w:rsid w:val="007F3E66"/>
    <w:rsid w:val="008009A4"/>
    <w:rsid w:val="008069E8"/>
    <w:rsid w:val="00820405"/>
    <w:rsid w:val="00821451"/>
    <w:rsid w:val="0082331E"/>
    <w:rsid w:val="008258DD"/>
    <w:rsid w:val="0083167A"/>
    <w:rsid w:val="00834A3B"/>
    <w:rsid w:val="008353CB"/>
    <w:rsid w:val="00837B4B"/>
    <w:rsid w:val="00841815"/>
    <w:rsid w:val="00851238"/>
    <w:rsid w:val="0086057A"/>
    <w:rsid w:val="008722B1"/>
    <w:rsid w:val="00872EA7"/>
    <w:rsid w:val="00874205"/>
    <w:rsid w:val="008811F2"/>
    <w:rsid w:val="00882C99"/>
    <w:rsid w:val="008925F5"/>
    <w:rsid w:val="00893949"/>
    <w:rsid w:val="00894BFC"/>
    <w:rsid w:val="00897EB7"/>
    <w:rsid w:val="008A4928"/>
    <w:rsid w:val="008B312F"/>
    <w:rsid w:val="008C131B"/>
    <w:rsid w:val="008C3EEE"/>
    <w:rsid w:val="008C71B5"/>
    <w:rsid w:val="008D066D"/>
    <w:rsid w:val="008D44C8"/>
    <w:rsid w:val="008D5BAF"/>
    <w:rsid w:val="008E0658"/>
    <w:rsid w:val="008E443E"/>
    <w:rsid w:val="008F48D6"/>
    <w:rsid w:val="008F7389"/>
    <w:rsid w:val="009024D4"/>
    <w:rsid w:val="00902780"/>
    <w:rsid w:val="00907072"/>
    <w:rsid w:val="009251E0"/>
    <w:rsid w:val="00926C84"/>
    <w:rsid w:val="00930C7D"/>
    <w:rsid w:val="0093740D"/>
    <w:rsid w:val="00942FEE"/>
    <w:rsid w:val="009462D4"/>
    <w:rsid w:val="0094674B"/>
    <w:rsid w:val="00953321"/>
    <w:rsid w:val="00956B5A"/>
    <w:rsid w:val="0095765D"/>
    <w:rsid w:val="009619B9"/>
    <w:rsid w:val="00962C6B"/>
    <w:rsid w:val="00963472"/>
    <w:rsid w:val="00973499"/>
    <w:rsid w:val="009741BB"/>
    <w:rsid w:val="009763C6"/>
    <w:rsid w:val="00977340"/>
    <w:rsid w:val="009850A9"/>
    <w:rsid w:val="0099569C"/>
    <w:rsid w:val="009957B3"/>
    <w:rsid w:val="009A2BC7"/>
    <w:rsid w:val="009A738E"/>
    <w:rsid w:val="009C31D9"/>
    <w:rsid w:val="009D259B"/>
    <w:rsid w:val="009D3E17"/>
    <w:rsid w:val="009F26BC"/>
    <w:rsid w:val="009F3A4D"/>
    <w:rsid w:val="009F4A3E"/>
    <w:rsid w:val="009F56BE"/>
    <w:rsid w:val="009F609C"/>
    <w:rsid w:val="00A00760"/>
    <w:rsid w:val="00A00E60"/>
    <w:rsid w:val="00A02323"/>
    <w:rsid w:val="00A024DB"/>
    <w:rsid w:val="00A16035"/>
    <w:rsid w:val="00A2311C"/>
    <w:rsid w:val="00A24360"/>
    <w:rsid w:val="00A2784A"/>
    <w:rsid w:val="00A31094"/>
    <w:rsid w:val="00A51535"/>
    <w:rsid w:val="00A74733"/>
    <w:rsid w:val="00A761E4"/>
    <w:rsid w:val="00A82B1C"/>
    <w:rsid w:val="00A843E1"/>
    <w:rsid w:val="00A84F5A"/>
    <w:rsid w:val="00A85E55"/>
    <w:rsid w:val="00A861B3"/>
    <w:rsid w:val="00A87048"/>
    <w:rsid w:val="00AA67E5"/>
    <w:rsid w:val="00AC571B"/>
    <w:rsid w:val="00AD17F3"/>
    <w:rsid w:val="00AD1EFB"/>
    <w:rsid w:val="00AF462B"/>
    <w:rsid w:val="00AF4EB6"/>
    <w:rsid w:val="00AF4F26"/>
    <w:rsid w:val="00B05B58"/>
    <w:rsid w:val="00B06768"/>
    <w:rsid w:val="00B15EDB"/>
    <w:rsid w:val="00B2061C"/>
    <w:rsid w:val="00B31BAD"/>
    <w:rsid w:val="00B3457D"/>
    <w:rsid w:val="00B37361"/>
    <w:rsid w:val="00B51D9A"/>
    <w:rsid w:val="00B53FF4"/>
    <w:rsid w:val="00B56170"/>
    <w:rsid w:val="00B64B5F"/>
    <w:rsid w:val="00B91618"/>
    <w:rsid w:val="00B92C07"/>
    <w:rsid w:val="00B9320F"/>
    <w:rsid w:val="00BA7590"/>
    <w:rsid w:val="00BB356A"/>
    <w:rsid w:val="00BD3519"/>
    <w:rsid w:val="00BE2069"/>
    <w:rsid w:val="00C20A76"/>
    <w:rsid w:val="00C237A5"/>
    <w:rsid w:val="00C26B2C"/>
    <w:rsid w:val="00C31641"/>
    <w:rsid w:val="00C35042"/>
    <w:rsid w:val="00C37817"/>
    <w:rsid w:val="00C416AE"/>
    <w:rsid w:val="00C4781A"/>
    <w:rsid w:val="00C54E8C"/>
    <w:rsid w:val="00C60AF2"/>
    <w:rsid w:val="00C65BA8"/>
    <w:rsid w:val="00C66794"/>
    <w:rsid w:val="00C72023"/>
    <w:rsid w:val="00C83BCC"/>
    <w:rsid w:val="00C85951"/>
    <w:rsid w:val="00C87828"/>
    <w:rsid w:val="00CA463B"/>
    <w:rsid w:val="00CA4D4D"/>
    <w:rsid w:val="00CA5A0B"/>
    <w:rsid w:val="00CA68F9"/>
    <w:rsid w:val="00CB259A"/>
    <w:rsid w:val="00CB511A"/>
    <w:rsid w:val="00CC01B4"/>
    <w:rsid w:val="00CC4659"/>
    <w:rsid w:val="00CE3E68"/>
    <w:rsid w:val="00CF5495"/>
    <w:rsid w:val="00D04490"/>
    <w:rsid w:val="00D045CA"/>
    <w:rsid w:val="00D06618"/>
    <w:rsid w:val="00D2017D"/>
    <w:rsid w:val="00D26570"/>
    <w:rsid w:val="00D27BB1"/>
    <w:rsid w:val="00D30EE3"/>
    <w:rsid w:val="00D3395E"/>
    <w:rsid w:val="00D346B8"/>
    <w:rsid w:val="00D42AE6"/>
    <w:rsid w:val="00D4454B"/>
    <w:rsid w:val="00D44E51"/>
    <w:rsid w:val="00D44F3B"/>
    <w:rsid w:val="00D44FA4"/>
    <w:rsid w:val="00D5155C"/>
    <w:rsid w:val="00D53C37"/>
    <w:rsid w:val="00D55823"/>
    <w:rsid w:val="00D61F77"/>
    <w:rsid w:val="00D65919"/>
    <w:rsid w:val="00D66E87"/>
    <w:rsid w:val="00D819F5"/>
    <w:rsid w:val="00D81AC7"/>
    <w:rsid w:val="00D859A8"/>
    <w:rsid w:val="00D87662"/>
    <w:rsid w:val="00D924CC"/>
    <w:rsid w:val="00D965AA"/>
    <w:rsid w:val="00DA1475"/>
    <w:rsid w:val="00DA4811"/>
    <w:rsid w:val="00DB2AF5"/>
    <w:rsid w:val="00DB63E9"/>
    <w:rsid w:val="00DC5AC0"/>
    <w:rsid w:val="00DE4861"/>
    <w:rsid w:val="00DE7D17"/>
    <w:rsid w:val="00DF13C3"/>
    <w:rsid w:val="00DF4E78"/>
    <w:rsid w:val="00DF563B"/>
    <w:rsid w:val="00DF56A1"/>
    <w:rsid w:val="00DF5EB7"/>
    <w:rsid w:val="00E0405C"/>
    <w:rsid w:val="00E04217"/>
    <w:rsid w:val="00E1241C"/>
    <w:rsid w:val="00E3318B"/>
    <w:rsid w:val="00E3498B"/>
    <w:rsid w:val="00E36571"/>
    <w:rsid w:val="00E40C93"/>
    <w:rsid w:val="00E41DAB"/>
    <w:rsid w:val="00E448FE"/>
    <w:rsid w:val="00E46ECA"/>
    <w:rsid w:val="00E51EC4"/>
    <w:rsid w:val="00E670C2"/>
    <w:rsid w:val="00E67EBB"/>
    <w:rsid w:val="00E7194D"/>
    <w:rsid w:val="00E80104"/>
    <w:rsid w:val="00E802F9"/>
    <w:rsid w:val="00EA2E45"/>
    <w:rsid w:val="00EA5403"/>
    <w:rsid w:val="00EB3771"/>
    <w:rsid w:val="00EB667E"/>
    <w:rsid w:val="00EC0189"/>
    <w:rsid w:val="00EC6E9A"/>
    <w:rsid w:val="00EE53CC"/>
    <w:rsid w:val="00EF0E37"/>
    <w:rsid w:val="00F0159E"/>
    <w:rsid w:val="00F027D4"/>
    <w:rsid w:val="00F061A4"/>
    <w:rsid w:val="00F14DC7"/>
    <w:rsid w:val="00F236F0"/>
    <w:rsid w:val="00F23E8C"/>
    <w:rsid w:val="00F262B7"/>
    <w:rsid w:val="00F35A44"/>
    <w:rsid w:val="00F3706E"/>
    <w:rsid w:val="00F3784F"/>
    <w:rsid w:val="00F420F1"/>
    <w:rsid w:val="00F552D3"/>
    <w:rsid w:val="00F62287"/>
    <w:rsid w:val="00F672FF"/>
    <w:rsid w:val="00F70B76"/>
    <w:rsid w:val="00F72765"/>
    <w:rsid w:val="00F72925"/>
    <w:rsid w:val="00F92D76"/>
    <w:rsid w:val="00F96E69"/>
    <w:rsid w:val="00FA000E"/>
    <w:rsid w:val="00FA462E"/>
    <w:rsid w:val="00FA4FBD"/>
    <w:rsid w:val="00FC67D3"/>
    <w:rsid w:val="00FD08B4"/>
    <w:rsid w:val="00FD13AB"/>
    <w:rsid w:val="00FE3D48"/>
    <w:rsid w:val="00FE4F88"/>
    <w:rsid w:val="00FE57C3"/>
    <w:rsid w:val="00FF30BF"/>
    <w:rsid w:val="00FF64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73922"/>
    <w:rPr>
      <w:rFonts w:ascii="Times New Roman" w:eastAsia="Times New Roman" w:hAnsi="Times New Roman"/>
      <w:sz w:val="24"/>
      <w:szCs w:val="24"/>
    </w:rPr>
  </w:style>
  <w:style w:type="paragraph" w:styleId="1">
    <w:name w:val="heading 1"/>
    <w:basedOn w:val="a0"/>
    <w:next w:val="a0"/>
    <w:link w:val="10"/>
    <w:uiPriority w:val="99"/>
    <w:qFormat/>
    <w:rsid w:val="00EC6E9A"/>
    <w:pPr>
      <w:keepNext/>
      <w:outlineLvl w:val="0"/>
    </w:pPr>
    <w:rPr>
      <w:sz w:val="32"/>
      <w:szCs w:val="20"/>
    </w:rPr>
  </w:style>
  <w:style w:type="paragraph" w:styleId="2">
    <w:name w:val="heading 2"/>
    <w:basedOn w:val="a0"/>
    <w:next w:val="a0"/>
    <w:link w:val="20"/>
    <w:uiPriority w:val="99"/>
    <w:qFormat/>
    <w:rsid w:val="00EC0189"/>
    <w:pPr>
      <w:keepNext/>
      <w:keepLines/>
      <w:spacing w:before="200"/>
      <w:outlineLvl w:val="1"/>
    </w:pPr>
    <w:rPr>
      <w:rFonts w:ascii="Cambria" w:hAnsi="Cambria"/>
      <w:b/>
      <w:bCs/>
      <w:color w:val="4F81BD"/>
      <w:sz w:val="26"/>
      <w:szCs w:val="26"/>
    </w:rPr>
  </w:style>
  <w:style w:type="paragraph" w:styleId="3">
    <w:name w:val="heading 3"/>
    <w:basedOn w:val="a0"/>
    <w:next w:val="a0"/>
    <w:link w:val="30"/>
    <w:uiPriority w:val="99"/>
    <w:qFormat/>
    <w:rsid w:val="00EC0189"/>
    <w:pPr>
      <w:keepNext/>
      <w:keepLines/>
      <w:spacing w:before="200"/>
      <w:outlineLvl w:val="2"/>
    </w:pPr>
    <w:rPr>
      <w:rFonts w:ascii="Cambria" w:hAnsi="Cambria"/>
      <w:b/>
      <w:bCs/>
      <w:color w:val="4F81BD"/>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EC6E9A"/>
    <w:rPr>
      <w:rFonts w:ascii="Times New Roman" w:hAnsi="Times New Roman" w:cs="Times New Roman"/>
      <w:sz w:val="20"/>
      <w:szCs w:val="20"/>
      <w:lang w:eastAsia="ru-RU"/>
    </w:rPr>
  </w:style>
  <w:style w:type="character" w:customStyle="1" w:styleId="20">
    <w:name w:val="Заголовок 2 Знак"/>
    <w:basedOn w:val="a1"/>
    <w:link w:val="2"/>
    <w:uiPriority w:val="99"/>
    <w:locked/>
    <w:rsid w:val="00EC0189"/>
    <w:rPr>
      <w:rFonts w:ascii="Cambria" w:hAnsi="Cambria" w:cs="Times New Roman"/>
      <w:b/>
      <w:bCs/>
      <w:color w:val="4F81BD"/>
      <w:sz w:val="26"/>
      <w:szCs w:val="26"/>
      <w:lang w:eastAsia="ru-RU"/>
    </w:rPr>
  </w:style>
  <w:style w:type="character" w:customStyle="1" w:styleId="30">
    <w:name w:val="Заголовок 3 Знак"/>
    <w:basedOn w:val="a1"/>
    <w:link w:val="3"/>
    <w:uiPriority w:val="99"/>
    <w:semiHidden/>
    <w:locked/>
    <w:rsid w:val="00EC0189"/>
    <w:rPr>
      <w:rFonts w:ascii="Cambria" w:hAnsi="Cambria" w:cs="Times New Roman"/>
      <w:b/>
      <w:bCs/>
      <w:color w:val="4F81BD"/>
      <w:sz w:val="24"/>
      <w:szCs w:val="24"/>
      <w:lang w:eastAsia="ru-RU"/>
    </w:rPr>
  </w:style>
  <w:style w:type="paragraph" w:customStyle="1" w:styleId="ConsPlusNormal">
    <w:name w:val="ConsPlusNormal"/>
    <w:link w:val="ConsPlusNormal0"/>
    <w:qFormat/>
    <w:rsid w:val="00EC6E9A"/>
    <w:pPr>
      <w:autoSpaceDE w:val="0"/>
      <w:autoSpaceDN w:val="0"/>
      <w:adjustRightInd w:val="0"/>
    </w:pPr>
    <w:rPr>
      <w:rFonts w:ascii="Times New Roman CYR" w:eastAsia="Times New Roman" w:hAnsi="Times New Roman CYR" w:cs="Times New Roman CYR"/>
      <w:sz w:val="24"/>
      <w:szCs w:val="24"/>
    </w:rPr>
  </w:style>
  <w:style w:type="paragraph" w:customStyle="1" w:styleId="a">
    <w:name w:val="Текст ТД"/>
    <w:basedOn w:val="a0"/>
    <w:link w:val="a4"/>
    <w:qFormat/>
    <w:rsid w:val="00EC6E9A"/>
    <w:pPr>
      <w:numPr>
        <w:numId w:val="1"/>
      </w:numPr>
      <w:autoSpaceDE w:val="0"/>
      <w:autoSpaceDN w:val="0"/>
      <w:adjustRightInd w:val="0"/>
      <w:spacing w:after="200"/>
      <w:jc w:val="both"/>
    </w:pPr>
    <w:rPr>
      <w:rFonts w:eastAsia="Calibri"/>
      <w:szCs w:val="20"/>
    </w:rPr>
  </w:style>
  <w:style w:type="character" w:customStyle="1" w:styleId="a4">
    <w:name w:val="Текст ТД Знак"/>
    <w:link w:val="a"/>
    <w:locked/>
    <w:rsid w:val="00EC6E9A"/>
    <w:rPr>
      <w:rFonts w:ascii="Times New Roman" w:hAnsi="Times New Roman"/>
      <w:sz w:val="24"/>
      <w:szCs w:val="20"/>
    </w:rPr>
  </w:style>
  <w:style w:type="paragraph" w:styleId="a5">
    <w:name w:val="Balloon Text"/>
    <w:basedOn w:val="a0"/>
    <w:link w:val="a6"/>
    <w:uiPriority w:val="99"/>
    <w:semiHidden/>
    <w:rsid w:val="00EC6E9A"/>
    <w:rPr>
      <w:rFonts w:ascii="Tahoma" w:hAnsi="Tahoma" w:cs="Tahoma"/>
      <w:sz w:val="16"/>
      <w:szCs w:val="16"/>
    </w:rPr>
  </w:style>
  <w:style w:type="character" w:customStyle="1" w:styleId="a6">
    <w:name w:val="Текст выноски Знак"/>
    <w:basedOn w:val="a1"/>
    <w:link w:val="a5"/>
    <w:uiPriority w:val="99"/>
    <w:semiHidden/>
    <w:locked/>
    <w:rsid w:val="00EC6E9A"/>
    <w:rPr>
      <w:rFonts w:ascii="Tahoma" w:hAnsi="Tahoma" w:cs="Tahoma"/>
      <w:sz w:val="16"/>
      <w:szCs w:val="16"/>
      <w:lang w:eastAsia="ru-RU"/>
    </w:rPr>
  </w:style>
  <w:style w:type="character" w:customStyle="1" w:styleId="ConsPlusNormal0">
    <w:name w:val="ConsPlusNormal Знак"/>
    <w:link w:val="ConsPlusNormal"/>
    <w:qFormat/>
    <w:locked/>
    <w:rsid w:val="00216F07"/>
    <w:rPr>
      <w:rFonts w:ascii="Times New Roman CYR" w:eastAsia="Times New Roman" w:hAnsi="Times New Roman CYR" w:cs="Times New Roman CYR"/>
      <w:sz w:val="24"/>
      <w:szCs w:val="24"/>
    </w:rPr>
  </w:style>
  <w:style w:type="paragraph" w:styleId="a7">
    <w:name w:val="Normal (Web)"/>
    <w:basedOn w:val="a0"/>
    <w:uiPriority w:val="99"/>
    <w:unhideWhenUsed/>
    <w:rsid w:val="00F3784F"/>
    <w:pPr>
      <w:spacing w:before="100" w:beforeAutospacing="1" w:after="100" w:afterAutospacing="1"/>
    </w:pPr>
  </w:style>
  <w:style w:type="paragraph" w:styleId="a8">
    <w:name w:val="Body Text Indent"/>
    <w:basedOn w:val="a0"/>
    <w:link w:val="a9"/>
    <w:unhideWhenUsed/>
    <w:rsid w:val="00F3784F"/>
    <w:pPr>
      <w:spacing w:before="120" w:after="120" w:line="360" w:lineRule="atLeast"/>
      <w:ind w:left="284"/>
    </w:pPr>
    <w:rPr>
      <w:szCs w:val="20"/>
      <w:lang w:val="pl-PL" w:eastAsia="pl-PL"/>
    </w:rPr>
  </w:style>
  <w:style w:type="character" w:customStyle="1" w:styleId="a9">
    <w:name w:val="Основной текст с отступом Знак"/>
    <w:basedOn w:val="a1"/>
    <w:link w:val="a8"/>
    <w:rsid w:val="00F3784F"/>
    <w:rPr>
      <w:rFonts w:ascii="Times New Roman" w:eastAsia="Times New Roman" w:hAnsi="Times New Roman"/>
      <w:sz w:val="24"/>
      <w:szCs w:val="20"/>
      <w:lang w:val="pl-PL" w:eastAsia="pl-PL"/>
    </w:rPr>
  </w:style>
  <w:style w:type="paragraph" w:customStyle="1" w:styleId="11">
    <w:name w:val="Обычный1"/>
    <w:rsid w:val="00FF6439"/>
    <w:pPr>
      <w:widowControl w:val="0"/>
      <w:spacing w:line="300" w:lineRule="auto"/>
      <w:ind w:firstLine="560"/>
      <w:jc w:val="both"/>
    </w:pPr>
    <w:rPr>
      <w:rFonts w:ascii="Times New Roman" w:eastAsia="Times New Roman" w:hAnsi="Times New Roman"/>
      <w:snapToGrid w:val="0"/>
      <w:sz w:val="24"/>
      <w:szCs w:val="20"/>
    </w:rPr>
  </w:style>
  <w:style w:type="character" w:styleId="aa">
    <w:name w:val="Hyperlink"/>
    <w:unhideWhenUsed/>
    <w:rsid w:val="007D3800"/>
    <w:rPr>
      <w:color w:val="0000FF"/>
      <w:u w:val="single"/>
    </w:rPr>
  </w:style>
  <w:style w:type="paragraph" w:customStyle="1" w:styleId="ConsPlusNonformat">
    <w:name w:val="ConsPlusNonformat"/>
    <w:rsid w:val="007D3800"/>
    <w:pPr>
      <w:autoSpaceDE w:val="0"/>
      <w:autoSpaceDN w:val="0"/>
      <w:adjustRightInd w:val="0"/>
    </w:pPr>
    <w:rPr>
      <w:rFonts w:ascii="Courier New" w:hAnsi="Courier New" w:cs="Courier New"/>
      <w:sz w:val="20"/>
      <w:szCs w:val="20"/>
    </w:rPr>
  </w:style>
  <w:style w:type="paragraph" w:styleId="ab">
    <w:name w:val="List Paragraph"/>
    <w:basedOn w:val="a0"/>
    <w:link w:val="ac"/>
    <w:uiPriority w:val="34"/>
    <w:qFormat/>
    <w:rsid w:val="00D87662"/>
    <w:pPr>
      <w:spacing w:after="200" w:line="276" w:lineRule="auto"/>
      <w:ind w:left="720"/>
      <w:contextualSpacing/>
    </w:pPr>
    <w:rPr>
      <w:rFonts w:asciiTheme="minorHAnsi" w:eastAsiaTheme="minorHAnsi" w:hAnsiTheme="minorHAnsi" w:cstheme="minorBidi"/>
      <w:sz w:val="22"/>
      <w:szCs w:val="22"/>
      <w:lang w:eastAsia="en-US"/>
    </w:rPr>
  </w:style>
  <w:style w:type="table" w:styleId="ad">
    <w:name w:val="Table Grid"/>
    <w:basedOn w:val="a2"/>
    <w:uiPriority w:val="59"/>
    <w:locked/>
    <w:rsid w:val="00D87662"/>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header"/>
    <w:basedOn w:val="a0"/>
    <w:link w:val="af"/>
    <w:uiPriority w:val="99"/>
    <w:unhideWhenUsed/>
    <w:rsid w:val="00C20A76"/>
    <w:pPr>
      <w:tabs>
        <w:tab w:val="center" w:pos="4677"/>
        <w:tab w:val="right" w:pos="9355"/>
      </w:tabs>
    </w:pPr>
  </w:style>
  <w:style w:type="character" w:customStyle="1" w:styleId="af">
    <w:name w:val="Верхний колонтитул Знак"/>
    <w:basedOn w:val="a1"/>
    <w:link w:val="ae"/>
    <w:uiPriority w:val="99"/>
    <w:rsid w:val="00C20A76"/>
    <w:rPr>
      <w:rFonts w:ascii="Times New Roman" w:eastAsia="Times New Roman" w:hAnsi="Times New Roman"/>
      <w:sz w:val="24"/>
      <w:szCs w:val="24"/>
    </w:rPr>
  </w:style>
  <w:style w:type="paragraph" w:styleId="af0">
    <w:name w:val="footer"/>
    <w:basedOn w:val="a0"/>
    <w:link w:val="af1"/>
    <w:uiPriority w:val="99"/>
    <w:unhideWhenUsed/>
    <w:rsid w:val="00C20A76"/>
    <w:pPr>
      <w:tabs>
        <w:tab w:val="center" w:pos="4677"/>
        <w:tab w:val="right" w:pos="9355"/>
      </w:tabs>
    </w:pPr>
  </w:style>
  <w:style w:type="character" w:customStyle="1" w:styleId="af1">
    <w:name w:val="Нижний колонтитул Знак"/>
    <w:basedOn w:val="a1"/>
    <w:link w:val="af0"/>
    <w:uiPriority w:val="99"/>
    <w:rsid w:val="00C20A76"/>
    <w:rPr>
      <w:rFonts w:ascii="Times New Roman" w:eastAsia="Times New Roman" w:hAnsi="Times New Roman"/>
      <w:sz w:val="24"/>
      <w:szCs w:val="24"/>
    </w:rPr>
  </w:style>
  <w:style w:type="character" w:customStyle="1" w:styleId="cardmaininfopurchaselink">
    <w:name w:val="cardmaininfo__purchaselink"/>
    <w:basedOn w:val="a1"/>
    <w:rsid w:val="00F061A4"/>
  </w:style>
  <w:style w:type="character" w:customStyle="1" w:styleId="text">
    <w:name w:val="text"/>
    <w:basedOn w:val="a1"/>
    <w:rsid w:val="008F7389"/>
  </w:style>
  <w:style w:type="character" w:styleId="af2">
    <w:name w:val="Subtle Emphasis"/>
    <w:uiPriority w:val="19"/>
    <w:qFormat/>
    <w:rsid w:val="008F7389"/>
    <w:rPr>
      <w:i/>
      <w:iCs/>
      <w:color w:val="808080"/>
    </w:rPr>
  </w:style>
  <w:style w:type="paragraph" w:customStyle="1" w:styleId="af3">
    <w:name w:val="Подраздел"/>
    <w:basedOn w:val="a0"/>
    <w:rsid w:val="00DF56A1"/>
    <w:pPr>
      <w:tabs>
        <w:tab w:val="num" w:pos="1417"/>
      </w:tabs>
      <w:ind w:firstLine="710"/>
      <w:jc w:val="both"/>
    </w:pPr>
    <w:rPr>
      <w:bCs/>
    </w:rPr>
  </w:style>
  <w:style w:type="character" w:customStyle="1" w:styleId="ac">
    <w:name w:val="Абзац списка Знак"/>
    <w:link w:val="ab"/>
    <w:uiPriority w:val="34"/>
    <w:locked/>
    <w:rsid w:val="00DF56A1"/>
    <w:rPr>
      <w:rFonts w:asciiTheme="minorHAnsi" w:eastAsiaTheme="minorHAnsi" w:hAnsiTheme="minorHAnsi" w:cstheme="minorBidi"/>
      <w:lang w:eastAsia="en-US"/>
    </w:rPr>
  </w:style>
  <w:style w:type="character" w:customStyle="1" w:styleId="cardmaininfocontent2">
    <w:name w:val="cardmaininfo__content2"/>
    <w:basedOn w:val="a1"/>
    <w:rsid w:val="008E443E"/>
    <w:rPr>
      <w:vanish w:val="0"/>
      <w:webHidden w:val="0"/>
      <w:specVanish w:val="0"/>
    </w:rPr>
  </w:style>
  <w:style w:type="paragraph" w:styleId="af4">
    <w:name w:val="Title"/>
    <w:basedOn w:val="a0"/>
    <w:link w:val="af5"/>
    <w:qFormat/>
    <w:locked/>
    <w:rsid w:val="00345867"/>
    <w:pPr>
      <w:jc w:val="center"/>
    </w:pPr>
    <w:rPr>
      <w:b/>
      <w:bCs/>
      <w:sz w:val="28"/>
    </w:rPr>
  </w:style>
  <w:style w:type="character" w:customStyle="1" w:styleId="af5">
    <w:name w:val="Название Знак"/>
    <w:basedOn w:val="a1"/>
    <w:link w:val="af4"/>
    <w:rsid w:val="00345867"/>
    <w:rPr>
      <w:rFonts w:ascii="Times New Roman" w:eastAsia="Times New Roman" w:hAnsi="Times New Roman"/>
      <w:b/>
      <w:bCs/>
      <w:sz w:val="28"/>
      <w:szCs w:val="24"/>
    </w:rPr>
  </w:style>
  <w:style w:type="table" w:customStyle="1" w:styleId="GridTableLight">
    <w:name w:val="Grid Table Light"/>
    <w:basedOn w:val="a2"/>
    <w:uiPriority w:val="40"/>
    <w:rsid w:val="0002367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42990">
      <w:bodyDiv w:val="1"/>
      <w:marLeft w:val="0"/>
      <w:marRight w:val="0"/>
      <w:marTop w:val="0"/>
      <w:marBottom w:val="0"/>
      <w:divBdr>
        <w:top w:val="none" w:sz="0" w:space="0" w:color="auto"/>
        <w:left w:val="none" w:sz="0" w:space="0" w:color="auto"/>
        <w:bottom w:val="none" w:sz="0" w:space="0" w:color="auto"/>
        <w:right w:val="none" w:sz="0" w:space="0" w:color="auto"/>
      </w:divBdr>
      <w:divsChild>
        <w:div w:id="1028943179">
          <w:marLeft w:val="0"/>
          <w:marRight w:val="0"/>
          <w:marTop w:val="0"/>
          <w:marBottom w:val="0"/>
          <w:divBdr>
            <w:top w:val="none" w:sz="0" w:space="0" w:color="auto"/>
            <w:left w:val="none" w:sz="0" w:space="0" w:color="auto"/>
            <w:bottom w:val="none" w:sz="0" w:space="0" w:color="auto"/>
            <w:right w:val="none" w:sz="0" w:space="0" w:color="auto"/>
          </w:divBdr>
          <w:divsChild>
            <w:div w:id="1800801419">
              <w:marLeft w:val="0"/>
              <w:marRight w:val="0"/>
              <w:marTop w:val="0"/>
              <w:marBottom w:val="0"/>
              <w:divBdr>
                <w:top w:val="single" w:sz="4" w:space="0" w:color="9F9FDA"/>
                <w:left w:val="single" w:sz="4" w:space="0" w:color="9F9FDA"/>
                <w:bottom w:val="single" w:sz="4" w:space="0" w:color="9F9FDA"/>
                <w:right w:val="single" w:sz="4" w:space="0" w:color="9F9FDA"/>
              </w:divBdr>
              <w:divsChild>
                <w:div w:id="806707013">
                  <w:marLeft w:val="0"/>
                  <w:marRight w:val="0"/>
                  <w:marTop w:val="0"/>
                  <w:marBottom w:val="0"/>
                  <w:divBdr>
                    <w:top w:val="none" w:sz="0" w:space="0" w:color="auto"/>
                    <w:left w:val="none" w:sz="0" w:space="0" w:color="auto"/>
                    <w:bottom w:val="none" w:sz="0" w:space="0" w:color="auto"/>
                    <w:right w:val="none" w:sz="0" w:space="0" w:color="auto"/>
                  </w:divBdr>
                  <w:divsChild>
                    <w:div w:id="183062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289764">
      <w:bodyDiv w:val="1"/>
      <w:marLeft w:val="0"/>
      <w:marRight w:val="0"/>
      <w:marTop w:val="0"/>
      <w:marBottom w:val="0"/>
      <w:divBdr>
        <w:top w:val="none" w:sz="0" w:space="0" w:color="auto"/>
        <w:left w:val="none" w:sz="0" w:space="0" w:color="auto"/>
        <w:bottom w:val="none" w:sz="0" w:space="0" w:color="auto"/>
        <w:right w:val="none" w:sz="0" w:space="0" w:color="auto"/>
      </w:divBdr>
    </w:div>
    <w:div w:id="80444953">
      <w:bodyDiv w:val="1"/>
      <w:marLeft w:val="0"/>
      <w:marRight w:val="0"/>
      <w:marTop w:val="0"/>
      <w:marBottom w:val="0"/>
      <w:divBdr>
        <w:top w:val="none" w:sz="0" w:space="0" w:color="auto"/>
        <w:left w:val="none" w:sz="0" w:space="0" w:color="auto"/>
        <w:bottom w:val="none" w:sz="0" w:space="0" w:color="auto"/>
        <w:right w:val="none" w:sz="0" w:space="0" w:color="auto"/>
      </w:divBdr>
    </w:div>
    <w:div w:id="134613235">
      <w:bodyDiv w:val="1"/>
      <w:marLeft w:val="0"/>
      <w:marRight w:val="0"/>
      <w:marTop w:val="0"/>
      <w:marBottom w:val="0"/>
      <w:divBdr>
        <w:top w:val="none" w:sz="0" w:space="0" w:color="auto"/>
        <w:left w:val="none" w:sz="0" w:space="0" w:color="auto"/>
        <w:bottom w:val="none" w:sz="0" w:space="0" w:color="auto"/>
        <w:right w:val="none" w:sz="0" w:space="0" w:color="auto"/>
      </w:divBdr>
    </w:div>
    <w:div w:id="245115895">
      <w:bodyDiv w:val="1"/>
      <w:marLeft w:val="0"/>
      <w:marRight w:val="0"/>
      <w:marTop w:val="0"/>
      <w:marBottom w:val="0"/>
      <w:divBdr>
        <w:top w:val="none" w:sz="0" w:space="0" w:color="auto"/>
        <w:left w:val="none" w:sz="0" w:space="0" w:color="auto"/>
        <w:bottom w:val="none" w:sz="0" w:space="0" w:color="auto"/>
        <w:right w:val="none" w:sz="0" w:space="0" w:color="auto"/>
      </w:divBdr>
    </w:div>
    <w:div w:id="250047335">
      <w:bodyDiv w:val="1"/>
      <w:marLeft w:val="0"/>
      <w:marRight w:val="0"/>
      <w:marTop w:val="0"/>
      <w:marBottom w:val="0"/>
      <w:divBdr>
        <w:top w:val="none" w:sz="0" w:space="0" w:color="auto"/>
        <w:left w:val="none" w:sz="0" w:space="0" w:color="auto"/>
        <w:bottom w:val="none" w:sz="0" w:space="0" w:color="auto"/>
        <w:right w:val="none" w:sz="0" w:space="0" w:color="auto"/>
      </w:divBdr>
    </w:div>
    <w:div w:id="257905434">
      <w:marLeft w:val="0"/>
      <w:marRight w:val="0"/>
      <w:marTop w:val="0"/>
      <w:marBottom w:val="0"/>
      <w:divBdr>
        <w:top w:val="none" w:sz="0" w:space="0" w:color="auto"/>
        <w:left w:val="none" w:sz="0" w:space="0" w:color="auto"/>
        <w:bottom w:val="none" w:sz="0" w:space="0" w:color="auto"/>
        <w:right w:val="none" w:sz="0" w:space="0" w:color="auto"/>
      </w:divBdr>
    </w:div>
    <w:div w:id="301544554">
      <w:bodyDiv w:val="1"/>
      <w:marLeft w:val="0"/>
      <w:marRight w:val="0"/>
      <w:marTop w:val="0"/>
      <w:marBottom w:val="0"/>
      <w:divBdr>
        <w:top w:val="none" w:sz="0" w:space="0" w:color="auto"/>
        <w:left w:val="none" w:sz="0" w:space="0" w:color="auto"/>
        <w:bottom w:val="none" w:sz="0" w:space="0" w:color="auto"/>
        <w:right w:val="none" w:sz="0" w:space="0" w:color="auto"/>
      </w:divBdr>
    </w:div>
    <w:div w:id="341250681">
      <w:bodyDiv w:val="1"/>
      <w:marLeft w:val="0"/>
      <w:marRight w:val="0"/>
      <w:marTop w:val="0"/>
      <w:marBottom w:val="0"/>
      <w:divBdr>
        <w:top w:val="none" w:sz="0" w:space="0" w:color="auto"/>
        <w:left w:val="none" w:sz="0" w:space="0" w:color="auto"/>
        <w:bottom w:val="none" w:sz="0" w:space="0" w:color="auto"/>
        <w:right w:val="none" w:sz="0" w:space="0" w:color="auto"/>
      </w:divBdr>
    </w:div>
    <w:div w:id="455370761">
      <w:bodyDiv w:val="1"/>
      <w:marLeft w:val="0"/>
      <w:marRight w:val="0"/>
      <w:marTop w:val="0"/>
      <w:marBottom w:val="0"/>
      <w:divBdr>
        <w:top w:val="none" w:sz="0" w:space="0" w:color="auto"/>
        <w:left w:val="none" w:sz="0" w:space="0" w:color="auto"/>
        <w:bottom w:val="none" w:sz="0" w:space="0" w:color="auto"/>
        <w:right w:val="none" w:sz="0" w:space="0" w:color="auto"/>
      </w:divBdr>
    </w:div>
    <w:div w:id="490223400">
      <w:bodyDiv w:val="1"/>
      <w:marLeft w:val="0"/>
      <w:marRight w:val="0"/>
      <w:marTop w:val="0"/>
      <w:marBottom w:val="0"/>
      <w:divBdr>
        <w:top w:val="none" w:sz="0" w:space="0" w:color="auto"/>
        <w:left w:val="none" w:sz="0" w:space="0" w:color="auto"/>
        <w:bottom w:val="none" w:sz="0" w:space="0" w:color="auto"/>
        <w:right w:val="none" w:sz="0" w:space="0" w:color="auto"/>
      </w:divBdr>
    </w:div>
    <w:div w:id="554853090">
      <w:bodyDiv w:val="1"/>
      <w:marLeft w:val="0"/>
      <w:marRight w:val="0"/>
      <w:marTop w:val="0"/>
      <w:marBottom w:val="0"/>
      <w:divBdr>
        <w:top w:val="none" w:sz="0" w:space="0" w:color="auto"/>
        <w:left w:val="none" w:sz="0" w:space="0" w:color="auto"/>
        <w:bottom w:val="none" w:sz="0" w:space="0" w:color="auto"/>
        <w:right w:val="none" w:sz="0" w:space="0" w:color="auto"/>
      </w:divBdr>
    </w:div>
    <w:div w:id="560016897">
      <w:bodyDiv w:val="1"/>
      <w:marLeft w:val="0"/>
      <w:marRight w:val="0"/>
      <w:marTop w:val="0"/>
      <w:marBottom w:val="0"/>
      <w:divBdr>
        <w:top w:val="none" w:sz="0" w:space="0" w:color="auto"/>
        <w:left w:val="none" w:sz="0" w:space="0" w:color="auto"/>
        <w:bottom w:val="none" w:sz="0" w:space="0" w:color="auto"/>
        <w:right w:val="none" w:sz="0" w:space="0" w:color="auto"/>
      </w:divBdr>
    </w:div>
    <w:div w:id="595097950">
      <w:bodyDiv w:val="1"/>
      <w:marLeft w:val="0"/>
      <w:marRight w:val="0"/>
      <w:marTop w:val="0"/>
      <w:marBottom w:val="0"/>
      <w:divBdr>
        <w:top w:val="none" w:sz="0" w:space="0" w:color="auto"/>
        <w:left w:val="none" w:sz="0" w:space="0" w:color="auto"/>
        <w:bottom w:val="none" w:sz="0" w:space="0" w:color="auto"/>
        <w:right w:val="none" w:sz="0" w:space="0" w:color="auto"/>
      </w:divBdr>
    </w:div>
    <w:div w:id="656034657">
      <w:bodyDiv w:val="1"/>
      <w:marLeft w:val="0"/>
      <w:marRight w:val="0"/>
      <w:marTop w:val="0"/>
      <w:marBottom w:val="0"/>
      <w:divBdr>
        <w:top w:val="none" w:sz="0" w:space="0" w:color="auto"/>
        <w:left w:val="none" w:sz="0" w:space="0" w:color="auto"/>
        <w:bottom w:val="none" w:sz="0" w:space="0" w:color="auto"/>
        <w:right w:val="none" w:sz="0" w:space="0" w:color="auto"/>
      </w:divBdr>
    </w:div>
    <w:div w:id="704403366">
      <w:bodyDiv w:val="1"/>
      <w:marLeft w:val="0"/>
      <w:marRight w:val="0"/>
      <w:marTop w:val="0"/>
      <w:marBottom w:val="0"/>
      <w:divBdr>
        <w:top w:val="none" w:sz="0" w:space="0" w:color="auto"/>
        <w:left w:val="none" w:sz="0" w:space="0" w:color="auto"/>
        <w:bottom w:val="none" w:sz="0" w:space="0" w:color="auto"/>
        <w:right w:val="none" w:sz="0" w:space="0" w:color="auto"/>
      </w:divBdr>
    </w:div>
    <w:div w:id="744760552">
      <w:bodyDiv w:val="1"/>
      <w:marLeft w:val="0"/>
      <w:marRight w:val="0"/>
      <w:marTop w:val="0"/>
      <w:marBottom w:val="0"/>
      <w:divBdr>
        <w:top w:val="none" w:sz="0" w:space="0" w:color="auto"/>
        <w:left w:val="none" w:sz="0" w:space="0" w:color="auto"/>
        <w:bottom w:val="none" w:sz="0" w:space="0" w:color="auto"/>
        <w:right w:val="none" w:sz="0" w:space="0" w:color="auto"/>
      </w:divBdr>
    </w:div>
    <w:div w:id="812211472">
      <w:bodyDiv w:val="1"/>
      <w:marLeft w:val="0"/>
      <w:marRight w:val="0"/>
      <w:marTop w:val="0"/>
      <w:marBottom w:val="0"/>
      <w:divBdr>
        <w:top w:val="none" w:sz="0" w:space="0" w:color="auto"/>
        <w:left w:val="none" w:sz="0" w:space="0" w:color="auto"/>
        <w:bottom w:val="none" w:sz="0" w:space="0" w:color="auto"/>
        <w:right w:val="none" w:sz="0" w:space="0" w:color="auto"/>
      </w:divBdr>
      <w:divsChild>
        <w:div w:id="741175328">
          <w:marLeft w:val="0"/>
          <w:marRight w:val="0"/>
          <w:marTop w:val="0"/>
          <w:marBottom w:val="0"/>
          <w:divBdr>
            <w:top w:val="none" w:sz="0" w:space="0" w:color="auto"/>
            <w:left w:val="none" w:sz="0" w:space="0" w:color="auto"/>
            <w:bottom w:val="none" w:sz="0" w:space="0" w:color="auto"/>
            <w:right w:val="none" w:sz="0" w:space="0" w:color="auto"/>
          </w:divBdr>
          <w:divsChild>
            <w:div w:id="401562034">
              <w:marLeft w:val="0"/>
              <w:marRight w:val="0"/>
              <w:marTop w:val="0"/>
              <w:marBottom w:val="0"/>
              <w:divBdr>
                <w:top w:val="single" w:sz="4" w:space="0" w:color="9F9FDA"/>
                <w:left w:val="single" w:sz="4" w:space="0" w:color="9F9FDA"/>
                <w:bottom w:val="single" w:sz="4" w:space="0" w:color="9F9FDA"/>
                <w:right w:val="single" w:sz="4" w:space="0" w:color="9F9FDA"/>
              </w:divBdr>
              <w:divsChild>
                <w:div w:id="2024235366">
                  <w:marLeft w:val="0"/>
                  <w:marRight w:val="0"/>
                  <w:marTop w:val="0"/>
                  <w:marBottom w:val="0"/>
                  <w:divBdr>
                    <w:top w:val="none" w:sz="0" w:space="0" w:color="auto"/>
                    <w:left w:val="none" w:sz="0" w:space="0" w:color="auto"/>
                    <w:bottom w:val="none" w:sz="0" w:space="0" w:color="auto"/>
                    <w:right w:val="none" w:sz="0" w:space="0" w:color="auto"/>
                  </w:divBdr>
                  <w:divsChild>
                    <w:div w:id="825240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707191">
      <w:bodyDiv w:val="1"/>
      <w:marLeft w:val="0"/>
      <w:marRight w:val="0"/>
      <w:marTop w:val="0"/>
      <w:marBottom w:val="0"/>
      <w:divBdr>
        <w:top w:val="none" w:sz="0" w:space="0" w:color="auto"/>
        <w:left w:val="none" w:sz="0" w:space="0" w:color="auto"/>
        <w:bottom w:val="none" w:sz="0" w:space="0" w:color="auto"/>
        <w:right w:val="none" w:sz="0" w:space="0" w:color="auto"/>
      </w:divBdr>
    </w:div>
    <w:div w:id="945893731">
      <w:bodyDiv w:val="1"/>
      <w:marLeft w:val="0"/>
      <w:marRight w:val="0"/>
      <w:marTop w:val="0"/>
      <w:marBottom w:val="0"/>
      <w:divBdr>
        <w:top w:val="none" w:sz="0" w:space="0" w:color="auto"/>
        <w:left w:val="none" w:sz="0" w:space="0" w:color="auto"/>
        <w:bottom w:val="none" w:sz="0" w:space="0" w:color="auto"/>
        <w:right w:val="none" w:sz="0" w:space="0" w:color="auto"/>
      </w:divBdr>
    </w:div>
    <w:div w:id="1082530036">
      <w:bodyDiv w:val="1"/>
      <w:marLeft w:val="0"/>
      <w:marRight w:val="0"/>
      <w:marTop w:val="0"/>
      <w:marBottom w:val="0"/>
      <w:divBdr>
        <w:top w:val="none" w:sz="0" w:space="0" w:color="auto"/>
        <w:left w:val="none" w:sz="0" w:space="0" w:color="auto"/>
        <w:bottom w:val="none" w:sz="0" w:space="0" w:color="auto"/>
        <w:right w:val="none" w:sz="0" w:space="0" w:color="auto"/>
      </w:divBdr>
    </w:div>
    <w:div w:id="1132942530">
      <w:bodyDiv w:val="1"/>
      <w:marLeft w:val="0"/>
      <w:marRight w:val="0"/>
      <w:marTop w:val="0"/>
      <w:marBottom w:val="0"/>
      <w:divBdr>
        <w:top w:val="none" w:sz="0" w:space="0" w:color="auto"/>
        <w:left w:val="none" w:sz="0" w:space="0" w:color="auto"/>
        <w:bottom w:val="none" w:sz="0" w:space="0" w:color="auto"/>
        <w:right w:val="none" w:sz="0" w:space="0" w:color="auto"/>
      </w:divBdr>
    </w:div>
    <w:div w:id="1151823905">
      <w:bodyDiv w:val="1"/>
      <w:marLeft w:val="0"/>
      <w:marRight w:val="0"/>
      <w:marTop w:val="0"/>
      <w:marBottom w:val="0"/>
      <w:divBdr>
        <w:top w:val="none" w:sz="0" w:space="0" w:color="auto"/>
        <w:left w:val="none" w:sz="0" w:space="0" w:color="auto"/>
        <w:bottom w:val="none" w:sz="0" w:space="0" w:color="auto"/>
        <w:right w:val="none" w:sz="0" w:space="0" w:color="auto"/>
      </w:divBdr>
    </w:div>
    <w:div w:id="1409379593">
      <w:bodyDiv w:val="1"/>
      <w:marLeft w:val="0"/>
      <w:marRight w:val="0"/>
      <w:marTop w:val="0"/>
      <w:marBottom w:val="0"/>
      <w:divBdr>
        <w:top w:val="none" w:sz="0" w:space="0" w:color="auto"/>
        <w:left w:val="none" w:sz="0" w:space="0" w:color="auto"/>
        <w:bottom w:val="none" w:sz="0" w:space="0" w:color="auto"/>
        <w:right w:val="none" w:sz="0" w:space="0" w:color="auto"/>
      </w:divBdr>
    </w:div>
    <w:div w:id="1502087921">
      <w:bodyDiv w:val="1"/>
      <w:marLeft w:val="0"/>
      <w:marRight w:val="0"/>
      <w:marTop w:val="0"/>
      <w:marBottom w:val="0"/>
      <w:divBdr>
        <w:top w:val="none" w:sz="0" w:space="0" w:color="auto"/>
        <w:left w:val="none" w:sz="0" w:space="0" w:color="auto"/>
        <w:bottom w:val="none" w:sz="0" w:space="0" w:color="auto"/>
        <w:right w:val="none" w:sz="0" w:space="0" w:color="auto"/>
      </w:divBdr>
    </w:div>
    <w:div w:id="1532844835">
      <w:bodyDiv w:val="1"/>
      <w:marLeft w:val="0"/>
      <w:marRight w:val="0"/>
      <w:marTop w:val="0"/>
      <w:marBottom w:val="0"/>
      <w:divBdr>
        <w:top w:val="none" w:sz="0" w:space="0" w:color="auto"/>
        <w:left w:val="none" w:sz="0" w:space="0" w:color="auto"/>
        <w:bottom w:val="none" w:sz="0" w:space="0" w:color="auto"/>
        <w:right w:val="none" w:sz="0" w:space="0" w:color="auto"/>
      </w:divBdr>
    </w:div>
    <w:div w:id="1622420085">
      <w:bodyDiv w:val="1"/>
      <w:marLeft w:val="0"/>
      <w:marRight w:val="0"/>
      <w:marTop w:val="0"/>
      <w:marBottom w:val="0"/>
      <w:divBdr>
        <w:top w:val="none" w:sz="0" w:space="0" w:color="auto"/>
        <w:left w:val="none" w:sz="0" w:space="0" w:color="auto"/>
        <w:bottom w:val="none" w:sz="0" w:space="0" w:color="auto"/>
        <w:right w:val="none" w:sz="0" w:space="0" w:color="auto"/>
      </w:divBdr>
    </w:div>
    <w:div w:id="1637681444">
      <w:bodyDiv w:val="1"/>
      <w:marLeft w:val="0"/>
      <w:marRight w:val="0"/>
      <w:marTop w:val="0"/>
      <w:marBottom w:val="0"/>
      <w:divBdr>
        <w:top w:val="none" w:sz="0" w:space="0" w:color="auto"/>
        <w:left w:val="none" w:sz="0" w:space="0" w:color="auto"/>
        <w:bottom w:val="none" w:sz="0" w:space="0" w:color="auto"/>
        <w:right w:val="none" w:sz="0" w:space="0" w:color="auto"/>
      </w:divBdr>
    </w:div>
    <w:div w:id="1654796406">
      <w:bodyDiv w:val="1"/>
      <w:marLeft w:val="0"/>
      <w:marRight w:val="0"/>
      <w:marTop w:val="0"/>
      <w:marBottom w:val="0"/>
      <w:divBdr>
        <w:top w:val="none" w:sz="0" w:space="0" w:color="auto"/>
        <w:left w:val="none" w:sz="0" w:space="0" w:color="auto"/>
        <w:bottom w:val="none" w:sz="0" w:space="0" w:color="auto"/>
        <w:right w:val="none" w:sz="0" w:space="0" w:color="auto"/>
      </w:divBdr>
    </w:div>
    <w:div w:id="1830097765">
      <w:bodyDiv w:val="1"/>
      <w:marLeft w:val="0"/>
      <w:marRight w:val="0"/>
      <w:marTop w:val="0"/>
      <w:marBottom w:val="0"/>
      <w:divBdr>
        <w:top w:val="none" w:sz="0" w:space="0" w:color="auto"/>
        <w:left w:val="none" w:sz="0" w:space="0" w:color="auto"/>
        <w:bottom w:val="none" w:sz="0" w:space="0" w:color="auto"/>
        <w:right w:val="none" w:sz="0" w:space="0" w:color="auto"/>
      </w:divBdr>
    </w:div>
    <w:div w:id="210862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63741E-9748-45D8-A894-6FD9E7C27E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5806</TotalTime>
  <Pages>6</Pages>
  <Words>2298</Words>
  <Characters>17162</Characters>
  <Application>Microsoft Office Word</Application>
  <DocSecurity>0</DocSecurity>
  <Lines>143</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19422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to43-Getman</dc:creator>
  <cp:lastModifiedBy>Гаврикова Виктория Юрьевна</cp:lastModifiedBy>
  <cp:revision>129</cp:revision>
  <cp:lastPrinted>2024-04-19T06:16:00Z</cp:lastPrinted>
  <dcterms:created xsi:type="dcterms:W3CDTF">2021-10-15T07:03:00Z</dcterms:created>
  <dcterms:modified xsi:type="dcterms:W3CDTF">2025-01-29T05:28:00Z</dcterms:modified>
</cp:coreProperties>
</file>