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1E0" w:firstRow="1" w:lastRow="1" w:firstColumn="1" w:lastColumn="1" w:noHBand="0" w:noVBand="0"/>
      </w:tblPr>
      <w:tblGrid>
        <w:gridCol w:w="4219"/>
        <w:gridCol w:w="5528"/>
      </w:tblGrid>
      <w:tr w:rsidR="00365010" w:rsidRPr="00365010" w:rsidTr="000D2D75">
        <w:tc>
          <w:tcPr>
            <w:tcW w:w="4219" w:type="dxa"/>
          </w:tcPr>
          <w:p w:rsidR="00365010" w:rsidRPr="00365010" w:rsidRDefault="00365010" w:rsidP="00365010">
            <w:pPr>
              <w:widowControl w:val="0"/>
              <w:rPr>
                <w:sz w:val="28"/>
                <w:szCs w:val="28"/>
              </w:rPr>
            </w:pPr>
            <w:r w:rsidRPr="00365010">
              <w:rPr>
                <w:sz w:val="28"/>
                <w:szCs w:val="28"/>
              </w:rPr>
              <w:t xml:space="preserve">  </w:t>
            </w:r>
          </w:p>
        </w:tc>
        <w:tc>
          <w:tcPr>
            <w:tcW w:w="5528" w:type="dxa"/>
          </w:tcPr>
          <w:p w:rsidR="00365010" w:rsidRPr="00365010" w:rsidRDefault="00365010" w:rsidP="005E5DEB">
            <w:pPr>
              <w:widowControl w:val="0"/>
              <w:ind w:left="635"/>
              <w:rPr>
                <w:sz w:val="28"/>
                <w:szCs w:val="28"/>
              </w:rPr>
            </w:pPr>
            <w:r w:rsidRPr="00365010">
              <w:rPr>
                <w:sz w:val="28"/>
                <w:szCs w:val="28"/>
              </w:rPr>
              <w:t xml:space="preserve">СПб ГКУ «Центральный государственный архив </w:t>
            </w:r>
            <w:r w:rsidR="005E5DEB">
              <w:rPr>
                <w:sz w:val="28"/>
                <w:szCs w:val="28"/>
              </w:rPr>
              <w:br/>
            </w:r>
            <w:r w:rsidRPr="00365010">
              <w:rPr>
                <w:sz w:val="28"/>
                <w:szCs w:val="28"/>
              </w:rPr>
              <w:t>Санкт-Петербурга»</w:t>
            </w:r>
          </w:p>
          <w:p w:rsidR="00365010" w:rsidRPr="00365010" w:rsidRDefault="00365010" w:rsidP="005E5DEB">
            <w:pPr>
              <w:widowControl w:val="0"/>
              <w:ind w:left="635"/>
              <w:rPr>
                <w:sz w:val="28"/>
                <w:szCs w:val="28"/>
              </w:rPr>
            </w:pPr>
            <w:r w:rsidRPr="00365010">
              <w:rPr>
                <w:sz w:val="28"/>
                <w:szCs w:val="28"/>
              </w:rPr>
              <w:t>ул. Антонова-Овс</w:t>
            </w:r>
            <w:r w:rsidR="00C154B5">
              <w:rPr>
                <w:sz w:val="28"/>
                <w:szCs w:val="28"/>
              </w:rPr>
              <w:t>е</w:t>
            </w:r>
            <w:r w:rsidRPr="00365010">
              <w:rPr>
                <w:sz w:val="28"/>
                <w:szCs w:val="28"/>
              </w:rPr>
              <w:t xml:space="preserve">енко, д. 1, корп. 1, </w:t>
            </w:r>
            <w:r>
              <w:rPr>
                <w:sz w:val="28"/>
                <w:szCs w:val="28"/>
              </w:rPr>
              <w:br/>
            </w:r>
            <w:r w:rsidRPr="00365010">
              <w:rPr>
                <w:sz w:val="28"/>
                <w:szCs w:val="28"/>
              </w:rPr>
              <w:t xml:space="preserve">лит. А,    </w:t>
            </w:r>
          </w:p>
          <w:p w:rsidR="00365010" w:rsidRPr="00365010" w:rsidRDefault="00365010" w:rsidP="005E5DEB">
            <w:pPr>
              <w:widowControl w:val="0"/>
              <w:ind w:left="635"/>
              <w:rPr>
                <w:sz w:val="28"/>
                <w:szCs w:val="28"/>
              </w:rPr>
            </w:pPr>
            <w:r w:rsidRPr="00365010">
              <w:rPr>
                <w:sz w:val="28"/>
                <w:szCs w:val="28"/>
              </w:rPr>
              <w:t>Санкт-Петербург, 193168</w:t>
            </w:r>
          </w:p>
          <w:p w:rsidR="00365010" w:rsidRPr="00365010" w:rsidRDefault="00365010" w:rsidP="005E5DEB">
            <w:pPr>
              <w:widowControl w:val="0"/>
              <w:ind w:left="635"/>
              <w:rPr>
                <w:sz w:val="28"/>
                <w:szCs w:val="28"/>
              </w:rPr>
            </w:pPr>
          </w:p>
          <w:p w:rsidR="00365010" w:rsidRPr="00365010" w:rsidRDefault="00365010" w:rsidP="005E5DEB">
            <w:pPr>
              <w:widowControl w:val="0"/>
              <w:ind w:left="635"/>
              <w:rPr>
                <w:iCs/>
                <w:sz w:val="28"/>
                <w:szCs w:val="28"/>
              </w:rPr>
            </w:pPr>
            <w:r w:rsidRPr="00365010">
              <w:rPr>
                <w:iCs/>
                <w:sz w:val="28"/>
                <w:szCs w:val="28"/>
              </w:rPr>
              <w:t>АО «Сбербанк –АСТ»</w:t>
            </w:r>
          </w:p>
          <w:p w:rsidR="00365010" w:rsidRPr="00365010" w:rsidRDefault="00365010" w:rsidP="005E5DEB">
            <w:pPr>
              <w:widowControl w:val="0"/>
              <w:ind w:left="635"/>
              <w:rPr>
                <w:iCs/>
                <w:sz w:val="28"/>
                <w:szCs w:val="28"/>
              </w:rPr>
            </w:pPr>
            <w:r w:rsidRPr="00365010">
              <w:rPr>
                <w:iCs/>
                <w:sz w:val="28"/>
                <w:szCs w:val="28"/>
              </w:rPr>
              <w:t xml:space="preserve">Большой Саввинский пер., д. 12, </w:t>
            </w:r>
            <w:r w:rsidR="005E5DEB">
              <w:rPr>
                <w:iCs/>
                <w:sz w:val="28"/>
                <w:szCs w:val="28"/>
              </w:rPr>
              <w:br/>
            </w:r>
            <w:r w:rsidRPr="00365010">
              <w:rPr>
                <w:iCs/>
                <w:sz w:val="28"/>
                <w:szCs w:val="28"/>
              </w:rPr>
              <w:t>стр. 9,</w:t>
            </w:r>
          </w:p>
          <w:p w:rsidR="00365010" w:rsidRPr="00365010" w:rsidRDefault="00365010" w:rsidP="005E5DEB">
            <w:pPr>
              <w:widowControl w:val="0"/>
              <w:ind w:left="635"/>
              <w:rPr>
                <w:iCs/>
                <w:sz w:val="28"/>
                <w:szCs w:val="28"/>
              </w:rPr>
            </w:pPr>
            <w:r w:rsidRPr="00365010">
              <w:rPr>
                <w:iCs/>
                <w:sz w:val="28"/>
                <w:szCs w:val="28"/>
              </w:rPr>
              <w:t>Москва, 119435</w:t>
            </w:r>
          </w:p>
          <w:p w:rsidR="00365010" w:rsidRPr="00365010" w:rsidRDefault="00365010" w:rsidP="005E5DEB">
            <w:pPr>
              <w:widowControl w:val="0"/>
              <w:ind w:left="635"/>
              <w:rPr>
                <w:iCs/>
                <w:sz w:val="28"/>
                <w:szCs w:val="28"/>
              </w:rPr>
            </w:pPr>
            <w:r w:rsidRPr="00365010">
              <w:rPr>
                <w:iCs/>
                <w:sz w:val="28"/>
                <w:szCs w:val="28"/>
              </w:rPr>
              <w:t>факс: (495) 787-29-98</w:t>
            </w:r>
          </w:p>
          <w:p w:rsidR="00365010" w:rsidRPr="00365010" w:rsidRDefault="00365010" w:rsidP="005E5DEB">
            <w:pPr>
              <w:widowControl w:val="0"/>
              <w:ind w:left="635"/>
              <w:rPr>
                <w:sz w:val="28"/>
                <w:szCs w:val="28"/>
              </w:rPr>
            </w:pPr>
          </w:p>
          <w:p w:rsidR="00365010" w:rsidRPr="00365010" w:rsidRDefault="00365010" w:rsidP="005E5DEB">
            <w:pPr>
              <w:widowControl w:val="0"/>
              <w:ind w:left="635"/>
              <w:rPr>
                <w:sz w:val="28"/>
                <w:szCs w:val="28"/>
              </w:rPr>
            </w:pPr>
            <w:r w:rsidRPr="00365010">
              <w:rPr>
                <w:sz w:val="28"/>
                <w:szCs w:val="28"/>
              </w:rPr>
              <w:t>ООО «ТЭЛОС АРХИВ»</w:t>
            </w:r>
          </w:p>
          <w:p w:rsidR="00365010" w:rsidRPr="00365010" w:rsidRDefault="00365010" w:rsidP="005E5DEB">
            <w:pPr>
              <w:widowControl w:val="0"/>
              <w:ind w:left="635"/>
              <w:rPr>
                <w:sz w:val="28"/>
                <w:szCs w:val="28"/>
              </w:rPr>
            </w:pPr>
            <w:r w:rsidRPr="00365010">
              <w:rPr>
                <w:sz w:val="28"/>
                <w:szCs w:val="28"/>
              </w:rPr>
              <w:t xml:space="preserve">ул. Менделеевская, д. 9, лит. В, </w:t>
            </w:r>
            <w:r w:rsidR="005E5DEB">
              <w:rPr>
                <w:sz w:val="28"/>
                <w:szCs w:val="28"/>
              </w:rPr>
              <w:br/>
            </w:r>
            <w:r w:rsidRPr="00365010">
              <w:rPr>
                <w:sz w:val="28"/>
                <w:szCs w:val="28"/>
              </w:rPr>
              <w:t>пом. 13Н, ком. 3-4,</w:t>
            </w:r>
          </w:p>
          <w:p w:rsidR="00365010" w:rsidRPr="00365010" w:rsidRDefault="00365010" w:rsidP="005E5DEB">
            <w:pPr>
              <w:widowControl w:val="0"/>
              <w:ind w:left="635"/>
              <w:rPr>
                <w:sz w:val="28"/>
                <w:szCs w:val="28"/>
              </w:rPr>
            </w:pPr>
            <w:r w:rsidRPr="00365010">
              <w:rPr>
                <w:sz w:val="28"/>
                <w:szCs w:val="28"/>
              </w:rPr>
              <w:t>Санкт-Петербург, 194044</w:t>
            </w:r>
          </w:p>
          <w:p w:rsidR="00365010" w:rsidRPr="00365010" w:rsidRDefault="00365010" w:rsidP="00365010">
            <w:pPr>
              <w:widowControl w:val="0"/>
              <w:rPr>
                <w:color w:val="000000"/>
                <w:sz w:val="28"/>
                <w:szCs w:val="28"/>
                <w:shd w:val="clear" w:color="auto" w:fill="FFFFFF"/>
              </w:rPr>
            </w:pPr>
          </w:p>
        </w:tc>
      </w:tr>
      <w:tr w:rsidR="00365010" w:rsidRPr="00365010" w:rsidTr="000D2D75">
        <w:tc>
          <w:tcPr>
            <w:tcW w:w="4219" w:type="dxa"/>
          </w:tcPr>
          <w:p w:rsidR="00365010" w:rsidRPr="00365010" w:rsidRDefault="00365010" w:rsidP="00365010">
            <w:pPr>
              <w:widowControl w:val="0"/>
              <w:ind w:right="-908"/>
              <w:rPr>
                <w:sz w:val="28"/>
                <w:szCs w:val="28"/>
              </w:rPr>
            </w:pPr>
          </w:p>
        </w:tc>
        <w:tc>
          <w:tcPr>
            <w:tcW w:w="5528" w:type="dxa"/>
          </w:tcPr>
          <w:p w:rsidR="00365010" w:rsidRPr="00365010" w:rsidRDefault="00365010" w:rsidP="00365010">
            <w:pPr>
              <w:widowControl w:val="0"/>
              <w:rPr>
                <w:color w:val="000000"/>
                <w:sz w:val="28"/>
                <w:szCs w:val="28"/>
              </w:rPr>
            </w:pPr>
          </w:p>
        </w:tc>
      </w:tr>
    </w:tbl>
    <w:p w:rsidR="005E5DEB" w:rsidRDefault="005E5DEB" w:rsidP="00365010">
      <w:pPr>
        <w:widowControl w:val="0"/>
        <w:jc w:val="center"/>
        <w:outlineLvl w:val="0"/>
        <w:rPr>
          <w:sz w:val="28"/>
          <w:szCs w:val="28"/>
        </w:rPr>
      </w:pPr>
    </w:p>
    <w:p w:rsidR="005E5DEB" w:rsidRDefault="005E5DEB" w:rsidP="00365010">
      <w:pPr>
        <w:widowControl w:val="0"/>
        <w:jc w:val="center"/>
        <w:outlineLvl w:val="0"/>
        <w:rPr>
          <w:sz w:val="28"/>
          <w:szCs w:val="28"/>
        </w:rPr>
      </w:pPr>
    </w:p>
    <w:p w:rsidR="005E5DEB" w:rsidRDefault="005E5DEB" w:rsidP="00365010">
      <w:pPr>
        <w:widowControl w:val="0"/>
        <w:jc w:val="center"/>
        <w:outlineLvl w:val="0"/>
        <w:rPr>
          <w:sz w:val="28"/>
          <w:szCs w:val="28"/>
        </w:rPr>
      </w:pPr>
    </w:p>
    <w:p w:rsidR="00365010" w:rsidRPr="00365010" w:rsidRDefault="00365010" w:rsidP="00365010">
      <w:pPr>
        <w:widowControl w:val="0"/>
        <w:jc w:val="center"/>
        <w:outlineLvl w:val="0"/>
        <w:rPr>
          <w:sz w:val="28"/>
          <w:szCs w:val="28"/>
        </w:rPr>
      </w:pPr>
      <w:r w:rsidRPr="00365010">
        <w:rPr>
          <w:sz w:val="28"/>
          <w:szCs w:val="28"/>
        </w:rPr>
        <w:t>РЕШЕНИЕ</w:t>
      </w:r>
    </w:p>
    <w:p w:rsidR="00365010" w:rsidRPr="00365010" w:rsidRDefault="00365010" w:rsidP="00365010">
      <w:pPr>
        <w:widowControl w:val="0"/>
        <w:jc w:val="center"/>
        <w:rPr>
          <w:sz w:val="28"/>
          <w:szCs w:val="28"/>
        </w:rPr>
      </w:pPr>
      <w:r w:rsidRPr="00365010">
        <w:rPr>
          <w:sz w:val="28"/>
          <w:szCs w:val="28"/>
        </w:rPr>
        <w:t xml:space="preserve">по делу </w:t>
      </w:r>
      <w:r w:rsidRPr="00365010">
        <w:rPr>
          <w:b/>
          <w:sz w:val="28"/>
          <w:szCs w:val="28"/>
        </w:rPr>
        <w:t>№ 44-109/25</w:t>
      </w:r>
    </w:p>
    <w:p w:rsidR="00365010" w:rsidRPr="00365010" w:rsidRDefault="00365010" w:rsidP="00365010">
      <w:pPr>
        <w:widowControl w:val="0"/>
        <w:jc w:val="center"/>
        <w:rPr>
          <w:sz w:val="28"/>
          <w:szCs w:val="28"/>
        </w:rPr>
      </w:pPr>
      <w:r w:rsidRPr="00365010">
        <w:rPr>
          <w:sz w:val="28"/>
          <w:szCs w:val="28"/>
        </w:rPr>
        <w:t xml:space="preserve"> о нарушении законодательства о контрактной системе</w:t>
      </w:r>
    </w:p>
    <w:p w:rsidR="00365010" w:rsidRPr="00365010" w:rsidRDefault="00365010" w:rsidP="00365010">
      <w:pPr>
        <w:widowControl w:val="0"/>
        <w:ind w:firstLine="540"/>
        <w:jc w:val="both"/>
        <w:rPr>
          <w:sz w:val="28"/>
          <w:szCs w:val="28"/>
        </w:rPr>
      </w:pPr>
    </w:p>
    <w:p w:rsidR="00365010" w:rsidRPr="00365010" w:rsidRDefault="00365010" w:rsidP="00365010">
      <w:pPr>
        <w:widowControl w:val="0"/>
        <w:tabs>
          <w:tab w:val="left" w:pos="0"/>
        </w:tabs>
        <w:jc w:val="both"/>
        <w:rPr>
          <w:sz w:val="28"/>
          <w:szCs w:val="28"/>
        </w:rPr>
      </w:pPr>
      <w:r w:rsidRPr="00365010">
        <w:rPr>
          <w:sz w:val="28"/>
          <w:szCs w:val="28"/>
        </w:rPr>
        <w:t>21.01.2025                                                                                        Санкт-Петербург</w:t>
      </w:r>
    </w:p>
    <w:p w:rsidR="00365010" w:rsidRPr="00365010" w:rsidRDefault="00365010" w:rsidP="00365010">
      <w:pPr>
        <w:widowControl w:val="0"/>
        <w:tabs>
          <w:tab w:val="left" w:pos="0"/>
        </w:tabs>
        <w:jc w:val="both"/>
        <w:rPr>
          <w:sz w:val="28"/>
          <w:szCs w:val="28"/>
        </w:rPr>
      </w:pPr>
    </w:p>
    <w:p w:rsidR="00365010" w:rsidRPr="00365010" w:rsidRDefault="00365010" w:rsidP="00365010">
      <w:pPr>
        <w:widowControl w:val="0"/>
        <w:tabs>
          <w:tab w:val="left" w:pos="0"/>
        </w:tabs>
        <w:ind w:firstLine="709"/>
        <w:jc w:val="both"/>
        <w:rPr>
          <w:sz w:val="28"/>
          <w:szCs w:val="28"/>
        </w:rPr>
      </w:pPr>
      <w:r w:rsidRPr="00365010">
        <w:rPr>
          <w:sz w:val="28"/>
          <w:szCs w:val="28"/>
        </w:rPr>
        <w:t>Комиссия Санкт-Петербургского УФАС России по контролю в сфере закупок (далее – Комиссия УФАС) в составе:</w:t>
      </w:r>
    </w:p>
    <w:p w:rsidR="00365010" w:rsidRDefault="00365010" w:rsidP="00A85E47">
      <w:pPr>
        <w:tabs>
          <w:tab w:val="left" w:pos="0"/>
        </w:tabs>
        <w:jc w:val="both"/>
        <w:rPr>
          <w:sz w:val="28"/>
          <w:szCs w:val="28"/>
        </w:rPr>
      </w:pPr>
      <w:r>
        <w:rPr>
          <w:sz w:val="28"/>
          <w:szCs w:val="28"/>
        </w:rPr>
        <w:tab/>
      </w:r>
    </w:p>
    <w:p w:rsidR="00A85E47" w:rsidRDefault="00365010" w:rsidP="00A85E47">
      <w:pPr>
        <w:widowControl w:val="0"/>
        <w:tabs>
          <w:tab w:val="left" w:pos="0"/>
        </w:tabs>
        <w:ind w:firstLine="709"/>
        <w:jc w:val="both"/>
        <w:rPr>
          <w:sz w:val="28"/>
          <w:szCs w:val="28"/>
        </w:rPr>
      </w:pPr>
      <w:r w:rsidRPr="00365010">
        <w:rPr>
          <w:sz w:val="28"/>
          <w:szCs w:val="28"/>
        </w:rPr>
        <w:t>при участии представител</w:t>
      </w:r>
      <w:r>
        <w:rPr>
          <w:sz w:val="28"/>
          <w:szCs w:val="28"/>
        </w:rPr>
        <w:t>ей</w:t>
      </w:r>
      <w:r w:rsidRPr="00365010">
        <w:rPr>
          <w:sz w:val="28"/>
          <w:szCs w:val="28"/>
        </w:rPr>
        <w:t xml:space="preserve"> СПб ГКУ «Центральный государственный архив Санкт-Петербурга» (далее – Заказчик):</w:t>
      </w:r>
      <w:r>
        <w:rPr>
          <w:sz w:val="28"/>
          <w:szCs w:val="28"/>
        </w:rPr>
        <w:t xml:space="preserve"> </w:t>
      </w:r>
    </w:p>
    <w:p w:rsidR="00365010" w:rsidRPr="00365010" w:rsidRDefault="00365010" w:rsidP="00A85E47">
      <w:pPr>
        <w:widowControl w:val="0"/>
        <w:tabs>
          <w:tab w:val="left" w:pos="0"/>
        </w:tabs>
        <w:ind w:firstLine="709"/>
        <w:jc w:val="both"/>
        <w:rPr>
          <w:sz w:val="28"/>
          <w:szCs w:val="28"/>
        </w:rPr>
      </w:pPr>
      <w:r w:rsidRPr="00365010">
        <w:rPr>
          <w:sz w:val="28"/>
          <w:szCs w:val="28"/>
        </w:rPr>
        <w:t>в отсутствие представителей ООО «ТЭЛОС АРХИВ» (далее — Заявитель), уведомленного о времени и месте заседания Комиссии УФАС,</w:t>
      </w:r>
    </w:p>
    <w:p w:rsidR="00365010" w:rsidRPr="00365010" w:rsidRDefault="00365010" w:rsidP="00365010">
      <w:pPr>
        <w:widowControl w:val="0"/>
        <w:tabs>
          <w:tab w:val="left" w:pos="0"/>
        </w:tabs>
        <w:jc w:val="both"/>
        <w:rPr>
          <w:sz w:val="28"/>
          <w:szCs w:val="28"/>
        </w:rPr>
      </w:pPr>
      <w:r w:rsidRPr="00365010">
        <w:rPr>
          <w:sz w:val="28"/>
          <w:szCs w:val="28"/>
        </w:rPr>
        <w:tab/>
        <w:t>рассмотрев посредством системы видеоконференцсвязи жалобу Заявителя (</w:t>
      </w:r>
      <w:proofErr w:type="spellStart"/>
      <w:r w:rsidRPr="00365010">
        <w:rPr>
          <w:sz w:val="28"/>
          <w:szCs w:val="28"/>
        </w:rPr>
        <w:t>вх</w:t>
      </w:r>
      <w:proofErr w:type="spellEnd"/>
      <w:r w:rsidRPr="00365010">
        <w:rPr>
          <w:sz w:val="28"/>
          <w:szCs w:val="28"/>
        </w:rPr>
        <w:t xml:space="preserve">. № 844/25 от 15.01.2025) на действия комиссии Заказчика </w:t>
      </w:r>
      <w:r>
        <w:rPr>
          <w:sz w:val="28"/>
          <w:szCs w:val="28"/>
        </w:rPr>
        <w:br/>
      </w:r>
      <w:r w:rsidRPr="00365010">
        <w:rPr>
          <w:sz w:val="28"/>
          <w:szCs w:val="28"/>
        </w:rPr>
        <w:t xml:space="preserve">по осуществлению закупок при определении (подрядчика, исполнителя) путем проведения открытого конкурса в электронной форме на оказание услуг </w:t>
      </w:r>
      <w:r>
        <w:rPr>
          <w:sz w:val="28"/>
          <w:szCs w:val="28"/>
        </w:rPr>
        <w:br/>
      </w:r>
      <w:r w:rsidRPr="00365010">
        <w:rPr>
          <w:sz w:val="28"/>
          <w:szCs w:val="28"/>
        </w:rPr>
        <w:t xml:space="preserve">по созданию электронного фонда пользования архивных документов, находящихся на государственном хранении в Санкт-Петербургском государственном казенном учреждении «Центральный государственный </w:t>
      </w:r>
      <w:r w:rsidRPr="00365010">
        <w:rPr>
          <w:sz w:val="28"/>
          <w:szCs w:val="28"/>
        </w:rPr>
        <w:lastRenderedPageBreak/>
        <w:t>архив Санкт-Петербурга»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65010" w:rsidRDefault="00365010" w:rsidP="00365010">
      <w:pPr>
        <w:widowControl w:val="0"/>
        <w:jc w:val="center"/>
        <w:rPr>
          <w:sz w:val="28"/>
          <w:szCs w:val="28"/>
        </w:rPr>
      </w:pPr>
    </w:p>
    <w:p w:rsidR="005E5DEB" w:rsidRPr="00365010" w:rsidRDefault="005E5DEB" w:rsidP="00365010">
      <w:pPr>
        <w:widowControl w:val="0"/>
        <w:jc w:val="center"/>
        <w:rPr>
          <w:sz w:val="28"/>
          <w:szCs w:val="28"/>
        </w:rPr>
      </w:pPr>
    </w:p>
    <w:p w:rsidR="00365010" w:rsidRPr="00365010" w:rsidRDefault="00365010" w:rsidP="00365010">
      <w:pPr>
        <w:widowControl w:val="0"/>
        <w:jc w:val="center"/>
        <w:rPr>
          <w:sz w:val="28"/>
          <w:szCs w:val="28"/>
        </w:rPr>
      </w:pPr>
      <w:r w:rsidRPr="00365010">
        <w:rPr>
          <w:sz w:val="28"/>
          <w:szCs w:val="28"/>
        </w:rPr>
        <w:t>УСТАНОВИЛА:</w:t>
      </w:r>
    </w:p>
    <w:p w:rsidR="00365010" w:rsidRPr="00365010" w:rsidRDefault="00365010" w:rsidP="00365010">
      <w:pPr>
        <w:widowControl w:val="0"/>
        <w:jc w:val="center"/>
        <w:outlineLvl w:val="0"/>
        <w:rPr>
          <w:sz w:val="28"/>
          <w:szCs w:val="28"/>
        </w:rPr>
      </w:pPr>
    </w:p>
    <w:p w:rsidR="00365010" w:rsidRPr="00365010" w:rsidRDefault="00365010" w:rsidP="00365010">
      <w:pPr>
        <w:widowControl w:val="0"/>
        <w:ind w:firstLine="709"/>
        <w:jc w:val="both"/>
        <w:rPr>
          <w:sz w:val="28"/>
          <w:szCs w:val="28"/>
        </w:rPr>
      </w:pPr>
      <w:r w:rsidRPr="00365010">
        <w:rPr>
          <w:sz w:val="28"/>
          <w:szCs w:val="28"/>
        </w:rPr>
        <w:t xml:space="preserve">Извещение о проведении электронного </w:t>
      </w:r>
      <w:r>
        <w:rPr>
          <w:sz w:val="28"/>
          <w:szCs w:val="28"/>
        </w:rPr>
        <w:t>к</w:t>
      </w:r>
      <w:r w:rsidRPr="00365010">
        <w:rPr>
          <w:sz w:val="28"/>
          <w:szCs w:val="28"/>
        </w:rPr>
        <w:t xml:space="preserve">онкурса размещено 25.12.2024 на Официальном сайте Единой информационной системы в сфере закупок </w:t>
      </w:r>
      <w:proofErr w:type="spellStart"/>
      <w:r w:rsidRPr="00365010">
        <w:rPr>
          <w:sz w:val="28"/>
          <w:szCs w:val="28"/>
        </w:rPr>
        <w:t>www</w:t>
      </w:r>
      <w:proofErr w:type="spellEnd"/>
      <w:r w:rsidRPr="00365010">
        <w:rPr>
          <w:sz w:val="28"/>
          <w:szCs w:val="28"/>
        </w:rPr>
        <w:t>.</w:t>
      </w:r>
      <w:proofErr w:type="spellStart"/>
      <w:r w:rsidRPr="00365010">
        <w:rPr>
          <w:sz w:val="28"/>
          <w:szCs w:val="28"/>
          <w:lang w:val="en-US"/>
        </w:rPr>
        <w:t>zakupki</w:t>
      </w:r>
      <w:proofErr w:type="spellEnd"/>
      <w:r w:rsidRPr="00365010">
        <w:rPr>
          <w:sz w:val="28"/>
          <w:szCs w:val="28"/>
        </w:rPr>
        <w:t>.</w:t>
      </w:r>
      <w:proofErr w:type="spellStart"/>
      <w:r w:rsidRPr="00365010">
        <w:rPr>
          <w:sz w:val="28"/>
          <w:szCs w:val="28"/>
          <w:lang w:val="en-US"/>
        </w:rPr>
        <w:t>gov</w:t>
      </w:r>
      <w:proofErr w:type="spellEnd"/>
      <w:r w:rsidRPr="00365010">
        <w:rPr>
          <w:sz w:val="28"/>
          <w:szCs w:val="28"/>
        </w:rPr>
        <w:t>.</w:t>
      </w:r>
      <w:proofErr w:type="spellStart"/>
      <w:r w:rsidRPr="00365010">
        <w:rPr>
          <w:sz w:val="28"/>
          <w:szCs w:val="28"/>
        </w:rPr>
        <w:t>ru</w:t>
      </w:r>
      <w:proofErr w:type="spellEnd"/>
      <w:r w:rsidRPr="00365010">
        <w:rPr>
          <w:sz w:val="28"/>
          <w:szCs w:val="28"/>
        </w:rPr>
        <w:t>, номер извещения 0372200080924000020. Начальная (максимальная) цена контракта – 6 768 000,</w:t>
      </w:r>
      <w:r>
        <w:rPr>
          <w:sz w:val="28"/>
          <w:szCs w:val="28"/>
        </w:rPr>
        <w:t xml:space="preserve"> </w:t>
      </w:r>
      <w:r w:rsidRPr="00365010">
        <w:rPr>
          <w:sz w:val="28"/>
          <w:szCs w:val="28"/>
        </w:rPr>
        <w:t>00 рублей.</w:t>
      </w:r>
    </w:p>
    <w:p w:rsidR="00365010" w:rsidRPr="00365010" w:rsidRDefault="00365010" w:rsidP="00365010">
      <w:pPr>
        <w:widowControl w:val="0"/>
        <w:ind w:firstLine="709"/>
        <w:jc w:val="both"/>
        <w:rPr>
          <w:sz w:val="28"/>
          <w:szCs w:val="28"/>
        </w:rPr>
      </w:pPr>
      <w:r w:rsidRPr="00365010">
        <w:rPr>
          <w:sz w:val="28"/>
          <w:szCs w:val="28"/>
        </w:rPr>
        <w:t>В жалобе Заявитель указывает на неправомерные действия комиссии Заказчика, выразившиеся, по мнению Заявителя, в неправомерной оценке заявок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квалификация участников закупки).</w:t>
      </w:r>
    </w:p>
    <w:p w:rsidR="00365010" w:rsidRPr="00365010" w:rsidRDefault="00365010" w:rsidP="00365010">
      <w:pPr>
        <w:widowControl w:val="0"/>
        <w:ind w:right="-5" w:firstLine="720"/>
        <w:jc w:val="both"/>
        <w:rPr>
          <w:sz w:val="28"/>
          <w:szCs w:val="28"/>
        </w:rPr>
      </w:pPr>
      <w:r w:rsidRPr="00365010">
        <w:rPr>
          <w:sz w:val="28"/>
          <w:szCs w:val="28"/>
        </w:rPr>
        <w:t>Информация, изложенная в жалобе, имеющиеся документы подтверждают следующие обстоятельства.</w:t>
      </w:r>
    </w:p>
    <w:p w:rsidR="00365010" w:rsidRPr="00365010" w:rsidRDefault="00365010" w:rsidP="00365010">
      <w:pPr>
        <w:widowControl w:val="0"/>
        <w:autoSpaceDE w:val="0"/>
        <w:autoSpaceDN w:val="0"/>
        <w:adjustRightInd w:val="0"/>
        <w:ind w:firstLine="708"/>
        <w:jc w:val="both"/>
        <w:outlineLvl w:val="1"/>
        <w:rPr>
          <w:sz w:val="28"/>
          <w:szCs w:val="28"/>
        </w:rPr>
      </w:pPr>
      <w:r w:rsidRPr="00365010">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65010" w:rsidRPr="00365010" w:rsidRDefault="00365010" w:rsidP="00365010">
      <w:pPr>
        <w:widowControl w:val="0"/>
        <w:ind w:firstLine="708"/>
        <w:jc w:val="both"/>
        <w:rPr>
          <w:sz w:val="28"/>
          <w:szCs w:val="28"/>
        </w:rPr>
      </w:pPr>
      <w:r w:rsidRPr="00365010">
        <w:rPr>
          <w:sz w:val="28"/>
          <w:szCs w:val="28"/>
        </w:rPr>
        <w:t xml:space="preserve">По смыслу </w:t>
      </w:r>
      <w:proofErr w:type="spellStart"/>
      <w:r w:rsidRPr="00365010">
        <w:rPr>
          <w:sz w:val="28"/>
          <w:szCs w:val="28"/>
        </w:rPr>
        <w:t>ч.ч</w:t>
      </w:r>
      <w:proofErr w:type="spellEnd"/>
      <w:r w:rsidRPr="00365010">
        <w:rPr>
          <w:sz w:val="28"/>
          <w:szCs w:val="28"/>
        </w:rPr>
        <w:t>. 1, 2 и 4 ст. 24 Закона о контрактной системе</w:t>
      </w:r>
      <w:r>
        <w:rPr>
          <w:sz w:val="28"/>
          <w:szCs w:val="28"/>
        </w:rPr>
        <w:t>,</w:t>
      </w:r>
      <w:r w:rsidRPr="00365010">
        <w:rPr>
          <w:sz w:val="28"/>
          <w:szCs w:val="28"/>
        </w:rPr>
        <w:t xml:space="preserve">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365010" w:rsidRPr="00365010" w:rsidRDefault="00365010" w:rsidP="00365010">
      <w:pPr>
        <w:widowControl w:val="0"/>
        <w:ind w:firstLine="708"/>
        <w:jc w:val="both"/>
        <w:rPr>
          <w:sz w:val="28"/>
          <w:szCs w:val="28"/>
        </w:rPr>
      </w:pPr>
      <w:r w:rsidRPr="00365010">
        <w:rPr>
          <w:sz w:val="28"/>
          <w:szCs w:val="28"/>
        </w:rPr>
        <w:t xml:space="preserve">В соответствии с </w:t>
      </w:r>
      <w:hyperlink r:id="rId7" w:history="1">
        <w:r w:rsidRPr="00365010">
          <w:rPr>
            <w:sz w:val="28"/>
            <w:szCs w:val="28"/>
          </w:rPr>
          <w:t>ч. 11 ст. 48</w:t>
        </w:r>
      </w:hyperlink>
      <w:r w:rsidRPr="00365010">
        <w:rPr>
          <w:sz w:val="28"/>
          <w:szCs w:val="28"/>
        </w:rPr>
        <w:t xml:space="preserve"> Закона о контрактной системе</w:t>
      </w:r>
      <w:r>
        <w:rPr>
          <w:sz w:val="28"/>
          <w:szCs w:val="28"/>
        </w:rPr>
        <w:t>,</w:t>
      </w:r>
      <w:r w:rsidRPr="00365010">
        <w:rPr>
          <w:sz w:val="28"/>
          <w:szCs w:val="28"/>
        </w:rPr>
        <w:t xml:space="preserve">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r:id="rId8" w:history="1">
        <w:r w:rsidRPr="00365010">
          <w:rPr>
            <w:sz w:val="28"/>
            <w:szCs w:val="28"/>
          </w:rPr>
          <w:t xml:space="preserve">п. 2 </w:t>
        </w:r>
        <w:r w:rsidRPr="00365010">
          <w:rPr>
            <w:sz w:val="28"/>
            <w:szCs w:val="28"/>
          </w:rPr>
          <w:lastRenderedPageBreak/>
          <w:t>ч. 10 ст. 48</w:t>
        </w:r>
      </w:hyperlink>
      <w:r w:rsidRPr="00365010">
        <w:rPr>
          <w:sz w:val="28"/>
          <w:szCs w:val="28"/>
        </w:rPr>
        <w:t xml:space="preserve">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65010" w:rsidRPr="00365010" w:rsidRDefault="00365010" w:rsidP="00365010">
      <w:pPr>
        <w:widowControl w:val="0"/>
        <w:ind w:firstLine="708"/>
        <w:jc w:val="both"/>
        <w:rPr>
          <w:sz w:val="28"/>
          <w:szCs w:val="28"/>
        </w:rPr>
      </w:pPr>
      <w:r w:rsidRPr="00365010">
        <w:rPr>
          <w:sz w:val="28"/>
          <w:szCs w:val="28"/>
        </w:rPr>
        <w:t>1) члены комиссии по осуществлению закупок:</w:t>
      </w:r>
    </w:p>
    <w:p w:rsidR="00365010" w:rsidRPr="00365010" w:rsidRDefault="00365010" w:rsidP="00365010">
      <w:pPr>
        <w:widowControl w:val="0"/>
        <w:ind w:firstLine="708"/>
        <w:jc w:val="both"/>
        <w:rPr>
          <w:sz w:val="28"/>
          <w:szCs w:val="28"/>
        </w:rPr>
      </w:pPr>
      <w:r w:rsidRPr="00365010">
        <w:rPr>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r:id="rId9" w:history="1">
        <w:r w:rsidRPr="00365010">
          <w:rPr>
            <w:sz w:val="28"/>
            <w:szCs w:val="28"/>
          </w:rPr>
          <w:t>п. 2 ч. 10 ст. 48</w:t>
        </w:r>
      </w:hyperlink>
      <w:r w:rsidRPr="00365010">
        <w:rPr>
          <w:sz w:val="28"/>
          <w:szCs w:val="28"/>
        </w:rPr>
        <w:t xml:space="preserve">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65010" w:rsidRPr="00365010" w:rsidRDefault="00365010" w:rsidP="00365010">
      <w:pPr>
        <w:widowControl w:val="0"/>
        <w:ind w:firstLine="708"/>
        <w:jc w:val="both"/>
        <w:rPr>
          <w:sz w:val="28"/>
          <w:szCs w:val="28"/>
        </w:rPr>
      </w:pPr>
      <w:r w:rsidRPr="00365010">
        <w:rPr>
          <w:sz w:val="28"/>
          <w:szCs w:val="28"/>
        </w:rPr>
        <w:t xml:space="preserve">б) осуществляют оценку вторых частей заявок на участие в закупке, </w:t>
      </w:r>
      <w:r>
        <w:rPr>
          <w:sz w:val="28"/>
          <w:szCs w:val="28"/>
        </w:rPr>
        <w:br/>
      </w:r>
      <w:r w:rsidRPr="00365010">
        <w:rPr>
          <w:sz w:val="28"/>
          <w:szCs w:val="28"/>
        </w:rPr>
        <w:t xml:space="preserve">в отношении которых принято решение о признании соответствующими извещению об осуществлении закупки, по критерию, предусмотренному </w:t>
      </w:r>
      <w:hyperlink r:id="rId10" w:history="1">
        <w:r w:rsidRPr="00365010">
          <w:rPr>
            <w:sz w:val="28"/>
            <w:szCs w:val="28"/>
          </w:rPr>
          <w:t>п. 4 ч. 1 ст. 32</w:t>
        </w:r>
      </w:hyperlink>
      <w:r w:rsidRPr="00365010">
        <w:rPr>
          <w:sz w:val="28"/>
          <w:szCs w:val="28"/>
        </w:rPr>
        <w:t xml:space="preserve"> Закона о контрактной системе (если такой критерий установлен извещением об осуществлении закупки);</w:t>
      </w:r>
    </w:p>
    <w:p w:rsidR="00365010" w:rsidRPr="00365010" w:rsidRDefault="00365010" w:rsidP="00365010">
      <w:pPr>
        <w:widowControl w:val="0"/>
        <w:ind w:firstLine="708"/>
        <w:jc w:val="both"/>
        <w:rPr>
          <w:sz w:val="28"/>
          <w:szCs w:val="28"/>
        </w:rPr>
      </w:pPr>
      <w:r w:rsidRPr="00365010">
        <w:rPr>
          <w:sz w:val="28"/>
          <w:szCs w:val="28"/>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65010" w:rsidRPr="00365010" w:rsidRDefault="00365010" w:rsidP="00365010">
      <w:pPr>
        <w:widowControl w:val="0"/>
        <w:ind w:firstLine="708"/>
        <w:jc w:val="both"/>
        <w:rPr>
          <w:sz w:val="28"/>
          <w:szCs w:val="28"/>
        </w:rPr>
      </w:pPr>
      <w:r w:rsidRPr="00365010">
        <w:rPr>
          <w:sz w:val="28"/>
          <w:szCs w:val="28"/>
        </w:rPr>
        <w:t xml:space="preserve">В силу </w:t>
      </w:r>
      <w:hyperlink r:id="rId11" w:history="1">
        <w:r w:rsidRPr="00365010">
          <w:rPr>
            <w:sz w:val="28"/>
            <w:szCs w:val="28"/>
          </w:rPr>
          <w:t>ч. 13 ст. 48</w:t>
        </w:r>
      </w:hyperlink>
      <w:r w:rsidRPr="00365010">
        <w:rPr>
          <w:sz w:val="28"/>
          <w:szCs w:val="28"/>
        </w:rPr>
        <w:t xml:space="preserve"> Закона о контрактной системе</w:t>
      </w:r>
      <w:r>
        <w:rPr>
          <w:sz w:val="28"/>
          <w:szCs w:val="28"/>
        </w:rPr>
        <w:t>,</w:t>
      </w:r>
      <w:r w:rsidRPr="00365010">
        <w:rPr>
          <w:sz w:val="28"/>
          <w:szCs w:val="28"/>
        </w:rPr>
        <w:t xml:space="preserve"> протокол рассмотрения и оценки вторых частей заявок на участие в закупке должен содержать:</w:t>
      </w:r>
    </w:p>
    <w:p w:rsidR="00365010" w:rsidRPr="00365010" w:rsidRDefault="00365010" w:rsidP="00365010">
      <w:pPr>
        <w:widowControl w:val="0"/>
        <w:ind w:firstLine="708"/>
        <w:jc w:val="both"/>
        <w:rPr>
          <w:sz w:val="28"/>
          <w:szCs w:val="28"/>
        </w:rPr>
      </w:pPr>
      <w:r w:rsidRPr="00365010">
        <w:rPr>
          <w:sz w:val="28"/>
          <w:szCs w:val="28"/>
        </w:rPr>
        <w:t>1) дату рассмотрения и оценки вторых частей заявок на участие в закупке, идентификационные номера таких заявок;</w:t>
      </w:r>
    </w:p>
    <w:p w:rsidR="00365010" w:rsidRPr="00365010" w:rsidRDefault="00365010" w:rsidP="00365010">
      <w:pPr>
        <w:widowControl w:val="0"/>
        <w:ind w:firstLine="708"/>
        <w:jc w:val="both"/>
        <w:rPr>
          <w:sz w:val="28"/>
          <w:szCs w:val="28"/>
        </w:rPr>
      </w:pPr>
      <w:r w:rsidRPr="00365010">
        <w:rPr>
          <w:sz w:val="28"/>
          <w:szCs w:val="28"/>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w:t>
      </w:r>
      <w:hyperlink r:id="rId12" w:history="1">
        <w:r w:rsidRPr="00365010">
          <w:rPr>
            <w:sz w:val="28"/>
            <w:szCs w:val="28"/>
          </w:rPr>
          <w:t>закона</w:t>
        </w:r>
      </w:hyperlink>
      <w:r w:rsidRPr="00365010">
        <w:rPr>
          <w:sz w:val="28"/>
          <w:szCs w:val="28"/>
        </w:rPr>
        <w:t xml:space="preserve">,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w:t>
      </w:r>
      <w:hyperlink r:id="rId13" w:history="1">
        <w:r w:rsidRPr="00365010">
          <w:rPr>
            <w:sz w:val="28"/>
            <w:szCs w:val="28"/>
          </w:rPr>
          <w:t>закону</w:t>
        </w:r>
      </w:hyperlink>
      <w:r w:rsidRPr="00365010">
        <w:rPr>
          <w:sz w:val="28"/>
          <w:szCs w:val="28"/>
        </w:rPr>
        <w:t>, извещению об осуществлении закупки;</w:t>
      </w:r>
    </w:p>
    <w:p w:rsidR="00365010" w:rsidRPr="00365010" w:rsidRDefault="00365010" w:rsidP="00365010">
      <w:pPr>
        <w:widowControl w:val="0"/>
        <w:ind w:firstLine="708"/>
        <w:jc w:val="both"/>
        <w:rPr>
          <w:sz w:val="28"/>
          <w:szCs w:val="28"/>
        </w:rPr>
      </w:pPr>
      <w:r w:rsidRPr="00365010">
        <w:rPr>
          <w:sz w:val="28"/>
          <w:szCs w:val="28"/>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r:id="rId14" w:history="1">
        <w:r w:rsidRPr="00365010">
          <w:rPr>
            <w:sz w:val="28"/>
            <w:szCs w:val="28"/>
          </w:rPr>
          <w:t>п. 4 ч. 1 ст. 32</w:t>
        </w:r>
      </w:hyperlink>
      <w:r w:rsidRPr="00365010">
        <w:rPr>
          <w:sz w:val="28"/>
          <w:szCs w:val="28"/>
        </w:rPr>
        <w:t xml:space="preserve"> Закона о контрактной системе (в случае установления такого критерия в извещении об осуществлении закупки);</w:t>
      </w:r>
    </w:p>
    <w:p w:rsidR="00365010" w:rsidRPr="00365010" w:rsidRDefault="00365010" w:rsidP="00365010">
      <w:pPr>
        <w:widowControl w:val="0"/>
        <w:ind w:firstLine="708"/>
        <w:jc w:val="both"/>
        <w:rPr>
          <w:sz w:val="28"/>
          <w:szCs w:val="28"/>
        </w:rPr>
      </w:pPr>
      <w:r w:rsidRPr="00365010">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65010" w:rsidRPr="00365010" w:rsidRDefault="00365010" w:rsidP="00365010">
      <w:pPr>
        <w:widowControl w:val="0"/>
        <w:ind w:firstLine="708"/>
        <w:jc w:val="both"/>
        <w:rPr>
          <w:sz w:val="28"/>
          <w:szCs w:val="28"/>
        </w:rPr>
      </w:pPr>
      <w:r w:rsidRPr="00365010">
        <w:rPr>
          <w:sz w:val="28"/>
          <w:szCs w:val="28"/>
        </w:rPr>
        <w:t xml:space="preserve">5) информацию о признании определения поставщика (подрядчика, </w:t>
      </w:r>
      <w:r w:rsidRPr="00365010">
        <w:rPr>
          <w:sz w:val="28"/>
          <w:szCs w:val="28"/>
        </w:rPr>
        <w:lastRenderedPageBreak/>
        <w:t xml:space="preserve">исполнителя) несостоявшимся в случаях, предусмотренных </w:t>
      </w:r>
      <w:hyperlink r:id="rId15" w:history="1">
        <w:r w:rsidRPr="00365010">
          <w:rPr>
            <w:sz w:val="28"/>
            <w:szCs w:val="28"/>
          </w:rPr>
          <w:t>п. 2</w:t>
        </w:r>
      </w:hyperlink>
      <w:r w:rsidRPr="00365010">
        <w:rPr>
          <w:sz w:val="28"/>
          <w:szCs w:val="28"/>
        </w:rPr>
        <w:t xml:space="preserve"> и </w:t>
      </w:r>
      <w:hyperlink r:id="rId16" w:history="1">
        <w:r w:rsidRPr="00365010">
          <w:rPr>
            <w:sz w:val="28"/>
            <w:szCs w:val="28"/>
          </w:rPr>
          <w:t>4 ч. 1 ст. 52</w:t>
        </w:r>
      </w:hyperlink>
      <w:r w:rsidRPr="00365010">
        <w:rPr>
          <w:sz w:val="28"/>
          <w:szCs w:val="28"/>
        </w:rPr>
        <w:t xml:space="preserve"> Закона о контрактной системе.</w:t>
      </w:r>
    </w:p>
    <w:p w:rsidR="00365010" w:rsidRDefault="00365010" w:rsidP="00365010">
      <w:pPr>
        <w:widowControl w:val="0"/>
        <w:ind w:firstLine="708"/>
        <w:jc w:val="both"/>
        <w:rPr>
          <w:sz w:val="28"/>
          <w:szCs w:val="28"/>
        </w:rPr>
      </w:pPr>
      <w:r w:rsidRPr="00365010">
        <w:rPr>
          <w:sz w:val="28"/>
          <w:szCs w:val="28"/>
        </w:rPr>
        <w:t xml:space="preserve">Согласно </w:t>
      </w:r>
      <w:proofErr w:type="gramStart"/>
      <w:r w:rsidRPr="00365010">
        <w:rPr>
          <w:sz w:val="28"/>
          <w:szCs w:val="28"/>
        </w:rPr>
        <w:t>протоколу рассмотрения и оценки вторых частей заявок</w:t>
      </w:r>
      <w:proofErr w:type="gramEnd"/>
      <w:r w:rsidRPr="00365010">
        <w:rPr>
          <w:sz w:val="28"/>
          <w:szCs w:val="28"/>
        </w:rPr>
        <w:t xml:space="preserve"> </w:t>
      </w:r>
      <w:r>
        <w:rPr>
          <w:sz w:val="28"/>
          <w:szCs w:val="28"/>
        </w:rPr>
        <w:br/>
      </w:r>
      <w:r w:rsidRPr="00365010">
        <w:rPr>
          <w:sz w:val="28"/>
          <w:szCs w:val="28"/>
        </w:rPr>
        <w:t>на участие в открытом конкурсе в электронной форме от 14.01.2025 №ПРОII1</w:t>
      </w:r>
      <w:r>
        <w:rPr>
          <w:sz w:val="28"/>
          <w:szCs w:val="28"/>
        </w:rPr>
        <w:t>,</w:t>
      </w:r>
      <w:r w:rsidRPr="00365010">
        <w:rPr>
          <w:sz w:val="28"/>
          <w:szCs w:val="28"/>
        </w:rPr>
        <w:t xml:space="preserve"> </w:t>
      </w:r>
      <w:r>
        <w:rPr>
          <w:sz w:val="28"/>
          <w:szCs w:val="28"/>
        </w:rPr>
        <w:t>заявка З</w:t>
      </w:r>
      <w:r w:rsidRPr="00365010">
        <w:rPr>
          <w:sz w:val="28"/>
          <w:szCs w:val="28"/>
        </w:rPr>
        <w:t xml:space="preserve">аявителя по показателю «наличие у участников закупки специалистов и иных работников определенного уровня квалификации» </w:t>
      </w:r>
      <w:proofErr w:type="spellStart"/>
      <w:r w:rsidRPr="00365010">
        <w:rPr>
          <w:sz w:val="28"/>
          <w:szCs w:val="28"/>
        </w:rPr>
        <w:t>нестоимостного</w:t>
      </w:r>
      <w:proofErr w:type="spellEnd"/>
      <w:r w:rsidRPr="00365010">
        <w:rPr>
          <w:sz w:val="28"/>
          <w:szCs w:val="28"/>
        </w:rPr>
        <w:t xml:space="preserve"> критерия «квалификация участников закупки» была оценена следующим образом:</w:t>
      </w:r>
    </w:p>
    <w:p w:rsidR="00365010" w:rsidRPr="00365010" w:rsidRDefault="00365010" w:rsidP="00365010">
      <w:pPr>
        <w:widowControl w:val="0"/>
        <w:ind w:firstLine="708"/>
        <w:jc w:val="both"/>
        <w:rPr>
          <w:sz w:val="28"/>
          <w:szCs w:val="28"/>
        </w:rPr>
      </w:pPr>
    </w:p>
    <w:tbl>
      <w:tblPr>
        <w:tblW w:w="5000" w:type="pct"/>
        <w:tblCellMar>
          <w:top w:w="15" w:type="dxa"/>
          <w:left w:w="15" w:type="dxa"/>
          <w:bottom w:w="15" w:type="dxa"/>
          <w:right w:w="15" w:type="dxa"/>
        </w:tblCellMar>
        <w:tblLook w:val="05E0" w:firstRow="1" w:lastRow="1" w:firstColumn="1" w:lastColumn="1" w:noHBand="0" w:noVBand="1"/>
      </w:tblPr>
      <w:tblGrid>
        <w:gridCol w:w="3386"/>
        <w:gridCol w:w="1591"/>
        <w:gridCol w:w="1549"/>
        <w:gridCol w:w="1431"/>
        <w:gridCol w:w="1381"/>
      </w:tblGrid>
      <w:tr w:rsidR="00365010" w:rsidRPr="00365010" w:rsidTr="000D2D75">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proofErr w:type="spellStart"/>
            <w:r w:rsidRPr="00365010">
              <w:rPr>
                <w:b/>
                <w:bCs/>
                <w:color w:val="000000"/>
                <w:lang w:val="en-US" w:eastAsia="en-US"/>
              </w:rPr>
              <w:t>Показатель</w:t>
            </w:r>
            <w:proofErr w:type="spellEnd"/>
            <w:r w:rsidRPr="00365010">
              <w:rPr>
                <w:b/>
                <w:bCs/>
                <w:color w:val="000000"/>
                <w:lang w:val="en-US" w:eastAsia="en-US"/>
              </w:rPr>
              <w:t>/</w:t>
            </w:r>
            <w:proofErr w:type="spellStart"/>
            <w:r w:rsidRPr="00365010">
              <w:rPr>
                <w:b/>
                <w:bCs/>
                <w:color w:val="000000"/>
                <w:lang w:val="en-US" w:eastAsia="en-US"/>
              </w:rPr>
              <w:t>Детализирующий</w:t>
            </w:r>
            <w:proofErr w:type="spellEnd"/>
            <w:r w:rsidRPr="00365010">
              <w:rPr>
                <w:b/>
                <w:bCs/>
                <w:color w:val="000000"/>
                <w:lang w:val="en-US" w:eastAsia="en-US"/>
              </w:rPr>
              <w:t xml:space="preserve"> </w:t>
            </w:r>
            <w:proofErr w:type="spellStart"/>
            <w:r w:rsidRPr="00365010">
              <w:rPr>
                <w:b/>
                <w:bCs/>
                <w:color w:val="000000"/>
                <w:lang w:val="en-US" w:eastAsia="en-US"/>
              </w:rPr>
              <w:t>показатель</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proofErr w:type="spellStart"/>
            <w:r w:rsidRPr="00365010">
              <w:rPr>
                <w:b/>
                <w:bCs/>
                <w:color w:val="000000"/>
                <w:lang w:val="en-US" w:eastAsia="en-US"/>
              </w:rPr>
              <w:t>Коэффициент</w:t>
            </w:r>
            <w:proofErr w:type="spellEnd"/>
            <w:r w:rsidRPr="00365010">
              <w:rPr>
                <w:b/>
                <w:bCs/>
                <w:color w:val="000000"/>
                <w:lang w:val="en-US" w:eastAsia="en-US"/>
              </w:rPr>
              <w:t xml:space="preserve"> </w:t>
            </w:r>
            <w:proofErr w:type="spellStart"/>
            <w:r w:rsidRPr="00365010">
              <w:rPr>
                <w:b/>
                <w:bCs/>
                <w:color w:val="000000"/>
                <w:lang w:val="en-US" w:eastAsia="en-US"/>
              </w:rPr>
              <w:t>значимости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proofErr w:type="spellStart"/>
            <w:r w:rsidRPr="00365010">
              <w:rPr>
                <w:b/>
                <w:bCs/>
                <w:color w:val="000000"/>
                <w:lang w:val="en-US" w:eastAsia="en-US"/>
              </w:rPr>
              <w:t>Предложение</w:t>
            </w:r>
            <w:proofErr w:type="spellEnd"/>
            <w:r w:rsidRPr="00365010">
              <w:rPr>
                <w:b/>
                <w:bCs/>
                <w:color w:val="000000"/>
                <w:lang w:val="en-US" w:eastAsia="en-US"/>
              </w:rPr>
              <w:t xml:space="preserve"> </w:t>
            </w:r>
            <w:proofErr w:type="spellStart"/>
            <w:r w:rsidRPr="00365010">
              <w:rPr>
                <w:b/>
                <w:bCs/>
                <w:color w:val="000000"/>
                <w:lang w:val="en-US" w:eastAsia="en-US"/>
              </w:rPr>
              <w:t>участника</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r w:rsidRPr="00365010">
              <w:rPr>
                <w:b/>
                <w:bCs/>
                <w:color w:val="000000"/>
                <w:lang w:val="en-US" w:eastAsia="en-US"/>
              </w:rPr>
              <w:t xml:space="preserve">ФИО </w:t>
            </w:r>
            <w:proofErr w:type="spellStart"/>
            <w:r w:rsidRPr="00365010">
              <w:rPr>
                <w:b/>
                <w:bCs/>
                <w:color w:val="000000"/>
                <w:lang w:val="en-US" w:eastAsia="en-US"/>
              </w:rPr>
              <w:t>члена</w:t>
            </w:r>
            <w:proofErr w:type="spellEnd"/>
            <w:r w:rsidRPr="00365010">
              <w:rPr>
                <w:b/>
                <w:bCs/>
                <w:color w:val="000000"/>
                <w:lang w:val="en-US" w:eastAsia="en-US"/>
              </w:rPr>
              <w:t xml:space="preserve"> </w:t>
            </w:r>
            <w:proofErr w:type="spellStart"/>
            <w:r w:rsidRPr="00365010">
              <w:rPr>
                <w:b/>
                <w:bCs/>
                <w:color w:val="000000"/>
                <w:lang w:val="en-US" w:eastAsia="en-US"/>
              </w:rPr>
              <w:t>комиссии</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eastAsia="en-US"/>
              </w:rPr>
            </w:pPr>
            <w:r w:rsidRPr="00365010">
              <w:rPr>
                <w:b/>
                <w:bCs/>
                <w:color w:val="000000"/>
                <w:lang w:eastAsia="en-US"/>
              </w:rPr>
              <w:t>Сведения об оценке без учета значимости / с учетом значимости</w:t>
            </w:r>
          </w:p>
        </w:tc>
      </w:tr>
      <w:tr w:rsidR="00365010" w:rsidRPr="00365010" w:rsidTr="000D2D75">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eastAsia="en-US"/>
              </w:rPr>
            </w:pPr>
            <w:r w:rsidRPr="00365010">
              <w:rPr>
                <w:b/>
                <w:bCs/>
                <w:color w:val="000000"/>
                <w:lang w:eastAsia="en-US"/>
              </w:rPr>
              <w:t>Наличие у участников закупки специалистов и иных работников определенного уровня квалификации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r w:rsidRPr="00365010">
              <w:rPr>
                <w:b/>
                <w:bCs/>
                <w:color w:val="000000"/>
                <w:lang w:val="en-US" w:eastAsia="en-US"/>
              </w:rPr>
              <w:t>40.00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proofErr w:type="spellStart"/>
            <w:r w:rsidRPr="00365010">
              <w:rPr>
                <w:b/>
                <w:bCs/>
                <w:color w:val="000000"/>
                <w:lang w:val="en-US" w:eastAsia="en-US"/>
              </w:rPr>
              <w:t>Итого</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r w:rsidRPr="00365010">
              <w:rPr>
                <w:b/>
                <w:bCs/>
                <w:color w:val="000000"/>
                <w:lang w:val="en-US" w:eastAsia="en-US"/>
              </w:rPr>
              <w:t>0.00 / 0.00</w:t>
            </w:r>
          </w:p>
        </w:tc>
      </w:tr>
      <w:tr w:rsidR="00365010" w:rsidRPr="00365010" w:rsidTr="000D2D75">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eastAsia="en-US"/>
              </w:rPr>
            </w:pPr>
            <w:r w:rsidRPr="00365010">
              <w:rPr>
                <w:color w:val="000000"/>
                <w:lang w:eastAsia="en-US"/>
              </w:rPr>
              <w:t>наличие у участника закупки специалистов и иных работников определенного уровня квалификации</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100.00</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proofErr w:type="spellStart"/>
            <w:r w:rsidRPr="00365010">
              <w:rPr>
                <w:color w:val="000000"/>
                <w:lang w:val="en-US" w:eastAsia="en-US"/>
              </w:rPr>
              <w:t>Степанова</w:t>
            </w:r>
            <w:proofErr w:type="spellEnd"/>
            <w:r w:rsidRPr="00365010">
              <w:rPr>
                <w:color w:val="000000"/>
                <w:lang w:val="en-US" w:eastAsia="en-US"/>
              </w:rPr>
              <w:t xml:space="preserve"> И.В.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0.00 / 0.00</w:t>
            </w:r>
          </w:p>
        </w:tc>
      </w:tr>
      <w:tr w:rsidR="00365010" w:rsidRPr="00365010" w:rsidTr="000D2D7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proofErr w:type="spellStart"/>
            <w:r w:rsidRPr="00365010">
              <w:rPr>
                <w:color w:val="000000"/>
                <w:lang w:val="en-US" w:eastAsia="en-US"/>
              </w:rPr>
              <w:t>Иванова</w:t>
            </w:r>
            <w:proofErr w:type="spellEnd"/>
            <w:r w:rsidRPr="00365010">
              <w:rPr>
                <w:color w:val="000000"/>
                <w:lang w:val="en-US" w:eastAsia="en-US"/>
              </w:rPr>
              <w:t xml:space="preserve"> Н.В.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0.00 / 0.00</w:t>
            </w:r>
          </w:p>
        </w:tc>
      </w:tr>
      <w:tr w:rsidR="00365010" w:rsidRPr="00365010" w:rsidTr="000D2D7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proofErr w:type="spellStart"/>
            <w:r w:rsidRPr="00365010">
              <w:rPr>
                <w:color w:val="000000"/>
                <w:lang w:val="en-US" w:eastAsia="en-US"/>
              </w:rPr>
              <w:t>Решетникова</w:t>
            </w:r>
            <w:proofErr w:type="spellEnd"/>
            <w:r w:rsidRPr="00365010">
              <w:rPr>
                <w:color w:val="000000"/>
                <w:lang w:val="en-US" w:eastAsia="en-US"/>
              </w:rPr>
              <w:t xml:space="preserve"> Д.В.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0.00 / 0.00</w:t>
            </w:r>
          </w:p>
        </w:tc>
      </w:tr>
      <w:tr w:rsidR="00365010" w:rsidRPr="00365010" w:rsidTr="000D2D7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proofErr w:type="spellStart"/>
            <w:r w:rsidRPr="00365010">
              <w:rPr>
                <w:color w:val="000000"/>
                <w:lang w:val="en-US" w:eastAsia="en-US"/>
              </w:rPr>
              <w:t>Цепасов</w:t>
            </w:r>
            <w:proofErr w:type="spellEnd"/>
            <w:r w:rsidRPr="00365010">
              <w:rPr>
                <w:color w:val="000000"/>
                <w:lang w:val="en-US" w:eastAsia="en-US"/>
              </w:rPr>
              <w:t xml:space="preserve"> С.В.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color w:val="000000"/>
                <w:lang w:val="en-US" w:eastAsia="en-US"/>
              </w:rPr>
            </w:pPr>
            <w:r w:rsidRPr="00365010">
              <w:rPr>
                <w:color w:val="000000"/>
                <w:lang w:val="en-US" w:eastAsia="en-US"/>
              </w:rPr>
              <w:t>0.00 / 0.00</w:t>
            </w:r>
          </w:p>
        </w:tc>
      </w:tr>
      <w:tr w:rsidR="00365010" w:rsidRPr="00365010" w:rsidTr="000D2D7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65010" w:rsidRPr="00365010" w:rsidRDefault="00365010" w:rsidP="00365010">
            <w:pPr>
              <w:rPr>
                <w:color w:val="000000"/>
                <w:lang w:val="en-US" w:eastAsia="en-US"/>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proofErr w:type="spellStart"/>
            <w:r w:rsidRPr="00365010">
              <w:rPr>
                <w:b/>
                <w:bCs/>
                <w:color w:val="000000"/>
                <w:lang w:val="en-US" w:eastAsia="en-US"/>
              </w:rPr>
              <w:t>Итого</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38" w:type="dxa"/>
              <w:left w:w="38" w:type="dxa"/>
              <w:bottom w:w="38" w:type="dxa"/>
              <w:right w:w="38" w:type="dxa"/>
            </w:tcMar>
            <w:vAlign w:val="center"/>
            <w:hideMark/>
          </w:tcPr>
          <w:p w:rsidR="00365010" w:rsidRPr="00365010" w:rsidRDefault="00365010" w:rsidP="00365010">
            <w:pPr>
              <w:jc w:val="center"/>
              <w:rPr>
                <w:b/>
                <w:bCs/>
                <w:color w:val="000000"/>
                <w:lang w:val="en-US" w:eastAsia="en-US"/>
              </w:rPr>
            </w:pPr>
            <w:r w:rsidRPr="00365010">
              <w:rPr>
                <w:b/>
                <w:bCs/>
                <w:color w:val="000000"/>
                <w:lang w:val="en-US" w:eastAsia="en-US"/>
              </w:rPr>
              <w:t>0.00 / 0.00</w:t>
            </w:r>
          </w:p>
        </w:tc>
      </w:tr>
    </w:tbl>
    <w:p w:rsidR="00365010" w:rsidRDefault="00365010" w:rsidP="00365010">
      <w:pPr>
        <w:widowControl w:val="0"/>
        <w:ind w:firstLine="708"/>
        <w:jc w:val="both"/>
        <w:rPr>
          <w:sz w:val="28"/>
          <w:szCs w:val="28"/>
        </w:rPr>
      </w:pPr>
    </w:p>
    <w:p w:rsidR="00365010" w:rsidRPr="00365010" w:rsidRDefault="00365010" w:rsidP="00365010">
      <w:pPr>
        <w:widowControl w:val="0"/>
        <w:ind w:firstLine="708"/>
        <w:jc w:val="both"/>
        <w:rPr>
          <w:sz w:val="28"/>
          <w:szCs w:val="28"/>
        </w:rPr>
      </w:pPr>
      <w:r w:rsidRPr="00365010">
        <w:rPr>
          <w:sz w:val="28"/>
          <w:szCs w:val="28"/>
        </w:rPr>
        <w:t xml:space="preserve">Не согласившись с указанным решением, Заявитель обратился с жалобой в антимонопольный орган. </w:t>
      </w:r>
    </w:p>
    <w:p w:rsidR="00365010" w:rsidRPr="00365010" w:rsidRDefault="00365010" w:rsidP="00365010">
      <w:pPr>
        <w:widowControl w:val="0"/>
        <w:ind w:firstLine="708"/>
        <w:jc w:val="both"/>
        <w:rPr>
          <w:sz w:val="28"/>
          <w:szCs w:val="28"/>
        </w:rPr>
      </w:pPr>
      <w:r w:rsidRPr="00365010">
        <w:rPr>
          <w:sz w:val="28"/>
          <w:szCs w:val="28"/>
        </w:rPr>
        <w:t>Из содержания указанной части протокола следует, что по критерию «Наличие у участников закупки специалистов и иных работников опре</w:t>
      </w:r>
      <w:r>
        <w:rPr>
          <w:sz w:val="28"/>
          <w:szCs w:val="28"/>
        </w:rPr>
        <w:t>делённого уровня квалификации» З</w:t>
      </w:r>
      <w:r w:rsidRPr="00365010">
        <w:rPr>
          <w:sz w:val="28"/>
          <w:szCs w:val="28"/>
        </w:rPr>
        <w:t>аявителю было засчитано наличие 26 специалистов. Однако в составе заявки</w:t>
      </w:r>
      <w:r>
        <w:rPr>
          <w:sz w:val="28"/>
          <w:szCs w:val="28"/>
        </w:rPr>
        <w:t>, по утверждению З</w:t>
      </w:r>
      <w:r w:rsidRPr="00365010">
        <w:rPr>
          <w:sz w:val="28"/>
          <w:szCs w:val="28"/>
        </w:rPr>
        <w:t>аявителя</w:t>
      </w:r>
      <w:r>
        <w:rPr>
          <w:sz w:val="28"/>
          <w:szCs w:val="28"/>
        </w:rPr>
        <w:t>,</w:t>
      </w:r>
      <w:r w:rsidRPr="00365010">
        <w:rPr>
          <w:sz w:val="28"/>
          <w:szCs w:val="28"/>
        </w:rPr>
        <w:t xml:space="preserve"> им было представлено подтверждение наличия 30 специалистов, соответствующих требованиям докуме</w:t>
      </w:r>
      <w:r>
        <w:rPr>
          <w:sz w:val="28"/>
          <w:szCs w:val="28"/>
        </w:rPr>
        <w:t>нтации закупки. Таким образом, З</w:t>
      </w:r>
      <w:r w:rsidRPr="00365010">
        <w:rPr>
          <w:sz w:val="28"/>
          <w:szCs w:val="28"/>
        </w:rPr>
        <w:t>а</w:t>
      </w:r>
      <w:r>
        <w:rPr>
          <w:sz w:val="28"/>
          <w:szCs w:val="28"/>
        </w:rPr>
        <w:t>явитель полагает, что комиссия З</w:t>
      </w:r>
      <w:r w:rsidRPr="00365010">
        <w:rPr>
          <w:sz w:val="28"/>
          <w:szCs w:val="28"/>
        </w:rPr>
        <w:t>аказчика необоснованно не учла четверых специалистов, что привело к снижению оценки по данному критерию.</w:t>
      </w:r>
    </w:p>
    <w:p w:rsidR="00365010" w:rsidRPr="00365010" w:rsidRDefault="00365010" w:rsidP="00365010">
      <w:pPr>
        <w:ind w:firstLine="708"/>
        <w:jc w:val="both"/>
        <w:rPr>
          <w:sz w:val="28"/>
          <w:szCs w:val="28"/>
        </w:rPr>
      </w:pPr>
      <w:r w:rsidRPr="00365010">
        <w:rPr>
          <w:sz w:val="28"/>
          <w:szCs w:val="28"/>
        </w:rPr>
        <w:t>В свою очередь</w:t>
      </w:r>
      <w:r>
        <w:rPr>
          <w:sz w:val="28"/>
          <w:szCs w:val="28"/>
        </w:rPr>
        <w:t xml:space="preserve">, из </w:t>
      </w:r>
      <w:r w:rsidRPr="00365010">
        <w:rPr>
          <w:sz w:val="28"/>
          <w:szCs w:val="28"/>
        </w:rPr>
        <w:t xml:space="preserve">материалов дела следует, что конкурсная комиссия Заказчика отказала в учёте данных договоров при начислении баллов </w:t>
      </w:r>
      <w:r w:rsidR="005E5DEB">
        <w:rPr>
          <w:sz w:val="28"/>
          <w:szCs w:val="28"/>
        </w:rPr>
        <w:br/>
      </w:r>
      <w:r w:rsidRPr="00365010">
        <w:rPr>
          <w:sz w:val="28"/>
          <w:szCs w:val="28"/>
        </w:rPr>
        <w:t>по критерию «квалификация участника», ссылаясь на их несоответствие условиям извещения.</w:t>
      </w:r>
    </w:p>
    <w:p w:rsidR="00365010" w:rsidRPr="00365010" w:rsidRDefault="00365010" w:rsidP="00365010">
      <w:pPr>
        <w:ind w:firstLine="708"/>
        <w:jc w:val="both"/>
        <w:rPr>
          <w:sz w:val="28"/>
          <w:szCs w:val="28"/>
        </w:rPr>
      </w:pPr>
      <w:r w:rsidRPr="00365010">
        <w:rPr>
          <w:sz w:val="28"/>
          <w:szCs w:val="28"/>
        </w:rPr>
        <w:lastRenderedPageBreak/>
        <w:t xml:space="preserve">Комиссией УФАС установлено, что из содержания извещения </w:t>
      </w:r>
      <w:r>
        <w:rPr>
          <w:sz w:val="28"/>
          <w:szCs w:val="28"/>
        </w:rPr>
        <w:br/>
      </w:r>
      <w:r w:rsidRPr="00365010">
        <w:rPr>
          <w:sz w:val="28"/>
          <w:szCs w:val="28"/>
        </w:rPr>
        <w:t>о проведении закупки следует, что Заказчиком установлен следующий порядок оценки заявок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наличие  у участника закупки специалистов  и иных работников определенного уровня квалификации»:</w:t>
      </w:r>
    </w:p>
    <w:p w:rsidR="00365010" w:rsidRPr="00365010" w:rsidRDefault="00365010" w:rsidP="00365010">
      <w:pPr>
        <w:ind w:firstLine="709"/>
        <w:jc w:val="both"/>
        <w:rPr>
          <w:sz w:val="28"/>
          <w:szCs w:val="28"/>
        </w:rPr>
      </w:pPr>
      <w:r w:rsidRPr="00365010">
        <w:rPr>
          <w:sz w:val="28"/>
          <w:szCs w:val="28"/>
        </w:rPr>
        <w:t>Для Заказчика лучшим является наибольшее значение показателя оценки «наличие у участников закупки специалистов и иных работников определенного уровня квалификации» и</w:t>
      </w:r>
      <w:r w:rsidRPr="00365010">
        <w:rPr>
          <w:sz w:val="28"/>
          <w:szCs w:val="28"/>
        </w:rPr>
        <w:br/>
        <w:t>установлено предельное максимальное значение (</w:t>
      </w:r>
      <w:r w:rsidRPr="00365010">
        <w:rPr>
          <w:noProof/>
          <w:sz w:val="28"/>
          <w:szCs w:val="28"/>
        </w:rPr>
        <w:drawing>
          <wp:inline distT="0" distB="0" distL="0" distR="0">
            <wp:extent cx="409575" cy="2381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365010">
        <w:rPr>
          <w:sz w:val="28"/>
          <w:szCs w:val="28"/>
        </w:rPr>
        <w:t>) характеристики объекта закупки</w:t>
      </w:r>
    </w:p>
    <w:p w:rsidR="00365010" w:rsidRPr="00365010" w:rsidRDefault="00365010" w:rsidP="00365010">
      <w:pPr>
        <w:ind w:firstLine="709"/>
        <w:jc w:val="both"/>
        <w:rPr>
          <w:sz w:val="28"/>
          <w:szCs w:val="28"/>
        </w:rPr>
      </w:pPr>
      <w:r w:rsidRPr="00365010">
        <w:rPr>
          <w:sz w:val="28"/>
          <w:szCs w:val="28"/>
        </w:rPr>
        <w:t>Оценка заявок осуществляется по формуле:</w:t>
      </w:r>
    </w:p>
    <w:p w:rsidR="00365010" w:rsidRPr="00365010" w:rsidRDefault="00365010" w:rsidP="00365010">
      <w:pPr>
        <w:ind w:firstLine="709"/>
        <w:jc w:val="both"/>
        <w:rPr>
          <w:sz w:val="28"/>
          <w:szCs w:val="28"/>
        </w:rPr>
      </w:pPr>
      <w:r w:rsidRPr="00365010">
        <w:rPr>
          <w:sz w:val="28"/>
          <w:szCs w:val="28"/>
        </w:rPr>
        <w:t xml:space="preserve"> </w:t>
      </w:r>
    </w:p>
    <w:p w:rsidR="00365010" w:rsidRPr="00365010" w:rsidRDefault="00365010" w:rsidP="00365010">
      <w:pPr>
        <w:ind w:firstLine="709"/>
        <w:jc w:val="both"/>
        <w:rPr>
          <w:sz w:val="28"/>
          <w:szCs w:val="28"/>
        </w:rPr>
      </w:pPr>
      <w:r w:rsidRPr="00365010">
        <w:rPr>
          <w:noProof/>
          <w:sz w:val="28"/>
          <w:szCs w:val="28"/>
        </w:rPr>
        <w:drawing>
          <wp:inline distT="0" distB="0" distL="0" distR="0">
            <wp:extent cx="2228850" cy="4000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28850" cy="400050"/>
                    </a:xfrm>
                    <a:prstGeom prst="rect">
                      <a:avLst/>
                    </a:prstGeom>
                    <a:noFill/>
                    <a:ln>
                      <a:noFill/>
                    </a:ln>
                  </pic:spPr>
                </pic:pic>
              </a:graphicData>
            </a:graphic>
          </wp:inline>
        </w:drawing>
      </w:r>
    </w:p>
    <w:p w:rsidR="00365010" w:rsidRPr="00365010" w:rsidRDefault="00365010" w:rsidP="00365010">
      <w:pPr>
        <w:ind w:firstLine="709"/>
        <w:jc w:val="both"/>
        <w:rPr>
          <w:sz w:val="28"/>
          <w:szCs w:val="28"/>
        </w:rPr>
      </w:pPr>
    </w:p>
    <w:p w:rsidR="00365010" w:rsidRPr="00365010" w:rsidRDefault="00365010" w:rsidP="00365010">
      <w:pPr>
        <w:ind w:firstLine="709"/>
        <w:jc w:val="both"/>
        <w:rPr>
          <w:sz w:val="28"/>
          <w:szCs w:val="28"/>
        </w:rPr>
      </w:pPr>
      <w:r w:rsidRPr="00365010">
        <w:rPr>
          <w:sz w:val="28"/>
          <w:szCs w:val="28"/>
        </w:rPr>
        <w:t>где:</w:t>
      </w:r>
    </w:p>
    <w:p w:rsidR="00365010" w:rsidRPr="00365010" w:rsidRDefault="00365010" w:rsidP="00365010">
      <w:pPr>
        <w:ind w:firstLine="709"/>
        <w:jc w:val="both"/>
        <w:rPr>
          <w:sz w:val="28"/>
          <w:szCs w:val="28"/>
        </w:rPr>
      </w:pPr>
      <w:proofErr w:type="spellStart"/>
      <w:r w:rsidRPr="00365010">
        <w:rPr>
          <w:sz w:val="28"/>
          <w:szCs w:val="28"/>
        </w:rPr>
        <w:t>Хi</w:t>
      </w:r>
      <w:proofErr w:type="spellEnd"/>
      <w:r w:rsidRPr="00365010">
        <w:rPr>
          <w:sz w:val="28"/>
          <w:szCs w:val="28"/>
        </w:rPr>
        <w:t xml:space="preserve"> - значение характеристики объекта закупки, содержащееся </w:t>
      </w:r>
      <w:r>
        <w:rPr>
          <w:sz w:val="28"/>
          <w:szCs w:val="28"/>
        </w:rPr>
        <w:br/>
      </w:r>
      <w:r w:rsidRPr="00365010">
        <w:rPr>
          <w:sz w:val="28"/>
          <w:szCs w:val="28"/>
        </w:rPr>
        <w:t>в предложении участника закупки, заявка (часть заявки) которого подлежит в соответствии с Законом № 44-ФЗ оценке по критерию оценки «квалификация участников закупки»;</w:t>
      </w:r>
    </w:p>
    <w:p w:rsidR="00365010" w:rsidRPr="00365010" w:rsidRDefault="00365010" w:rsidP="00365010">
      <w:pPr>
        <w:ind w:firstLine="709"/>
        <w:jc w:val="both"/>
        <w:rPr>
          <w:sz w:val="28"/>
          <w:szCs w:val="28"/>
        </w:rPr>
      </w:pPr>
      <w:proofErr w:type="spellStart"/>
      <w:r w:rsidRPr="00365010">
        <w:rPr>
          <w:sz w:val="28"/>
          <w:szCs w:val="28"/>
        </w:rPr>
        <w:t>Хmin</w:t>
      </w:r>
      <w:proofErr w:type="spellEnd"/>
      <w:r w:rsidRPr="00365010">
        <w:rPr>
          <w:sz w:val="28"/>
          <w:szCs w:val="28"/>
        </w:rPr>
        <w:t xml:space="preserve">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365010">
        <w:rPr>
          <w:sz w:val="28"/>
          <w:szCs w:val="28"/>
        </w:rPr>
        <w:t>с Законом № 44-ФЗ оценке по критерию оценки «квалификация участников закупки»;</w:t>
      </w:r>
    </w:p>
    <w:p w:rsidR="00365010" w:rsidRPr="00365010" w:rsidRDefault="00365010" w:rsidP="00365010">
      <w:pPr>
        <w:ind w:firstLine="709"/>
        <w:jc w:val="both"/>
        <w:rPr>
          <w:sz w:val="28"/>
          <w:szCs w:val="28"/>
        </w:rPr>
      </w:pPr>
      <w:r w:rsidRPr="00365010">
        <w:rPr>
          <w:noProof/>
          <w:sz w:val="28"/>
          <w:szCs w:val="28"/>
        </w:rPr>
        <w:drawing>
          <wp:inline distT="0" distB="0" distL="0" distR="0">
            <wp:extent cx="390525" cy="266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0525" cy="266700"/>
                    </a:xfrm>
                    <a:prstGeom prst="rect">
                      <a:avLst/>
                    </a:prstGeom>
                    <a:noFill/>
                    <a:ln>
                      <a:noFill/>
                    </a:ln>
                  </pic:spPr>
                </pic:pic>
              </a:graphicData>
            </a:graphic>
          </wp:inline>
        </w:drawing>
      </w:r>
      <w:r w:rsidRPr="00365010">
        <w:rPr>
          <w:sz w:val="28"/>
          <w:szCs w:val="28"/>
        </w:rPr>
        <w:t xml:space="preserve"> - предельное максимальное значение характеристики, установленное Заказчиком, составляет = 30 сотрудников (работников).</w:t>
      </w:r>
    </w:p>
    <w:p w:rsidR="00365010" w:rsidRPr="00365010" w:rsidRDefault="00365010" w:rsidP="00365010">
      <w:pPr>
        <w:ind w:firstLine="709"/>
        <w:jc w:val="both"/>
        <w:rPr>
          <w:i/>
          <w:sz w:val="28"/>
          <w:szCs w:val="28"/>
        </w:rPr>
      </w:pPr>
      <w:r w:rsidRPr="00365010">
        <w:rPr>
          <w:sz w:val="28"/>
          <w:szCs w:val="28"/>
        </w:rPr>
        <w:t xml:space="preserve">По данному показателю оценивается количество у участника закупки квалифицированных работников и специалистов по созданию электронного фонда пользования (сканированию, оцифровке архивных документов), </w:t>
      </w:r>
      <w:r w:rsidRPr="00365010">
        <w:rPr>
          <w:i/>
          <w:sz w:val="28"/>
          <w:szCs w:val="28"/>
        </w:rPr>
        <w:t>имеющих высшее или среднее профессиональное образование в области архивного дела, документационного обеспечения, документоведения.</w:t>
      </w:r>
    </w:p>
    <w:p w:rsidR="00365010" w:rsidRPr="005E5DEB" w:rsidRDefault="00365010" w:rsidP="00365010">
      <w:pPr>
        <w:ind w:firstLine="709"/>
        <w:jc w:val="both"/>
        <w:rPr>
          <w:sz w:val="28"/>
          <w:szCs w:val="28"/>
        </w:rPr>
      </w:pPr>
      <w:r w:rsidRPr="005E5DEB">
        <w:rPr>
          <w:sz w:val="28"/>
          <w:szCs w:val="28"/>
        </w:rPr>
        <w:t>Требования к подтверждающим документам:</w:t>
      </w:r>
    </w:p>
    <w:p w:rsidR="00365010" w:rsidRPr="00365010" w:rsidRDefault="00365010" w:rsidP="00365010">
      <w:pPr>
        <w:ind w:firstLine="709"/>
        <w:jc w:val="both"/>
        <w:rPr>
          <w:sz w:val="28"/>
          <w:szCs w:val="28"/>
        </w:rPr>
      </w:pPr>
      <w:r>
        <w:rPr>
          <w:sz w:val="28"/>
          <w:szCs w:val="28"/>
        </w:rPr>
        <w:t>Участник закупки указывает</w:t>
      </w:r>
      <w:r w:rsidRPr="00365010">
        <w:rPr>
          <w:sz w:val="28"/>
          <w:szCs w:val="28"/>
        </w:rPr>
        <w:t xml:space="preserve"> данные о сотрудниках, котор</w:t>
      </w:r>
      <w:r>
        <w:rPr>
          <w:sz w:val="28"/>
          <w:szCs w:val="28"/>
        </w:rPr>
        <w:t xml:space="preserve">ые приложены </w:t>
      </w:r>
      <w:r>
        <w:rPr>
          <w:sz w:val="28"/>
          <w:szCs w:val="28"/>
        </w:rPr>
        <w:br/>
        <w:t xml:space="preserve">в составе заявки </w:t>
      </w:r>
      <w:r w:rsidRPr="00365010">
        <w:rPr>
          <w:sz w:val="28"/>
          <w:szCs w:val="28"/>
        </w:rPr>
        <w:t xml:space="preserve">и подлежат оценке, в Приложение 2 к порядку рассмотрения </w:t>
      </w:r>
      <w:r w:rsidRPr="00365010">
        <w:rPr>
          <w:sz w:val="28"/>
          <w:szCs w:val="28"/>
        </w:rPr>
        <w:br/>
        <w:t>и оценки заявок на участие в конкурсе.</w:t>
      </w:r>
    </w:p>
    <w:p w:rsidR="00365010" w:rsidRPr="00365010" w:rsidRDefault="00365010" w:rsidP="00365010">
      <w:pPr>
        <w:numPr>
          <w:ilvl w:val="0"/>
          <w:numId w:val="2"/>
        </w:numPr>
        <w:ind w:left="0" w:firstLine="709"/>
        <w:jc w:val="both"/>
        <w:rPr>
          <w:sz w:val="28"/>
          <w:szCs w:val="28"/>
        </w:rPr>
      </w:pPr>
      <w:r w:rsidRPr="00365010">
        <w:rPr>
          <w:sz w:val="28"/>
          <w:szCs w:val="28"/>
        </w:rPr>
        <w:t>трудовая книжка или сведения о трудовой деятельности, предусмотренные статьей 66.1 Трудового кодекса Российской Федерации</w:t>
      </w:r>
    </w:p>
    <w:p w:rsidR="00365010" w:rsidRPr="00365010" w:rsidRDefault="00365010" w:rsidP="00365010">
      <w:pPr>
        <w:numPr>
          <w:ilvl w:val="0"/>
          <w:numId w:val="2"/>
        </w:numPr>
        <w:ind w:left="0" w:firstLine="709"/>
        <w:jc w:val="both"/>
        <w:rPr>
          <w:sz w:val="28"/>
          <w:szCs w:val="28"/>
        </w:rPr>
      </w:pPr>
      <w:r w:rsidRPr="00365010">
        <w:rPr>
          <w:sz w:val="28"/>
          <w:szCs w:val="28"/>
        </w:rPr>
        <w:lastRenderedPageBreak/>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365010" w:rsidRPr="00365010" w:rsidRDefault="00365010" w:rsidP="00365010">
      <w:pPr>
        <w:ind w:firstLine="708"/>
        <w:jc w:val="both"/>
        <w:rPr>
          <w:sz w:val="28"/>
          <w:szCs w:val="28"/>
        </w:rPr>
      </w:pPr>
      <w:r w:rsidRPr="00365010">
        <w:rPr>
          <w:sz w:val="28"/>
          <w:szCs w:val="28"/>
        </w:rPr>
        <w:t>Документы направляются участником закупки в форме электронных документов или в форме электронных образов бумажных документов.</w:t>
      </w:r>
    </w:p>
    <w:p w:rsidR="00365010" w:rsidRPr="00365010" w:rsidRDefault="00365010" w:rsidP="00365010">
      <w:pPr>
        <w:ind w:firstLine="709"/>
        <w:jc w:val="both"/>
        <w:rPr>
          <w:sz w:val="28"/>
          <w:szCs w:val="28"/>
        </w:rPr>
      </w:pPr>
      <w:r w:rsidRPr="00365010">
        <w:rPr>
          <w:sz w:val="28"/>
          <w:szCs w:val="28"/>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365010" w:rsidRPr="00365010" w:rsidRDefault="00365010" w:rsidP="00365010">
      <w:pPr>
        <w:ind w:firstLine="709"/>
        <w:jc w:val="both"/>
        <w:rPr>
          <w:sz w:val="28"/>
          <w:szCs w:val="28"/>
        </w:rPr>
      </w:pPr>
      <w:r w:rsidRPr="00365010">
        <w:rPr>
          <w:sz w:val="28"/>
          <w:szCs w:val="28"/>
        </w:rPr>
        <w:t>Ответственность за передачу персональных данных несет Участник закупки</w:t>
      </w:r>
    </w:p>
    <w:p w:rsidR="00365010" w:rsidRPr="00365010" w:rsidRDefault="00365010" w:rsidP="00365010">
      <w:pPr>
        <w:widowControl w:val="0"/>
        <w:ind w:right="-5" w:firstLine="709"/>
        <w:jc w:val="both"/>
        <w:rPr>
          <w:sz w:val="28"/>
          <w:szCs w:val="28"/>
        </w:rPr>
      </w:pPr>
      <w:r w:rsidRPr="00365010">
        <w:rPr>
          <w:sz w:val="28"/>
          <w:szCs w:val="28"/>
        </w:rPr>
        <w:t>В ходе рассмотрения жалобы Комиссия УФАС устано</w:t>
      </w:r>
      <w:r>
        <w:rPr>
          <w:sz w:val="28"/>
          <w:szCs w:val="28"/>
        </w:rPr>
        <w:t>вила, что конкурсной комиссией З</w:t>
      </w:r>
      <w:r w:rsidRPr="00365010">
        <w:rPr>
          <w:sz w:val="28"/>
          <w:szCs w:val="28"/>
        </w:rPr>
        <w:t xml:space="preserve">аказчика действительно была допущена техническая ошибка. В пояснениях </w:t>
      </w:r>
      <w:r>
        <w:rPr>
          <w:sz w:val="28"/>
          <w:szCs w:val="28"/>
        </w:rPr>
        <w:t>З</w:t>
      </w:r>
      <w:r w:rsidRPr="00365010">
        <w:rPr>
          <w:sz w:val="28"/>
          <w:szCs w:val="28"/>
        </w:rPr>
        <w:t>аказчика указано, что из 30 сп</w:t>
      </w:r>
      <w:r>
        <w:rPr>
          <w:sz w:val="28"/>
          <w:szCs w:val="28"/>
        </w:rPr>
        <w:t>ециалистов, указанных в заявке З</w:t>
      </w:r>
      <w:r w:rsidRPr="00365010">
        <w:rPr>
          <w:sz w:val="28"/>
          <w:szCs w:val="28"/>
        </w:rPr>
        <w:t>аявителя, 29 были учтены в ходе оценки, а один специалист не был засчитан из-за отсутствия в составе заявки документа, подтверждающего его квалификацию, что также под</w:t>
      </w:r>
      <w:r>
        <w:rPr>
          <w:sz w:val="28"/>
          <w:szCs w:val="28"/>
        </w:rPr>
        <w:t>тверждается содержанием заявки З</w:t>
      </w:r>
      <w:r w:rsidRPr="00365010">
        <w:rPr>
          <w:sz w:val="28"/>
          <w:szCs w:val="28"/>
        </w:rPr>
        <w:t>аявителя</w:t>
      </w:r>
      <w:r>
        <w:rPr>
          <w:sz w:val="28"/>
          <w:szCs w:val="28"/>
        </w:rPr>
        <w:t>,</w:t>
      </w:r>
      <w:r w:rsidRPr="00365010">
        <w:rPr>
          <w:sz w:val="28"/>
          <w:szCs w:val="28"/>
        </w:rPr>
        <w:t xml:space="preserve"> </w:t>
      </w:r>
      <w:r>
        <w:rPr>
          <w:sz w:val="28"/>
          <w:szCs w:val="28"/>
        </w:rPr>
        <w:br/>
      </w:r>
      <w:r w:rsidRPr="00365010">
        <w:rPr>
          <w:sz w:val="28"/>
          <w:szCs w:val="28"/>
        </w:rPr>
        <w:t>в которой представлены документы, подтверждающие квалификацию только в отношении 29 специалистов. При этом</w:t>
      </w:r>
      <w:r>
        <w:rPr>
          <w:sz w:val="28"/>
          <w:szCs w:val="28"/>
        </w:rPr>
        <w:t>,</w:t>
      </w:r>
      <w:r w:rsidRPr="00365010">
        <w:rPr>
          <w:sz w:val="28"/>
          <w:szCs w:val="28"/>
        </w:rPr>
        <w:t xml:space="preserve"> в протоколе рассмотрения заявок по ошибке была указана неверная информация о количестве засчитанных специалистов.</w:t>
      </w:r>
    </w:p>
    <w:p w:rsidR="00365010" w:rsidRPr="00365010" w:rsidRDefault="00365010" w:rsidP="00365010">
      <w:pPr>
        <w:widowControl w:val="0"/>
        <w:ind w:right="-5" w:firstLine="709"/>
        <w:jc w:val="both"/>
        <w:rPr>
          <w:sz w:val="28"/>
          <w:szCs w:val="28"/>
        </w:rPr>
      </w:pPr>
      <w:r w:rsidRPr="00365010">
        <w:rPr>
          <w:sz w:val="28"/>
          <w:szCs w:val="28"/>
        </w:rPr>
        <w:t xml:space="preserve">Таким образом, действия </w:t>
      </w:r>
      <w:r>
        <w:rPr>
          <w:sz w:val="28"/>
          <w:szCs w:val="28"/>
        </w:rPr>
        <w:t>З</w:t>
      </w:r>
      <w:r w:rsidRPr="00365010">
        <w:rPr>
          <w:sz w:val="28"/>
          <w:szCs w:val="28"/>
        </w:rPr>
        <w:t>аказчика</w:t>
      </w:r>
      <w:r w:rsidR="005E5DEB">
        <w:rPr>
          <w:sz w:val="28"/>
          <w:szCs w:val="28"/>
        </w:rPr>
        <w:t>, конкурсной комиссии</w:t>
      </w:r>
      <w:r w:rsidRPr="00365010">
        <w:rPr>
          <w:sz w:val="28"/>
          <w:szCs w:val="28"/>
        </w:rPr>
        <w:t>, выразившиеся в некорректном отражении информации в протоколе, нарушают требования части 13 статьи 48 Закона о контрактной системе.</w:t>
      </w:r>
    </w:p>
    <w:p w:rsidR="00365010" w:rsidRDefault="00365010" w:rsidP="00365010">
      <w:pPr>
        <w:widowControl w:val="0"/>
        <w:ind w:right="-5" w:firstLine="709"/>
        <w:jc w:val="both"/>
        <w:rPr>
          <w:sz w:val="28"/>
          <w:szCs w:val="28"/>
        </w:rPr>
      </w:pPr>
      <w:r w:rsidRPr="00365010">
        <w:rPr>
          <w:sz w:val="28"/>
          <w:szCs w:val="28"/>
        </w:rPr>
        <w:t>При указанных обстоятельствах Комиссия УФАС приходит к выводу об обоснован</w:t>
      </w:r>
      <w:r>
        <w:rPr>
          <w:sz w:val="28"/>
          <w:szCs w:val="28"/>
        </w:rPr>
        <w:t>ности позиции З</w:t>
      </w:r>
      <w:r w:rsidRPr="00365010">
        <w:rPr>
          <w:sz w:val="28"/>
          <w:szCs w:val="28"/>
        </w:rPr>
        <w:t>аявителя.</w:t>
      </w:r>
    </w:p>
    <w:p w:rsidR="00365010" w:rsidRDefault="00365010" w:rsidP="00365010">
      <w:pPr>
        <w:widowControl w:val="0"/>
        <w:ind w:firstLine="708"/>
        <w:jc w:val="both"/>
        <w:rPr>
          <w:color w:val="000000" w:themeColor="text1"/>
          <w:sz w:val="28"/>
          <w:szCs w:val="28"/>
        </w:rPr>
      </w:pPr>
      <w:r>
        <w:rPr>
          <w:color w:val="000000" w:themeColor="text1"/>
          <w:sz w:val="28"/>
          <w:szCs w:val="28"/>
        </w:rPr>
        <w:t>Выявленно</w:t>
      </w:r>
      <w:r w:rsidRPr="008945FF">
        <w:rPr>
          <w:color w:val="000000" w:themeColor="text1"/>
          <w:sz w:val="28"/>
          <w:szCs w:val="28"/>
        </w:rPr>
        <w:t>е</w:t>
      </w:r>
      <w:r>
        <w:rPr>
          <w:color w:val="000000" w:themeColor="text1"/>
          <w:sz w:val="28"/>
          <w:szCs w:val="28"/>
        </w:rPr>
        <w:t xml:space="preserve"> в действиях Заказчика</w:t>
      </w:r>
      <w:r w:rsidR="005E5DEB">
        <w:rPr>
          <w:color w:val="000000" w:themeColor="text1"/>
          <w:sz w:val="28"/>
          <w:szCs w:val="28"/>
        </w:rPr>
        <w:t>, конкурсной комиссии</w:t>
      </w:r>
      <w:r>
        <w:rPr>
          <w:color w:val="000000" w:themeColor="text1"/>
          <w:sz w:val="28"/>
          <w:szCs w:val="28"/>
        </w:rPr>
        <w:t xml:space="preserve"> нарушение являе</w:t>
      </w:r>
      <w:r w:rsidRPr="008945FF">
        <w:rPr>
          <w:color w:val="000000" w:themeColor="text1"/>
          <w:sz w:val="28"/>
          <w:szCs w:val="28"/>
        </w:rPr>
        <w:t>тся существенным, что дает осно</w:t>
      </w:r>
      <w:r>
        <w:rPr>
          <w:color w:val="000000" w:themeColor="text1"/>
          <w:sz w:val="28"/>
          <w:szCs w:val="28"/>
        </w:rPr>
        <w:t xml:space="preserve">вание для выдачи обязательного </w:t>
      </w:r>
      <w:r w:rsidRPr="008945FF">
        <w:rPr>
          <w:color w:val="000000" w:themeColor="text1"/>
          <w:sz w:val="28"/>
          <w:szCs w:val="28"/>
        </w:rPr>
        <w:t xml:space="preserve">для исполнения предписания о </w:t>
      </w:r>
      <w:r>
        <w:rPr>
          <w:color w:val="000000" w:themeColor="text1"/>
          <w:sz w:val="28"/>
          <w:szCs w:val="28"/>
        </w:rPr>
        <w:t>его</w:t>
      </w:r>
      <w:r w:rsidRPr="008945FF">
        <w:rPr>
          <w:color w:val="000000" w:themeColor="text1"/>
          <w:sz w:val="28"/>
          <w:szCs w:val="28"/>
        </w:rPr>
        <w:t xml:space="preserve"> устранении.</w:t>
      </w:r>
    </w:p>
    <w:p w:rsidR="005E5DEB" w:rsidRPr="008945FF" w:rsidRDefault="005E5DEB" w:rsidP="00365010">
      <w:pPr>
        <w:widowControl w:val="0"/>
        <w:ind w:firstLine="708"/>
        <w:jc w:val="both"/>
        <w:rPr>
          <w:sz w:val="28"/>
          <w:szCs w:val="28"/>
        </w:rPr>
      </w:pPr>
    </w:p>
    <w:p w:rsidR="00365010" w:rsidRDefault="00365010" w:rsidP="00365010">
      <w:pPr>
        <w:widowControl w:val="0"/>
        <w:ind w:right="-5" w:firstLine="720"/>
        <w:jc w:val="both"/>
        <w:rPr>
          <w:sz w:val="28"/>
          <w:szCs w:val="28"/>
        </w:rPr>
      </w:pPr>
      <w:r w:rsidRPr="00365010">
        <w:rPr>
          <w:sz w:val="28"/>
          <w:szCs w:val="28"/>
        </w:rPr>
        <w:t xml:space="preserve">Комиссия УФАС, руководствуясь ст. </w:t>
      </w:r>
      <w:r>
        <w:rPr>
          <w:sz w:val="28"/>
          <w:szCs w:val="28"/>
        </w:rPr>
        <w:t>ст. 2, 8</w:t>
      </w:r>
      <w:r w:rsidRPr="00365010">
        <w:rPr>
          <w:sz w:val="28"/>
          <w:szCs w:val="28"/>
        </w:rPr>
        <w:t xml:space="preserve">, 99, </w:t>
      </w:r>
      <w:r>
        <w:rPr>
          <w:sz w:val="28"/>
          <w:szCs w:val="28"/>
        </w:rPr>
        <w:t xml:space="preserve">105, </w:t>
      </w:r>
      <w:r w:rsidRPr="00365010">
        <w:rPr>
          <w:sz w:val="28"/>
          <w:szCs w:val="28"/>
        </w:rPr>
        <w:t xml:space="preserve">106 Закона </w:t>
      </w:r>
      <w:r>
        <w:rPr>
          <w:sz w:val="28"/>
          <w:szCs w:val="28"/>
        </w:rPr>
        <w:br/>
      </w:r>
      <w:r w:rsidRPr="00365010">
        <w:rPr>
          <w:sz w:val="28"/>
          <w:szCs w:val="28"/>
        </w:rPr>
        <w:t>о контрактной системе,</w:t>
      </w:r>
    </w:p>
    <w:p w:rsidR="00365010" w:rsidRPr="00365010" w:rsidRDefault="00365010" w:rsidP="00365010">
      <w:pPr>
        <w:widowControl w:val="0"/>
        <w:autoSpaceDE w:val="0"/>
        <w:autoSpaceDN w:val="0"/>
        <w:adjustRightInd w:val="0"/>
        <w:ind w:firstLine="720"/>
        <w:jc w:val="both"/>
        <w:outlineLvl w:val="1"/>
        <w:rPr>
          <w:sz w:val="28"/>
          <w:szCs w:val="28"/>
        </w:rPr>
      </w:pPr>
    </w:p>
    <w:p w:rsidR="00365010" w:rsidRPr="00365010" w:rsidRDefault="00365010" w:rsidP="00365010">
      <w:pPr>
        <w:widowControl w:val="0"/>
        <w:autoSpaceDE w:val="0"/>
        <w:autoSpaceDN w:val="0"/>
        <w:adjustRightInd w:val="0"/>
        <w:ind w:firstLine="720"/>
        <w:jc w:val="center"/>
        <w:outlineLvl w:val="1"/>
        <w:rPr>
          <w:sz w:val="28"/>
          <w:szCs w:val="28"/>
        </w:rPr>
      </w:pPr>
      <w:r w:rsidRPr="00365010">
        <w:rPr>
          <w:sz w:val="28"/>
          <w:szCs w:val="28"/>
        </w:rPr>
        <w:t>РЕШИЛА:</w:t>
      </w:r>
    </w:p>
    <w:p w:rsidR="00365010" w:rsidRPr="00365010" w:rsidRDefault="00365010" w:rsidP="00365010">
      <w:pPr>
        <w:widowControl w:val="0"/>
        <w:autoSpaceDE w:val="0"/>
        <w:autoSpaceDN w:val="0"/>
        <w:adjustRightInd w:val="0"/>
        <w:ind w:firstLine="720"/>
        <w:jc w:val="both"/>
        <w:outlineLvl w:val="1"/>
        <w:rPr>
          <w:sz w:val="28"/>
          <w:szCs w:val="28"/>
        </w:rPr>
      </w:pPr>
    </w:p>
    <w:p w:rsidR="00365010" w:rsidRPr="00365010" w:rsidRDefault="00365010" w:rsidP="00365010">
      <w:pPr>
        <w:widowControl w:val="0"/>
        <w:numPr>
          <w:ilvl w:val="0"/>
          <w:numId w:val="1"/>
        </w:numPr>
        <w:ind w:left="0" w:firstLine="720"/>
        <w:jc w:val="both"/>
        <w:rPr>
          <w:sz w:val="28"/>
          <w:szCs w:val="28"/>
        </w:rPr>
      </w:pPr>
      <w:r w:rsidRPr="00365010">
        <w:rPr>
          <w:sz w:val="28"/>
          <w:szCs w:val="28"/>
        </w:rPr>
        <w:t>Признать жалобу ООО «ТЭЛОС АРХИВ обоснованной.</w:t>
      </w:r>
    </w:p>
    <w:p w:rsidR="00365010" w:rsidRPr="00365010" w:rsidRDefault="00365010" w:rsidP="00365010">
      <w:pPr>
        <w:widowControl w:val="0"/>
        <w:numPr>
          <w:ilvl w:val="0"/>
          <w:numId w:val="1"/>
        </w:numPr>
        <w:ind w:left="0" w:firstLine="720"/>
        <w:jc w:val="both"/>
        <w:rPr>
          <w:sz w:val="28"/>
          <w:szCs w:val="28"/>
        </w:rPr>
      </w:pPr>
      <w:r w:rsidRPr="00365010">
        <w:rPr>
          <w:sz w:val="28"/>
          <w:szCs w:val="28"/>
        </w:rPr>
        <w:t xml:space="preserve">Признать в действиях </w:t>
      </w:r>
      <w:r w:rsidR="005E5DEB">
        <w:rPr>
          <w:sz w:val="28"/>
          <w:szCs w:val="28"/>
        </w:rPr>
        <w:t xml:space="preserve">Заказчика, </w:t>
      </w:r>
      <w:r w:rsidRPr="00365010">
        <w:rPr>
          <w:sz w:val="28"/>
          <w:szCs w:val="28"/>
        </w:rPr>
        <w:t xml:space="preserve">конкурсной комиссии </w:t>
      </w:r>
      <w:r>
        <w:rPr>
          <w:sz w:val="28"/>
          <w:szCs w:val="28"/>
        </w:rPr>
        <w:t xml:space="preserve">Заказчика </w:t>
      </w:r>
      <w:r w:rsidRPr="00365010">
        <w:rPr>
          <w:sz w:val="28"/>
          <w:szCs w:val="28"/>
        </w:rPr>
        <w:t>нарушение ч. 13 ст. 48 Закона о контрактной системе</w:t>
      </w:r>
      <w:r>
        <w:rPr>
          <w:sz w:val="28"/>
          <w:szCs w:val="28"/>
        </w:rPr>
        <w:t>.</w:t>
      </w:r>
    </w:p>
    <w:p w:rsidR="00365010" w:rsidRDefault="00365010" w:rsidP="00365010">
      <w:pPr>
        <w:widowControl w:val="0"/>
        <w:numPr>
          <w:ilvl w:val="0"/>
          <w:numId w:val="1"/>
        </w:numPr>
        <w:ind w:left="0" w:firstLine="720"/>
        <w:jc w:val="both"/>
        <w:rPr>
          <w:sz w:val="28"/>
          <w:szCs w:val="28"/>
        </w:rPr>
      </w:pPr>
      <w:r w:rsidRPr="00365010">
        <w:rPr>
          <w:sz w:val="28"/>
          <w:szCs w:val="28"/>
        </w:rPr>
        <w:t xml:space="preserve">Выдать </w:t>
      </w:r>
      <w:r>
        <w:rPr>
          <w:sz w:val="28"/>
          <w:szCs w:val="28"/>
        </w:rPr>
        <w:t>З</w:t>
      </w:r>
      <w:r w:rsidRPr="00365010">
        <w:rPr>
          <w:sz w:val="28"/>
          <w:szCs w:val="28"/>
        </w:rPr>
        <w:t>аказчику, конкурсной комиссии, оператору электронной торговой площадки предписание об устранении выявленного нарушения.</w:t>
      </w:r>
    </w:p>
    <w:p w:rsidR="00365010" w:rsidRPr="00365010" w:rsidRDefault="00365010" w:rsidP="00365010">
      <w:pPr>
        <w:widowControl w:val="0"/>
        <w:numPr>
          <w:ilvl w:val="0"/>
          <w:numId w:val="1"/>
        </w:numPr>
        <w:ind w:left="0" w:firstLine="720"/>
        <w:jc w:val="both"/>
        <w:rPr>
          <w:sz w:val="28"/>
          <w:szCs w:val="28"/>
        </w:rPr>
      </w:pPr>
      <w:r w:rsidRPr="00365010">
        <w:rPr>
          <w:color w:val="000000"/>
          <w:sz w:val="28"/>
          <w:szCs w:val="28"/>
        </w:rPr>
        <w:lastRenderedPageBreak/>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r w:rsidR="005E5DEB">
        <w:rPr>
          <w:color w:val="000000"/>
          <w:sz w:val="28"/>
          <w:szCs w:val="28"/>
        </w:rPr>
        <w:t xml:space="preserve"> и членов его конкурсной комиссии</w:t>
      </w:r>
      <w:r w:rsidRPr="00365010">
        <w:rPr>
          <w:color w:val="000000"/>
          <w:sz w:val="28"/>
          <w:szCs w:val="28"/>
        </w:rPr>
        <w:t>.</w:t>
      </w:r>
    </w:p>
    <w:p w:rsidR="005E5DEB" w:rsidRDefault="005E5DEB" w:rsidP="00365010">
      <w:pPr>
        <w:autoSpaceDE w:val="0"/>
        <w:adjustRightInd w:val="0"/>
        <w:jc w:val="both"/>
        <w:outlineLvl w:val="1"/>
        <w:rPr>
          <w:color w:val="000000"/>
          <w:sz w:val="28"/>
          <w:szCs w:val="28"/>
        </w:rPr>
      </w:pPr>
      <w:bookmarkStart w:id="0" w:name="_GoBack"/>
      <w:bookmarkEnd w:id="0"/>
    </w:p>
    <w:p w:rsidR="005E5DEB" w:rsidRDefault="005E5DEB" w:rsidP="00365010">
      <w:pPr>
        <w:autoSpaceDE w:val="0"/>
        <w:adjustRightInd w:val="0"/>
        <w:jc w:val="both"/>
        <w:outlineLvl w:val="1"/>
        <w:rPr>
          <w:color w:val="000000"/>
          <w:sz w:val="28"/>
          <w:szCs w:val="28"/>
        </w:rPr>
      </w:pPr>
    </w:p>
    <w:p w:rsidR="005E5DEB" w:rsidRDefault="005E5DEB" w:rsidP="00365010">
      <w:pPr>
        <w:autoSpaceDE w:val="0"/>
        <w:adjustRightInd w:val="0"/>
        <w:jc w:val="both"/>
        <w:outlineLvl w:val="1"/>
        <w:rPr>
          <w:color w:val="000000"/>
          <w:sz w:val="28"/>
          <w:szCs w:val="28"/>
        </w:rPr>
      </w:pPr>
    </w:p>
    <w:p w:rsidR="005E5DEB" w:rsidRDefault="005E5DEB" w:rsidP="00365010">
      <w:pPr>
        <w:autoSpaceDE w:val="0"/>
        <w:adjustRightInd w:val="0"/>
        <w:jc w:val="both"/>
        <w:outlineLvl w:val="1"/>
        <w:rPr>
          <w:color w:val="000000"/>
          <w:sz w:val="28"/>
          <w:szCs w:val="28"/>
        </w:rPr>
      </w:pPr>
    </w:p>
    <w:p w:rsidR="00365010" w:rsidRPr="006C0BFD" w:rsidRDefault="00365010" w:rsidP="00365010">
      <w:pPr>
        <w:widowControl w:val="0"/>
        <w:ind w:firstLine="708"/>
        <w:jc w:val="both"/>
        <w:rPr>
          <w:sz w:val="27"/>
          <w:szCs w:val="27"/>
        </w:rPr>
      </w:pPr>
    </w:p>
    <w:p w:rsidR="00365010" w:rsidRPr="006D29EF" w:rsidRDefault="00365010" w:rsidP="00365010">
      <w:pPr>
        <w:widowControl w:val="0"/>
        <w:tabs>
          <w:tab w:val="left" w:pos="2700"/>
        </w:tabs>
        <w:ind w:firstLine="720"/>
        <w:jc w:val="both"/>
        <w:rPr>
          <w:i/>
        </w:rPr>
      </w:pPr>
      <w:r w:rsidRPr="006D29EF">
        <w:rPr>
          <w:i/>
        </w:rPr>
        <w:t>Настоящее решение может быть обжаловано в судебном порядке в течение трёх месяцев со дня принятия.</w:t>
      </w:r>
    </w:p>
    <w:p w:rsidR="00FC05D8" w:rsidRDefault="00FC05D8"/>
    <w:sectPr w:rsidR="00FC05D8" w:rsidSect="005E5DEB">
      <w:headerReference w:type="even" r:id="rId19"/>
      <w:headerReference w:type="default" r:id="rId20"/>
      <w:pgSz w:w="11906" w:h="16838"/>
      <w:pgMar w:top="1134" w:right="851" w:bottom="212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9E0" w:rsidRDefault="000009E0">
      <w:r>
        <w:separator/>
      </w:r>
    </w:p>
  </w:endnote>
  <w:endnote w:type="continuationSeparator" w:id="0">
    <w:p w:rsidR="000009E0" w:rsidRDefault="00000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9E0" w:rsidRDefault="000009E0">
      <w:r>
        <w:separator/>
      </w:r>
    </w:p>
  </w:footnote>
  <w:footnote w:type="continuationSeparator" w:id="0">
    <w:p w:rsidR="000009E0" w:rsidRDefault="00000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C154B5"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94E67" w:rsidRDefault="000009E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C154B5"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85E47">
      <w:rPr>
        <w:rStyle w:val="a5"/>
        <w:noProof/>
      </w:rPr>
      <w:t>6</w:t>
    </w:r>
    <w:r>
      <w:rPr>
        <w:rStyle w:val="a5"/>
      </w:rPr>
      <w:fldChar w:fldCharType="end"/>
    </w:r>
  </w:p>
  <w:p w:rsidR="00094E67" w:rsidRDefault="000009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B2C28"/>
    <w:multiLevelType w:val="hybridMultilevel"/>
    <w:tmpl w:val="4CF0027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15:restartNumberingAfterBreak="0">
    <w:nsid w:val="379A55E7"/>
    <w:multiLevelType w:val="hybridMultilevel"/>
    <w:tmpl w:val="BBB0D7EA"/>
    <w:lvl w:ilvl="0" w:tplc="4E1CECBE">
      <w:numFmt w:val="bullet"/>
      <w:lvlText w:val="-"/>
      <w:lvlJc w:val="left"/>
      <w:pPr>
        <w:ind w:left="720" w:hanging="360"/>
      </w:pPr>
      <w:rPr>
        <w:rFonts w:ascii="PT Astra Serif" w:eastAsia="Times New Roman" w:hAnsi="PT Astra Serif"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62616059"/>
    <w:multiLevelType w:val="hybridMultilevel"/>
    <w:tmpl w:val="C6124980"/>
    <w:lvl w:ilvl="0" w:tplc="1A42C9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979"/>
    <w:rsid w:val="000009E0"/>
    <w:rsid w:val="00365010"/>
    <w:rsid w:val="005E5DEB"/>
    <w:rsid w:val="00A85E47"/>
    <w:rsid w:val="00C154B5"/>
    <w:rsid w:val="00EE5979"/>
    <w:rsid w:val="00FC05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5F639-09FE-4AC7-8EA7-7D2952B8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0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65010"/>
    <w:pPr>
      <w:tabs>
        <w:tab w:val="center" w:pos="4677"/>
        <w:tab w:val="right" w:pos="9355"/>
      </w:tabs>
    </w:pPr>
    <w:rPr>
      <w:lang w:val="x-none"/>
    </w:rPr>
  </w:style>
  <w:style w:type="character" w:customStyle="1" w:styleId="a4">
    <w:name w:val="Верхний колонтитул Знак"/>
    <w:basedOn w:val="a0"/>
    <w:link w:val="a3"/>
    <w:rsid w:val="00365010"/>
    <w:rPr>
      <w:rFonts w:ascii="Times New Roman" w:eastAsia="Times New Roman" w:hAnsi="Times New Roman" w:cs="Times New Roman"/>
      <w:sz w:val="24"/>
      <w:szCs w:val="24"/>
      <w:lang w:val="x-none" w:eastAsia="ru-RU"/>
    </w:rPr>
  </w:style>
  <w:style w:type="character" w:styleId="a5">
    <w:name w:val="page number"/>
    <w:basedOn w:val="a0"/>
    <w:rsid w:val="00365010"/>
  </w:style>
  <w:style w:type="paragraph" w:styleId="a6">
    <w:name w:val="Normal (Web)"/>
    <w:basedOn w:val="a"/>
    <w:link w:val="a7"/>
    <w:uiPriority w:val="99"/>
    <w:unhideWhenUsed/>
    <w:rsid w:val="00365010"/>
    <w:pPr>
      <w:spacing w:before="100" w:beforeAutospacing="1" w:after="142" w:line="276" w:lineRule="auto"/>
    </w:pPr>
  </w:style>
  <w:style w:type="character" w:customStyle="1" w:styleId="a7">
    <w:name w:val="Обычный (веб) Знак"/>
    <w:link w:val="a6"/>
    <w:uiPriority w:val="99"/>
    <w:locked/>
    <w:rsid w:val="00365010"/>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E5DEB"/>
    <w:rPr>
      <w:rFonts w:ascii="Segoe UI" w:hAnsi="Segoe UI" w:cs="Segoe UI"/>
      <w:sz w:val="18"/>
      <w:szCs w:val="18"/>
    </w:rPr>
  </w:style>
  <w:style w:type="character" w:customStyle="1" w:styleId="a9">
    <w:name w:val="Текст выноски Знак"/>
    <w:basedOn w:val="a0"/>
    <w:link w:val="a8"/>
    <w:uiPriority w:val="99"/>
    <w:semiHidden/>
    <w:rsid w:val="005E5DE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E4AEB63578EB0ED5B5679262D40B760A3E710D0B7F7BCC1F9311AC70FECA79C6420B8F0ADFF2BD8C46928B1552C7A3511435FDDF97g10FH" TargetMode="External"/><Relationship Id="rId13" Type="http://schemas.openxmlformats.org/officeDocument/2006/relationships/hyperlink" Target="consultantplus://offline/ref=20E4AEB63578EB0ED5B5679262D40B760A3E710D0B7F7BCC1F9311AC70FECA79D44253800EDAEFB7D909D4DE1Ag500H" TargetMode="External"/><Relationship Id="rId18"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20E4AEB63578EB0ED5B5679262D40B760A3E710D0B7F7BCC1F9311AC70FECA79C6420B8F0ADFF5BD8C46928B1552C7A3511435FDDF97g10FH" TargetMode="External"/><Relationship Id="rId12" Type="http://schemas.openxmlformats.org/officeDocument/2006/relationships/hyperlink" Target="consultantplus://offline/ref=20E4AEB63578EB0ED5B5679262D40B760A3E710D0B7F7BCC1F9311AC70FECA79D44253800EDAEFB7D909D4DE1Ag500H" TargetMode="External"/><Relationship Id="rId1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consultantplus://offline/ref=20E4AEB63578EB0ED5B5679262D40B760A3E710D0B7F7BCC1F9311AC70FECA79C6420B8F09DBF9BD8C46928B1552C7A3511435FDDF97g10FH"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0E4AEB63578EB0ED5B5679262D40B760A3E710D0B7F7BCC1F9311AC70FECA79C6420B8F0ADCF8BD8C46928B1552C7A3511435FDDF97g10FH" TargetMode="External"/><Relationship Id="rId5" Type="http://schemas.openxmlformats.org/officeDocument/2006/relationships/footnotes" Target="footnotes.xml"/><Relationship Id="rId15" Type="http://schemas.openxmlformats.org/officeDocument/2006/relationships/hyperlink" Target="consultantplus://offline/ref=20E4AEB63578EB0ED5B5679262D40B760A3E710D0B7F7BCC1F9311AC70FECA79C6420B8F09DBF7BD8C46928B1552C7A3511435FDDF97g10FH" TargetMode="External"/><Relationship Id="rId10" Type="http://schemas.openxmlformats.org/officeDocument/2006/relationships/hyperlink" Target="consultantplus://offline/ref=20E4AEB63578EB0ED5B5679262D40B760A3E710D0B7F7BCC1F9311AC70FECA79C6420B8C0FDEF2B0DE1C828F5C06CEBC540B2AFEC1971C69gF06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0E4AEB63578EB0ED5B5679262D40B760A3E710D0B7F7BCC1F9311AC70FECA79C6420B8F0ADFF2BD8C46928B1552C7A3511435FDDF97g10FH" TargetMode="External"/><Relationship Id="rId14" Type="http://schemas.openxmlformats.org/officeDocument/2006/relationships/hyperlink" Target="consultantplus://offline/ref=20E4AEB63578EB0ED5B5679262D40B760A3E710D0B7F7BCC1F9311AC70FECA79C6420B8C0FDEF2B0DE1C828F5C06CEBC540B2AFEC1971C69gF06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2154</Words>
  <Characters>12281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2025-01-23T07:41:00Z</cp:lastPrinted>
  <dcterms:created xsi:type="dcterms:W3CDTF">2025-01-23T07:28:00Z</dcterms:created>
  <dcterms:modified xsi:type="dcterms:W3CDTF">2025-01-23T08:06:00Z</dcterms:modified>
</cp:coreProperties>
</file>