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36"/>
        <w:gridCol w:w="5386"/>
      </w:tblGrid>
      <w:tr w:rsidR="00566D32" w:rsidRPr="00566D32" w:rsidTr="00D77974">
        <w:trPr>
          <w:trHeight w:val="3970"/>
        </w:trPr>
        <w:tc>
          <w:tcPr>
            <w:tcW w:w="3936" w:type="dxa"/>
          </w:tcPr>
          <w:p w:rsidR="00566D32" w:rsidRPr="00566D32" w:rsidRDefault="00566D32" w:rsidP="00D77974">
            <w:pPr>
              <w:rPr>
                <w:sz w:val="26"/>
                <w:szCs w:val="26"/>
              </w:rPr>
            </w:pPr>
            <w:r w:rsidRPr="00566D32">
              <w:rPr>
                <w:sz w:val="26"/>
                <w:szCs w:val="26"/>
              </w:rPr>
              <w:t xml:space="preserve">  </w:t>
            </w:r>
          </w:p>
        </w:tc>
        <w:tc>
          <w:tcPr>
            <w:tcW w:w="5386" w:type="dxa"/>
          </w:tcPr>
          <w:p w:rsidR="006F61BB" w:rsidRDefault="006F61BB" w:rsidP="00566D32">
            <w:pPr>
              <w:ind w:left="770"/>
              <w:rPr>
                <w:sz w:val="26"/>
                <w:szCs w:val="26"/>
              </w:rPr>
            </w:pPr>
          </w:p>
          <w:p w:rsidR="00C16FAE" w:rsidRDefault="00C16FAE" w:rsidP="00566D32">
            <w:pPr>
              <w:ind w:left="770"/>
              <w:rPr>
                <w:sz w:val="26"/>
                <w:szCs w:val="26"/>
              </w:rPr>
            </w:pPr>
          </w:p>
          <w:p w:rsidR="00C16FAE" w:rsidRDefault="00C16FAE" w:rsidP="00566D32">
            <w:pPr>
              <w:ind w:left="770"/>
              <w:rPr>
                <w:sz w:val="26"/>
                <w:szCs w:val="26"/>
              </w:rPr>
            </w:pPr>
          </w:p>
          <w:p w:rsidR="00C16FAE" w:rsidRDefault="00C16FAE" w:rsidP="00566D32">
            <w:pPr>
              <w:ind w:left="770"/>
              <w:rPr>
                <w:sz w:val="26"/>
                <w:szCs w:val="26"/>
              </w:rPr>
            </w:pPr>
            <w:bookmarkStart w:id="0" w:name="_GoBack"/>
            <w:bookmarkEnd w:id="0"/>
          </w:p>
          <w:p w:rsidR="00D4510C" w:rsidRPr="00D4510C" w:rsidRDefault="00D4510C" w:rsidP="00D4510C">
            <w:pPr>
              <w:ind w:left="770"/>
              <w:rPr>
                <w:sz w:val="26"/>
                <w:szCs w:val="26"/>
              </w:rPr>
            </w:pPr>
            <w:r w:rsidRPr="00D4510C">
              <w:rPr>
                <w:sz w:val="26"/>
                <w:szCs w:val="26"/>
              </w:rPr>
              <w:t>Администрация Красносельского района Санкт-Петербурга</w:t>
            </w:r>
          </w:p>
          <w:p w:rsidR="00D4510C" w:rsidRPr="00D4510C" w:rsidRDefault="00D4510C" w:rsidP="00D4510C">
            <w:pPr>
              <w:ind w:left="770"/>
              <w:rPr>
                <w:sz w:val="26"/>
                <w:szCs w:val="26"/>
              </w:rPr>
            </w:pPr>
            <w:r w:rsidRPr="00D4510C">
              <w:rPr>
                <w:sz w:val="26"/>
                <w:szCs w:val="26"/>
              </w:rPr>
              <w:t>ул. Партизана Германа, д. 3,</w:t>
            </w:r>
          </w:p>
          <w:p w:rsidR="00D4510C" w:rsidRPr="00D4510C" w:rsidRDefault="00D4510C" w:rsidP="00D4510C">
            <w:pPr>
              <w:ind w:left="770"/>
              <w:rPr>
                <w:sz w:val="26"/>
                <w:szCs w:val="26"/>
              </w:rPr>
            </w:pPr>
            <w:r w:rsidRPr="00D4510C">
              <w:rPr>
                <w:sz w:val="26"/>
                <w:szCs w:val="26"/>
              </w:rPr>
              <w:t>Санкт-Петербург, 198329</w:t>
            </w:r>
          </w:p>
          <w:p w:rsidR="00D4510C" w:rsidRPr="00D4510C" w:rsidRDefault="00D4510C" w:rsidP="00D4510C">
            <w:pPr>
              <w:ind w:left="770"/>
              <w:rPr>
                <w:sz w:val="26"/>
                <w:szCs w:val="26"/>
              </w:rPr>
            </w:pPr>
            <w:r w:rsidRPr="00D4510C">
              <w:rPr>
                <w:sz w:val="26"/>
                <w:szCs w:val="26"/>
              </w:rPr>
              <w:t>эл. почта: kondrateva@tukrsl.gov.spb.ru</w:t>
            </w:r>
          </w:p>
          <w:p w:rsidR="00D4510C" w:rsidRPr="00D4510C" w:rsidRDefault="00D4510C" w:rsidP="00D4510C">
            <w:pPr>
              <w:ind w:left="770"/>
              <w:rPr>
                <w:sz w:val="26"/>
                <w:szCs w:val="26"/>
              </w:rPr>
            </w:pPr>
          </w:p>
          <w:p w:rsidR="00D4510C" w:rsidRPr="00D4510C" w:rsidRDefault="00D4510C" w:rsidP="00D4510C">
            <w:pPr>
              <w:ind w:left="770"/>
              <w:rPr>
                <w:sz w:val="26"/>
                <w:szCs w:val="26"/>
              </w:rPr>
            </w:pPr>
            <w:r w:rsidRPr="00D4510C">
              <w:rPr>
                <w:sz w:val="26"/>
                <w:szCs w:val="26"/>
              </w:rPr>
              <w:t>ЭТП «Фабрикант»</w:t>
            </w:r>
          </w:p>
          <w:p w:rsidR="00D4510C" w:rsidRPr="00D4510C" w:rsidRDefault="00D4510C" w:rsidP="00D4510C">
            <w:pPr>
              <w:ind w:left="770"/>
              <w:rPr>
                <w:sz w:val="26"/>
                <w:szCs w:val="26"/>
              </w:rPr>
            </w:pPr>
            <w:r w:rsidRPr="00D4510C">
              <w:rPr>
                <w:sz w:val="26"/>
                <w:szCs w:val="26"/>
              </w:rPr>
              <w:t xml:space="preserve">Причальный проезд, дом 2А, </w:t>
            </w:r>
          </w:p>
          <w:p w:rsidR="00D4510C" w:rsidRPr="00D4510C" w:rsidRDefault="00D4510C" w:rsidP="00D4510C">
            <w:pPr>
              <w:ind w:left="770"/>
              <w:rPr>
                <w:sz w:val="26"/>
                <w:szCs w:val="26"/>
              </w:rPr>
            </w:pPr>
            <w:r w:rsidRPr="00D4510C">
              <w:rPr>
                <w:sz w:val="26"/>
                <w:szCs w:val="26"/>
              </w:rPr>
              <w:t>Москва, 123290</w:t>
            </w:r>
          </w:p>
          <w:p w:rsidR="00D4510C" w:rsidRPr="00D4510C" w:rsidRDefault="00D4510C" w:rsidP="00D4510C">
            <w:pPr>
              <w:ind w:left="770"/>
              <w:rPr>
                <w:sz w:val="26"/>
                <w:szCs w:val="26"/>
              </w:rPr>
            </w:pPr>
            <w:r w:rsidRPr="00D4510C">
              <w:rPr>
                <w:sz w:val="26"/>
                <w:szCs w:val="26"/>
              </w:rPr>
              <w:t>тел.: +7 (495) 138-96-78</w:t>
            </w:r>
          </w:p>
          <w:p w:rsidR="00D4510C" w:rsidRPr="00D4510C" w:rsidRDefault="00D4510C" w:rsidP="00D4510C">
            <w:pPr>
              <w:ind w:left="770"/>
              <w:rPr>
                <w:sz w:val="26"/>
                <w:szCs w:val="26"/>
              </w:rPr>
            </w:pPr>
          </w:p>
          <w:p w:rsidR="00D4510C" w:rsidRPr="00D4510C" w:rsidRDefault="00D4510C" w:rsidP="00D4510C">
            <w:pPr>
              <w:ind w:left="770"/>
              <w:rPr>
                <w:sz w:val="26"/>
                <w:szCs w:val="26"/>
              </w:rPr>
            </w:pPr>
            <w:r w:rsidRPr="00D4510C">
              <w:rPr>
                <w:sz w:val="26"/>
                <w:szCs w:val="26"/>
              </w:rPr>
              <w:t>ООО «ЭЛЕКТРОННЫЕ СИСТЕМЫ»</w:t>
            </w:r>
          </w:p>
          <w:p w:rsidR="00D4510C" w:rsidRPr="00D4510C" w:rsidRDefault="00D4510C" w:rsidP="00D4510C">
            <w:pPr>
              <w:ind w:left="770"/>
              <w:rPr>
                <w:sz w:val="26"/>
                <w:szCs w:val="26"/>
              </w:rPr>
            </w:pPr>
            <w:r w:rsidRPr="00D4510C">
              <w:rPr>
                <w:sz w:val="26"/>
                <w:szCs w:val="26"/>
              </w:rPr>
              <w:t xml:space="preserve">ул. Разъезжая, д. 5, лит. А, </w:t>
            </w:r>
            <w:proofErr w:type="spellStart"/>
            <w:r w:rsidRPr="00D4510C">
              <w:rPr>
                <w:sz w:val="26"/>
                <w:szCs w:val="26"/>
              </w:rPr>
              <w:t>помещ</w:t>
            </w:r>
            <w:proofErr w:type="spellEnd"/>
            <w:r w:rsidRPr="00D4510C">
              <w:rPr>
                <w:sz w:val="26"/>
                <w:szCs w:val="26"/>
              </w:rPr>
              <w:t>. 30-Н, офис 242,</w:t>
            </w:r>
          </w:p>
          <w:p w:rsidR="00D4510C" w:rsidRPr="00D4510C" w:rsidRDefault="00D4510C" w:rsidP="00D4510C">
            <w:pPr>
              <w:ind w:left="770"/>
              <w:rPr>
                <w:sz w:val="26"/>
                <w:szCs w:val="26"/>
              </w:rPr>
            </w:pPr>
            <w:r w:rsidRPr="00D4510C">
              <w:rPr>
                <w:sz w:val="26"/>
                <w:szCs w:val="26"/>
              </w:rPr>
              <w:t>Санкт-Петербург, 191002</w:t>
            </w:r>
          </w:p>
          <w:p w:rsidR="00566D32" w:rsidRPr="00566D32" w:rsidRDefault="00D4510C" w:rsidP="00D4510C">
            <w:pPr>
              <w:ind w:left="770"/>
              <w:rPr>
                <w:sz w:val="26"/>
                <w:szCs w:val="26"/>
              </w:rPr>
            </w:pPr>
            <w:r w:rsidRPr="00D4510C">
              <w:rPr>
                <w:sz w:val="26"/>
                <w:szCs w:val="26"/>
              </w:rPr>
              <w:t>эл. почта: sumarokov.p@gtlamp.ru</w:t>
            </w:r>
          </w:p>
        </w:tc>
      </w:tr>
    </w:tbl>
    <w:p w:rsidR="00566D32" w:rsidRPr="00566D32" w:rsidRDefault="00566D32" w:rsidP="00566D32">
      <w:pPr>
        <w:outlineLvl w:val="0"/>
        <w:rPr>
          <w:sz w:val="26"/>
          <w:szCs w:val="26"/>
        </w:rPr>
      </w:pPr>
    </w:p>
    <w:p w:rsidR="00566D32" w:rsidRPr="00566D32" w:rsidRDefault="00566D32" w:rsidP="00566D32">
      <w:pPr>
        <w:jc w:val="center"/>
        <w:outlineLvl w:val="0"/>
        <w:rPr>
          <w:sz w:val="26"/>
          <w:szCs w:val="26"/>
        </w:rPr>
      </w:pPr>
    </w:p>
    <w:p w:rsidR="00566D32" w:rsidRPr="00566D32" w:rsidRDefault="00566D32" w:rsidP="00566D32">
      <w:pPr>
        <w:jc w:val="center"/>
        <w:outlineLvl w:val="0"/>
        <w:rPr>
          <w:sz w:val="26"/>
          <w:szCs w:val="26"/>
        </w:rPr>
      </w:pPr>
    </w:p>
    <w:p w:rsidR="00566D32" w:rsidRPr="00566D32" w:rsidRDefault="00566D32" w:rsidP="00566D32">
      <w:pPr>
        <w:jc w:val="center"/>
        <w:outlineLvl w:val="0"/>
        <w:rPr>
          <w:sz w:val="26"/>
          <w:szCs w:val="26"/>
        </w:rPr>
      </w:pPr>
      <w:r w:rsidRPr="00566D32">
        <w:rPr>
          <w:sz w:val="26"/>
          <w:szCs w:val="26"/>
        </w:rPr>
        <w:t>РЕШЕНИЕ</w:t>
      </w:r>
    </w:p>
    <w:p w:rsidR="00566D32" w:rsidRPr="00566D32" w:rsidRDefault="00566D32" w:rsidP="00566D32">
      <w:pPr>
        <w:jc w:val="center"/>
        <w:rPr>
          <w:sz w:val="26"/>
          <w:szCs w:val="26"/>
        </w:rPr>
      </w:pPr>
      <w:r w:rsidRPr="00566D32">
        <w:rPr>
          <w:sz w:val="26"/>
          <w:szCs w:val="26"/>
        </w:rPr>
        <w:t xml:space="preserve">по делу № </w:t>
      </w:r>
      <w:r w:rsidRPr="00566D32">
        <w:rPr>
          <w:b/>
          <w:sz w:val="26"/>
          <w:szCs w:val="26"/>
        </w:rPr>
        <w:t>44-</w:t>
      </w:r>
      <w:r w:rsidR="00C85D39" w:rsidRPr="00C85D39">
        <w:rPr>
          <w:b/>
          <w:sz w:val="26"/>
          <w:szCs w:val="26"/>
        </w:rPr>
        <w:t>137</w:t>
      </w:r>
      <w:r w:rsidR="00D4510C">
        <w:rPr>
          <w:b/>
          <w:sz w:val="26"/>
          <w:szCs w:val="26"/>
        </w:rPr>
        <w:t>/25</w:t>
      </w:r>
      <w:r w:rsidRPr="00566D32">
        <w:rPr>
          <w:sz w:val="26"/>
          <w:szCs w:val="26"/>
        </w:rPr>
        <w:t xml:space="preserve"> </w:t>
      </w:r>
      <w:r w:rsidRPr="00566D32">
        <w:rPr>
          <w:sz w:val="26"/>
          <w:szCs w:val="26"/>
        </w:rPr>
        <w:br/>
        <w:t>о нарушении законодательства о контрактной системе</w:t>
      </w:r>
    </w:p>
    <w:p w:rsidR="00566D32" w:rsidRPr="00566D32" w:rsidRDefault="00566D32" w:rsidP="00566D32">
      <w:pPr>
        <w:ind w:firstLine="540"/>
        <w:jc w:val="both"/>
        <w:rPr>
          <w:sz w:val="26"/>
          <w:szCs w:val="26"/>
        </w:rPr>
      </w:pPr>
    </w:p>
    <w:p w:rsidR="00566D32" w:rsidRPr="003044F8" w:rsidRDefault="00D4510C" w:rsidP="00566D32">
      <w:pPr>
        <w:tabs>
          <w:tab w:val="left" w:pos="0"/>
        </w:tabs>
        <w:jc w:val="both"/>
        <w:rPr>
          <w:sz w:val="26"/>
          <w:szCs w:val="26"/>
        </w:rPr>
      </w:pPr>
      <w:r w:rsidRPr="00D4510C">
        <w:rPr>
          <w:sz w:val="26"/>
          <w:szCs w:val="26"/>
        </w:rPr>
        <w:t>21</w:t>
      </w:r>
      <w:r w:rsidR="00864B18" w:rsidRPr="00D4510C">
        <w:rPr>
          <w:sz w:val="26"/>
          <w:szCs w:val="26"/>
        </w:rPr>
        <w:t>.</w:t>
      </w:r>
      <w:r w:rsidRPr="00D4510C">
        <w:rPr>
          <w:sz w:val="26"/>
          <w:szCs w:val="26"/>
        </w:rPr>
        <w:t>01</w:t>
      </w:r>
      <w:r w:rsidR="00166EE4" w:rsidRPr="00D4510C">
        <w:rPr>
          <w:sz w:val="26"/>
          <w:szCs w:val="26"/>
        </w:rPr>
        <w:t>.202</w:t>
      </w:r>
      <w:r w:rsidRPr="00D4510C">
        <w:rPr>
          <w:sz w:val="26"/>
          <w:szCs w:val="26"/>
        </w:rPr>
        <w:t>5</w:t>
      </w:r>
      <w:r w:rsidR="00566D32" w:rsidRPr="00D4510C">
        <w:rPr>
          <w:sz w:val="26"/>
          <w:szCs w:val="26"/>
        </w:rPr>
        <w:t xml:space="preserve">                                                                                    </w:t>
      </w:r>
      <w:r w:rsidR="000F229B" w:rsidRPr="00D4510C">
        <w:rPr>
          <w:sz w:val="26"/>
          <w:szCs w:val="26"/>
        </w:rPr>
        <w:t xml:space="preserve"> </w:t>
      </w:r>
      <w:r w:rsidR="00B85E5F" w:rsidRPr="00D4510C">
        <w:rPr>
          <w:sz w:val="26"/>
          <w:szCs w:val="26"/>
        </w:rPr>
        <w:t xml:space="preserve"> </w:t>
      </w:r>
      <w:r w:rsidR="00566D32" w:rsidRPr="00D4510C">
        <w:rPr>
          <w:sz w:val="26"/>
          <w:szCs w:val="26"/>
        </w:rPr>
        <w:t xml:space="preserve">         Санкт-Петербург</w:t>
      </w:r>
    </w:p>
    <w:p w:rsidR="00566D32" w:rsidRPr="003044F8" w:rsidRDefault="00566D32" w:rsidP="00566D32">
      <w:pPr>
        <w:tabs>
          <w:tab w:val="left" w:pos="0"/>
        </w:tabs>
        <w:jc w:val="both"/>
        <w:rPr>
          <w:sz w:val="26"/>
          <w:szCs w:val="26"/>
        </w:rPr>
      </w:pPr>
    </w:p>
    <w:p w:rsidR="00D4510C" w:rsidRPr="004254B9" w:rsidRDefault="00566D32" w:rsidP="00C16FAE">
      <w:pPr>
        <w:ind w:firstLine="709"/>
        <w:jc w:val="both"/>
        <w:rPr>
          <w:sz w:val="26"/>
          <w:szCs w:val="26"/>
        </w:rPr>
      </w:pPr>
      <w:r w:rsidRPr="003044F8">
        <w:rPr>
          <w:sz w:val="26"/>
          <w:szCs w:val="26"/>
        </w:rPr>
        <w:t xml:space="preserve">Комиссия Санкт-Петербургского УФАС России по контролю в сфере закупок (далее – Комиссия УФАС) </w:t>
      </w:r>
    </w:p>
    <w:p w:rsidR="00566D32" w:rsidRPr="003044F8" w:rsidRDefault="003044F8" w:rsidP="00D4510C">
      <w:pPr>
        <w:ind w:firstLine="709"/>
        <w:jc w:val="both"/>
        <w:rPr>
          <w:spacing w:val="-6"/>
          <w:sz w:val="26"/>
          <w:szCs w:val="26"/>
        </w:rPr>
      </w:pPr>
      <w:r>
        <w:rPr>
          <w:spacing w:val="-6"/>
          <w:sz w:val="26"/>
          <w:szCs w:val="26"/>
        </w:rPr>
        <w:t xml:space="preserve">при участии </w:t>
      </w:r>
      <w:r w:rsidR="00566D32" w:rsidRPr="003044F8">
        <w:rPr>
          <w:spacing w:val="-6"/>
          <w:sz w:val="26"/>
          <w:szCs w:val="26"/>
        </w:rPr>
        <w:t>представителей:</w:t>
      </w:r>
    </w:p>
    <w:p w:rsidR="00566D32" w:rsidRPr="00D4510C" w:rsidRDefault="00D4510C" w:rsidP="00B91A5A">
      <w:pPr>
        <w:ind w:firstLine="709"/>
        <w:jc w:val="both"/>
        <w:rPr>
          <w:sz w:val="26"/>
          <w:szCs w:val="26"/>
        </w:rPr>
      </w:pPr>
      <w:r w:rsidRPr="00D4510C">
        <w:rPr>
          <w:sz w:val="26"/>
          <w:szCs w:val="26"/>
        </w:rPr>
        <w:t>Администрация Красносельского района Санкт-Петербурга</w:t>
      </w:r>
      <w:r w:rsidR="000B6F83" w:rsidRPr="00D4510C">
        <w:rPr>
          <w:sz w:val="26"/>
          <w:szCs w:val="26"/>
        </w:rPr>
        <w:t xml:space="preserve"> </w:t>
      </w:r>
      <w:r w:rsidR="00821A1C" w:rsidRPr="00D4510C">
        <w:rPr>
          <w:sz w:val="26"/>
          <w:szCs w:val="26"/>
        </w:rPr>
        <w:t xml:space="preserve">(далее – </w:t>
      </w:r>
      <w:r w:rsidR="000B6F83" w:rsidRPr="00D4510C">
        <w:rPr>
          <w:sz w:val="26"/>
          <w:szCs w:val="26"/>
        </w:rPr>
        <w:t>Уполномоченн</w:t>
      </w:r>
      <w:r w:rsidRPr="00D4510C">
        <w:rPr>
          <w:sz w:val="26"/>
          <w:szCs w:val="26"/>
        </w:rPr>
        <w:t>ый</w:t>
      </w:r>
      <w:r w:rsidR="000B6F83" w:rsidRPr="00D4510C">
        <w:rPr>
          <w:sz w:val="26"/>
          <w:szCs w:val="26"/>
        </w:rPr>
        <w:t xml:space="preserve"> </w:t>
      </w:r>
      <w:r w:rsidRPr="00D4510C">
        <w:rPr>
          <w:sz w:val="26"/>
          <w:szCs w:val="26"/>
        </w:rPr>
        <w:t>орган</w:t>
      </w:r>
      <w:r w:rsidR="00821A1C" w:rsidRPr="00D4510C">
        <w:rPr>
          <w:sz w:val="26"/>
          <w:szCs w:val="26"/>
        </w:rPr>
        <w:t>);</w:t>
      </w:r>
    </w:p>
    <w:p w:rsidR="00566D32" w:rsidRPr="00D4510C" w:rsidRDefault="00D4510C" w:rsidP="00B91A5A">
      <w:pPr>
        <w:ind w:firstLine="709"/>
        <w:jc w:val="both"/>
        <w:rPr>
          <w:sz w:val="26"/>
          <w:szCs w:val="26"/>
        </w:rPr>
      </w:pPr>
      <w:r w:rsidRPr="00D4510C">
        <w:rPr>
          <w:sz w:val="26"/>
          <w:szCs w:val="26"/>
        </w:rPr>
        <w:t>ООО «ЭЛЕКТРОННЫЕ СИСТЕМЫ»</w:t>
      </w:r>
      <w:r w:rsidR="00926640" w:rsidRPr="00D4510C">
        <w:rPr>
          <w:sz w:val="26"/>
          <w:szCs w:val="26"/>
        </w:rPr>
        <w:t xml:space="preserve"> (далее – Заявитель</w:t>
      </w:r>
      <w:r w:rsidR="005F6A62">
        <w:rPr>
          <w:sz w:val="26"/>
          <w:szCs w:val="26"/>
        </w:rPr>
        <w:t>, Участник</w:t>
      </w:r>
      <w:r w:rsidR="00926640" w:rsidRPr="00D4510C">
        <w:rPr>
          <w:sz w:val="26"/>
          <w:szCs w:val="26"/>
        </w:rPr>
        <w:t>)</w:t>
      </w:r>
      <w:r w:rsidR="00566D32" w:rsidRPr="00D4510C">
        <w:rPr>
          <w:sz w:val="26"/>
          <w:szCs w:val="26"/>
        </w:rPr>
        <w:t>;</w:t>
      </w:r>
    </w:p>
    <w:p w:rsidR="00D4510C" w:rsidRPr="00D4510C" w:rsidRDefault="00D4510C" w:rsidP="00B91A5A">
      <w:pPr>
        <w:ind w:firstLine="709"/>
        <w:jc w:val="both"/>
        <w:rPr>
          <w:sz w:val="26"/>
          <w:szCs w:val="26"/>
        </w:rPr>
      </w:pPr>
      <w:r w:rsidRPr="00D4510C">
        <w:rPr>
          <w:sz w:val="26"/>
          <w:szCs w:val="26"/>
        </w:rPr>
        <w:t>в отсутствие представителей:</w:t>
      </w:r>
    </w:p>
    <w:p w:rsidR="00D4510C" w:rsidRDefault="00D4510C" w:rsidP="00B91A5A">
      <w:pPr>
        <w:ind w:firstLine="709"/>
        <w:jc w:val="both"/>
        <w:rPr>
          <w:sz w:val="26"/>
          <w:szCs w:val="26"/>
        </w:rPr>
      </w:pPr>
      <w:r w:rsidRPr="00D4510C">
        <w:rPr>
          <w:sz w:val="26"/>
          <w:szCs w:val="26"/>
        </w:rPr>
        <w:t>ГОСУДАРСТВЕННОЕ БЮДЖЕТНОЕ ОБЩЕОБРАЗОВАТЕЛЬНОЕ УЧРЕЖДЕНИЕ СРЕДНЯЯ ОБЩЕОБРАЗОВАТЕЛЬНАЯ ШКОЛА № 547 КРАСНОСЕЛЬСКОГО РАЙОНА САНКТ-ПЕТЕРБУРГА</w:t>
      </w:r>
      <w:r w:rsidRPr="003044F8">
        <w:rPr>
          <w:sz w:val="26"/>
          <w:szCs w:val="26"/>
        </w:rPr>
        <w:t xml:space="preserve"> (далее – Заказчик) </w:t>
      </w:r>
      <w:r w:rsidRPr="00D4510C">
        <w:rPr>
          <w:sz w:val="26"/>
          <w:szCs w:val="26"/>
        </w:rPr>
        <w:t>при надлежащем уведомлении о месте и времени заседания комиссии УФАС;</w:t>
      </w:r>
    </w:p>
    <w:p w:rsidR="00566D32" w:rsidRPr="00566D32" w:rsidRDefault="00566D32" w:rsidP="00B91A5A">
      <w:pPr>
        <w:ind w:firstLine="709"/>
        <w:jc w:val="both"/>
        <w:rPr>
          <w:sz w:val="26"/>
          <w:szCs w:val="26"/>
        </w:rPr>
      </w:pPr>
      <w:r w:rsidRPr="003044F8">
        <w:rPr>
          <w:sz w:val="26"/>
          <w:szCs w:val="26"/>
        </w:rPr>
        <w:t xml:space="preserve">рассмотрев жалобу </w:t>
      </w:r>
      <w:r w:rsidRPr="003044F8">
        <w:rPr>
          <w:bCs/>
          <w:sz w:val="26"/>
          <w:szCs w:val="26"/>
        </w:rPr>
        <w:t xml:space="preserve">Заявителя </w:t>
      </w:r>
      <w:r w:rsidR="00D4510C" w:rsidRPr="00D4510C">
        <w:rPr>
          <w:sz w:val="26"/>
          <w:szCs w:val="26"/>
        </w:rPr>
        <w:t>(</w:t>
      </w:r>
      <w:proofErr w:type="spellStart"/>
      <w:r w:rsidR="00D4510C" w:rsidRPr="00D4510C">
        <w:rPr>
          <w:sz w:val="26"/>
          <w:szCs w:val="26"/>
        </w:rPr>
        <w:t>вх</w:t>
      </w:r>
      <w:proofErr w:type="spellEnd"/>
      <w:r w:rsidR="00D4510C" w:rsidRPr="00D4510C">
        <w:rPr>
          <w:sz w:val="26"/>
          <w:szCs w:val="26"/>
        </w:rPr>
        <w:t xml:space="preserve">. № 838/25 от 15.01.2025) на действия Администрации Красносельского района Санкт-Петербурга (Уполномоченный орган) при определении (подрядчика, исполнителя) путем проведения электронного аукциона на поставку комплекса сценического оборудования для многофункционального актового зала в ГБОУ СОШ № 547 Красносельского района Санкт-Петербурга (извещение № 0172200005524000188) </w:t>
      </w:r>
      <w:r w:rsidRPr="00D4510C">
        <w:rPr>
          <w:sz w:val="26"/>
          <w:szCs w:val="26"/>
        </w:rPr>
        <w:t>(далее – аукцион),</w:t>
      </w:r>
      <w:r w:rsidRPr="00566D32">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Pr="00566D32">
        <w:rPr>
          <w:sz w:val="26"/>
          <w:szCs w:val="26"/>
        </w:rPr>
        <w:lastRenderedPageBreak/>
        <w:t xml:space="preserve">закупок товаров, работ, услуг для обеспечения государственных и муниципальных нужд» (далее </w:t>
      </w:r>
      <w:r w:rsidR="00050F6D">
        <w:rPr>
          <w:sz w:val="26"/>
          <w:szCs w:val="26"/>
        </w:rPr>
        <w:t>– Закон о контрактной системе),</w:t>
      </w:r>
    </w:p>
    <w:p w:rsidR="00566D32" w:rsidRPr="00566D32" w:rsidRDefault="00566D32" w:rsidP="00566D32">
      <w:pPr>
        <w:jc w:val="center"/>
        <w:rPr>
          <w:sz w:val="26"/>
          <w:szCs w:val="26"/>
        </w:rPr>
      </w:pPr>
    </w:p>
    <w:p w:rsidR="00566D32" w:rsidRPr="00566D32" w:rsidRDefault="00566D32" w:rsidP="00566D32">
      <w:pPr>
        <w:jc w:val="center"/>
        <w:rPr>
          <w:sz w:val="26"/>
          <w:szCs w:val="26"/>
        </w:rPr>
      </w:pPr>
      <w:r w:rsidRPr="00566D32">
        <w:rPr>
          <w:sz w:val="26"/>
          <w:szCs w:val="26"/>
        </w:rPr>
        <w:t>УСТАНОВИЛА:</w:t>
      </w:r>
    </w:p>
    <w:p w:rsidR="00566D32" w:rsidRPr="00566D32" w:rsidRDefault="00566D32" w:rsidP="00566D32">
      <w:pPr>
        <w:jc w:val="center"/>
        <w:outlineLvl w:val="0"/>
        <w:rPr>
          <w:sz w:val="26"/>
          <w:szCs w:val="26"/>
        </w:rPr>
      </w:pPr>
    </w:p>
    <w:p w:rsidR="00566D32" w:rsidRPr="003044F8" w:rsidRDefault="00566D32" w:rsidP="00566D32">
      <w:pPr>
        <w:ind w:firstLine="709"/>
        <w:jc w:val="both"/>
        <w:rPr>
          <w:sz w:val="26"/>
          <w:szCs w:val="26"/>
        </w:rPr>
      </w:pPr>
      <w:r w:rsidRPr="00D4510C">
        <w:rPr>
          <w:sz w:val="26"/>
          <w:szCs w:val="26"/>
        </w:rPr>
        <w:t xml:space="preserve">Извещение о проведении электронного аукциона размещено </w:t>
      </w:r>
      <w:r w:rsidR="00D4510C" w:rsidRPr="00D4510C">
        <w:rPr>
          <w:sz w:val="26"/>
          <w:szCs w:val="26"/>
        </w:rPr>
        <w:t>24.12</w:t>
      </w:r>
      <w:r w:rsidRPr="00D4510C">
        <w:rPr>
          <w:sz w:val="26"/>
          <w:szCs w:val="26"/>
        </w:rPr>
        <w:t>.</w:t>
      </w:r>
      <w:r w:rsidR="003044F8" w:rsidRPr="00D4510C">
        <w:rPr>
          <w:sz w:val="26"/>
          <w:szCs w:val="26"/>
        </w:rPr>
        <w:t>2024</w:t>
      </w:r>
      <w:r w:rsidRPr="00D4510C">
        <w:rPr>
          <w:sz w:val="26"/>
          <w:szCs w:val="26"/>
        </w:rPr>
        <w:t xml:space="preserve"> на Официальном сайте Единой информационной системы в сфере закупок</w:t>
      </w:r>
      <w:r w:rsidRPr="003044F8">
        <w:rPr>
          <w:sz w:val="26"/>
          <w:szCs w:val="26"/>
        </w:rPr>
        <w:t xml:space="preserve"> </w:t>
      </w:r>
      <w:proofErr w:type="spellStart"/>
      <w:r w:rsidR="004E700F" w:rsidRPr="003044F8">
        <w:rPr>
          <w:sz w:val="26"/>
          <w:szCs w:val="26"/>
        </w:rPr>
        <w:t>www</w:t>
      </w:r>
      <w:proofErr w:type="spellEnd"/>
      <w:r w:rsidR="004E700F" w:rsidRPr="003044F8">
        <w:rPr>
          <w:sz w:val="26"/>
          <w:szCs w:val="26"/>
        </w:rPr>
        <w:t>.</w:t>
      </w:r>
      <w:proofErr w:type="spellStart"/>
      <w:r w:rsidR="004E700F" w:rsidRPr="003044F8">
        <w:rPr>
          <w:sz w:val="26"/>
          <w:szCs w:val="26"/>
          <w:lang w:val="en-US"/>
        </w:rPr>
        <w:t>zakupki</w:t>
      </w:r>
      <w:proofErr w:type="spellEnd"/>
      <w:r w:rsidR="004E700F" w:rsidRPr="003044F8">
        <w:rPr>
          <w:sz w:val="26"/>
          <w:szCs w:val="26"/>
        </w:rPr>
        <w:t>.</w:t>
      </w:r>
      <w:proofErr w:type="spellStart"/>
      <w:r w:rsidR="004E700F" w:rsidRPr="003044F8">
        <w:rPr>
          <w:sz w:val="26"/>
          <w:szCs w:val="26"/>
          <w:lang w:val="en-US"/>
        </w:rPr>
        <w:t>gov</w:t>
      </w:r>
      <w:proofErr w:type="spellEnd"/>
      <w:r w:rsidR="004E700F" w:rsidRPr="003044F8">
        <w:rPr>
          <w:sz w:val="26"/>
          <w:szCs w:val="26"/>
        </w:rPr>
        <w:t>.</w:t>
      </w:r>
      <w:proofErr w:type="spellStart"/>
      <w:r w:rsidR="004E700F" w:rsidRPr="003044F8">
        <w:rPr>
          <w:sz w:val="26"/>
          <w:szCs w:val="26"/>
        </w:rPr>
        <w:t>ru</w:t>
      </w:r>
      <w:proofErr w:type="spellEnd"/>
      <w:r w:rsidR="004E700F" w:rsidRPr="003044F8">
        <w:rPr>
          <w:sz w:val="26"/>
          <w:szCs w:val="26"/>
        </w:rPr>
        <w:t xml:space="preserve"> (далее – ЕИС)</w:t>
      </w:r>
      <w:r w:rsidRPr="003044F8">
        <w:rPr>
          <w:sz w:val="26"/>
          <w:szCs w:val="26"/>
        </w:rPr>
        <w:t xml:space="preserve">, номер извещения </w:t>
      </w:r>
      <w:r w:rsidR="00D4510C" w:rsidRPr="00D4510C">
        <w:rPr>
          <w:sz w:val="26"/>
          <w:szCs w:val="26"/>
        </w:rPr>
        <w:t>0172200005524000188</w:t>
      </w:r>
      <w:r w:rsidRPr="003044F8">
        <w:rPr>
          <w:sz w:val="26"/>
          <w:szCs w:val="26"/>
        </w:rPr>
        <w:t xml:space="preserve">. </w:t>
      </w:r>
    </w:p>
    <w:p w:rsidR="00566D32" w:rsidRPr="003044F8" w:rsidRDefault="00566D32" w:rsidP="00566D32">
      <w:pPr>
        <w:ind w:firstLine="709"/>
        <w:jc w:val="both"/>
        <w:rPr>
          <w:sz w:val="26"/>
          <w:szCs w:val="26"/>
        </w:rPr>
      </w:pPr>
      <w:r w:rsidRPr="003044F8">
        <w:rPr>
          <w:sz w:val="26"/>
          <w:szCs w:val="26"/>
        </w:rPr>
        <w:t xml:space="preserve">Начальная (максимальная) цена контракта – </w:t>
      </w:r>
      <w:r w:rsidR="00D4510C" w:rsidRPr="00D4510C">
        <w:rPr>
          <w:sz w:val="26"/>
          <w:szCs w:val="26"/>
        </w:rPr>
        <w:t>4 176 666,67</w:t>
      </w:r>
      <w:r w:rsidR="00D4510C">
        <w:rPr>
          <w:sz w:val="26"/>
          <w:szCs w:val="26"/>
        </w:rPr>
        <w:t xml:space="preserve"> </w:t>
      </w:r>
      <w:r w:rsidRPr="003044F8">
        <w:rPr>
          <w:sz w:val="26"/>
          <w:szCs w:val="26"/>
        </w:rPr>
        <w:t>руб.</w:t>
      </w:r>
    </w:p>
    <w:p w:rsidR="00AC4C00" w:rsidRPr="00D4510C" w:rsidRDefault="00AC4C00" w:rsidP="00AC4C00">
      <w:pPr>
        <w:tabs>
          <w:tab w:val="left" w:pos="-709"/>
        </w:tabs>
        <w:autoSpaceDE w:val="0"/>
        <w:autoSpaceDN w:val="0"/>
        <w:adjustRightInd w:val="0"/>
        <w:ind w:firstLine="720"/>
        <w:jc w:val="both"/>
        <w:outlineLvl w:val="1"/>
        <w:rPr>
          <w:sz w:val="26"/>
          <w:szCs w:val="26"/>
        </w:rPr>
      </w:pPr>
      <w:r w:rsidRPr="003044F8">
        <w:rPr>
          <w:sz w:val="26"/>
          <w:szCs w:val="26"/>
        </w:rPr>
        <w:t xml:space="preserve">Заявитель </w:t>
      </w:r>
      <w:r w:rsidR="00566D32" w:rsidRPr="003044F8">
        <w:rPr>
          <w:sz w:val="26"/>
          <w:szCs w:val="26"/>
        </w:rPr>
        <w:t xml:space="preserve">в жалобе </w:t>
      </w:r>
      <w:r w:rsidR="000B6F83" w:rsidRPr="003044F8">
        <w:rPr>
          <w:sz w:val="26"/>
          <w:szCs w:val="26"/>
        </w:rPr>
        <w:t xml:space="preserve">указывает на возможные нарушения Заказчиком порядка заключения </w:t>
      </w:r>
      <w:r w:rsidR="000B6F83" w:rsidRPr="00D4510C">
        <w:rPr>
          <w:sz w:val="26"/>
          <w:szCs w:val="26"/>
        </w:rPr>
        <w:t>контракта</w:t>
      </w:r>
      <w:r w:rsidRPr="00D4510C">
        <w:rPr>
          <w:sz w:val="26"/>
          <w:szCs w:val="26"/>
        </w:rPr>
        <w:t>.</w:t>
      </w:r>
    </w:p>
    <w:p w:rsidR="00E233A3" w:rsidRDefault="00E233A3" w:rsidP="00E233A3">
      <w:pPr>
        <w:autoSpaceDE w:val="0"/>
        <w:autoSpaceDN w:val="0"/>
        <w:adjustRightInd w:val="0"/>
        <w:ind w:firstLine="708"/>
        <w:jc w:val="both"/>
        <w:outlineLvl w:val="1"/>
        <w:rPr>
          <w:sz w:val="26"/>
          <w:szCs w:val="26"/>
        </w:rPr>
      </w:pPr>
      <w:r w:rsidRPr="00D4510C">
        <w:rPr>
          <w:sz w:val="26"/>
          <w:szCs w:val="26"/>
        </w:rPr>
        <w:t>Информация, изложенная в жалобе, пояснения сторон, представленные документы подтверждают следующие обстоятельства.</w:t>
      </w:r>
    </w:p>
    <w:p w:rsidR="00A3786A" w:rsidRPr="00FE1DA7" w:rsidRDefault="00A3786A" w:rsidP="00A3786A">
      <w:pPr>
        <w:ind w:firstLine="709"/>
        <w:contextualSpacing/>
        <w:jc w:val="both"/>
        <w:rPr>
          <w:bCs/>
          <w:sz w:val="26"/>
          <w:szCs w:val="26"/>
        </w:rPr>
      </w:pPr>
      <w:r w:rsidRPr="00E32DC5">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A3786A" w:rsidRPr="00FE1DA7" w:rsidRDefault="00A3786A" w:rsidP="00A3786A">
      <w:pPr>
        <w:ind w:firstLine="709"/>
        <w:contextualSpacing/>
        <w:jc w:val="both"/>
        <w:rPr>
          <w:bCs/>
          <w:sz w:val="26"/>
          <w:szCs w:val="26"/>
        </w:rPr>
      </w:pPr>
      <w:r w:rsidRPr="00FE1DA7">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3044F8" w:rsidRPr="00D4510C" w:rsidRDefault="003044F8" w:rsidP="003044F8">
      <w:pPr>
        <w:ind w:firstLine="720"/>
        <w:jc w:val="both"/>
        <w:rPr>
          <w:sz w:val="26"/>
          <w:szCs w:val="26"/>
        </w:rPr>
      </w:pPr>
      <w:r w:rsidRPr="00D4510C">
        <w:rPr>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3044F8" w:rsidRPr="00D4510C" w:rsidRDefault="003044F8" w:rsidP="003044F8">
      <w:pPr>
        <w:ind w:firstLine="720"/>
        <w:jc w:val="both"/>
        <w:rPr>
          <w:sz w:val="26"/>
          <w:szCs w:val="26"/>
        </w:rPr>
      </w:pPr>
      <w:r w:rsidRPr="00D4510C">
        <w:rPr>
          <w:sz w:val="26"/>
          <w:szCs w:val="26"/>
        </w:rPr>
        <w:t>1) члены комиссии по осуществлению закупок:</w:t>
      </w:r>
    </w:p>
    <w:p w:rsidR="003044F8" w:rsidRPr="003044F8" w:rsidRDefault="003044F8" w:rsidP="003044F8">
      <w:pPr>
        <w:ind w:firstLine="720"/>
        <w:jc w:val="both"/>
        <w:rPr>
          <w:sz w:val="26"/>
          <w:szCs w:val="26"/>
        </w:rPr>
      </w:pPr>
      <w:r w:rsidRPr="00D4510C">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w:t>
      </w:r>
      <w:r w:rsidRPr="003044F8">
        <w:rPr>
          <w:sz w:val="26"/>
          <w:szCs w:val="26"/>
        </w:rPr>
        <w:t xml:space="preserve">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3044F8" w:rsidRPr="003044F8" w:rsidRDefault="003044F8" w:rsidP="003044F8">
      <w:pPr>
        <w:ind w:firstLine="720"/>
        <w:jc w:val="both"/>
        <w:rPr>
          <w:sz w:val="26"/>
          <w:szCs w:val="26"/>
        </w:rPr>
      </w:pPr>
      <w:r w:rsidRPr="003044F8">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w:t>
      </w:r>
      <w:r w:rsidRPr="003044F8">
        <w:rPr>
          <w:sz w:val="26"/>
          <w:szCs w:val="26"/>
        </w:rPr>
        <w:lastRenderedPageBreak/>
        <w:t>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3044F8" w:rsidRDefault="003044F8" w:rsidP="003044F8">
      <w:pPr>
        <w:ind w:firstLine="720"/>
        <w:jc w:val="both"/>
        <w:rPr>
          <w:sz w:val="26"/>
          <w:szCs w:val="26"/>
        </w:rPr>
      </w:pPr>
      <w:r w:rsidRPr="003044F8">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F6A62" w:rsidRPr="005F6A62" w:rsidRDefault="005F6A62" w:rsidP="005F6A62">
      <w:pPr>
        <w:ind w:firstLine="720"/>
        <w:jc w:val="both"/>
        <w:rPr>
          <w:sz w:val="26"/>
          <w:szCs w:val="26"/>
        </w:rPr>
      </w:pPr>
      <w:r w:rsidRPr="005F6A62">
        <w:rPr>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F6A62" w:rsidRPr="005F6A62" w:rsidRDefault="005F6A62" w:rsidP="005F6A62">
      <w:pPr>
        <w:ind w:firstLine="720"/>
        <w:jc w:val="both"/>
        <w:rPr>
          <w:sz w:val="26"/>
          <w:szCs w:val="26"/>
        </w:rPr>
      </w:pPr>
      <w:r w:rsidRPr="005F6A62">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F6A62" w:rsidRPr="005F6A62" w:rsidRDefault="005F6A62" w:rsidP="005F6A62">
      <w:pPr>
        <w:ind w:firstLine="720"/>
        <w:jc w:val="both"/>
        <w:rPr>
          <w:sz w:val="26"/>
          <w:szCs w:val="26"/>
        </w:rPr>
      </w:pPr>
      <w:r w:rsidRPr="005F6A62">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F6A62" w:rsidRPr="005F6A62" w:rsidRDefault="005F6A62" w:rsidP="005F6A62">
      <w:pPr>
        <w:ind w:firstLine="720"/>
        <w:jc w:val="both"/>
        <w:rPr>
          <w:sz w:val="26"/>
          <w:szCs w:val="26"/>
        </w:rPr>
      </w:pPr>
      <w:r w:rsidRPr="005F6A62">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F6A62" w:rsidRPr="005F6A62" w:rsidRDefault="005F6A62" w:rsidP="005F6A62">
      <w:pPr>
        <w:ind w:firstLine="720"/>
        <w:jc w:val="both"/>
        <w:rPr>
          <w:sz w:val="26"/>
          <w:szCs w:val="26"/>
        </w:rPr>
      </w:pPr>
      <w:r w:rsidRPr="005F6A62">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F6A62" w:rsidRPr="005F6A62" w:rsidRDefault="005F6A62" w:rsidP="005F6A62">
      <w:pPr>
        <w:ind w:firstLine="720"/>
        <w:jc w:val="both"/>
        <w:rPr>
          <w:sz w:val="26"/>
          <w:szCs w:val="26"/>
        </w:rPr>
      </w:pPr>
      <w:r w:rsidRPr="005F6A62">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F6A62" w:rsidRPr="005F6A62" w:rsidRDefault="005F6A62" w:rsidP="005F6A62">
      <w:pPr>
        <w:ind w:firstLine="720"/>
        <w:jc w:val="both"/>
        <w:rPr>
          <w:sz w:val="26"/>
          <w:szCs w:val="26"/>
        </w:rPr>
      </w:pPr>
      <w:r w:rsidRPr="005F6A62">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w:t>
      </w:r>
      <w:r w:rsidRPr="005F6A62">
        <w:rPr>
          <w:sz w:val="26"/>
          <w:szCs w:val="26"/>
        </w:rPr>
        <w:lastRenderedPageBreak/>
        <w:t>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F6A62" w:rsidRPr="005F6A62" w:rsidRDefault="005F6A62" w:rsidP="005F6A62">
      <w:pPr>
        <w:ind w:firstLine="720"/>
        <w:jc w:val="both"/>
        <w:rPr>
          <w:sz w:val="26"/>
          <w:szCs w:val="26"/>
        </w:rPr>
      </w:pPr>
      <w:r w:rsidRPr="005F6A62">
        <w:rPr>
          <w:sz w:val="26"/>
          <w:szCs w:val="26"/>
        </w:rPr>
        <w:t>7) предусмотренных частью 6 статьи 45 настоящего Федерального закона;</w:t>
      </w:r>
    </w:p>
    <w:p w:rsidR="00D4510C" w:rsidRDefault="005F6A62" w:rsidP="005F6A62">
      <w:pPr>
        <w:ind w:firstLine="720"/>
        <w:jc w:val="both"/>
        <w:rPr>
          <w:sz w:val="26"/>
          <w:szCs w:val="26"/>
        </w:rPr>
      </w:pPr>
      <w:r w:rsidRPr="005F6A62">
        <w:rPr>
          <w:sz w:val="26"/>
          <w:szCs w:val="26"/>
        </w:rPr>
        <w:t>8) выявления недостоверной информации, содержащейс</w:t>
      </w:r>
      <w:r>
        <w:rPr>
          <w:sz w:val="26"/>
          <w:szCs w:val="26"/>
        </w:rPr>
        <w:t>я в заявке на участие в закупке.</w:t>
      </w:r>
    </w:p>
    <w:p w:rsidR="005F6A62" w:rsidRPr="005F6A62" w:rsidRDefault="005F6A62" w:rsidP="005F6A62">
      <w:pPr>
        <w:ind w:firstLine="720"/>
        <w:jc w:val="both"/>
        <w:rPr>
          <w:sz w:val="26"/>
          <w:szCs w:val="26"/>
        </w:rPr>
      </w:pPr>
      <w:r>
        <w:rPr>
          <w:sz w:val="26"/>
          <w:szCs w:val="26"/>
        </w:rPr>
        <w:t>Согласно ч. 6 ст. 45 Закона о контрактной системе о</w:t>
      </w:r>
      <w:r w:rsidRPr="005F6A62">
        <w:rPr>
          <w:sz w:val="26"/>
          <w:szCs w:val="26"/>
        </w:rPr>
        <w:t>снованием для отказа в принятии независимой гарантии заказчиком является:</w:t>
      </w:r>
    </w:p>
    <w:p w:rsidR="005F6A62" w:rsidRPr="005F6A62" w:rsidRDefault="005F6A62" w:rsidP="005F6A62">
      <w:pPr>
        <w:ind w:firstLine="720"/>
        <w:jc w:val="both"/>
        <w:rPr>
          <w:sz w:val="26"/>
          <w:szCs w:val="26"/>
        </w:rPr>
      </w:pPr>
      <w:r w:rsidRPr="005F6A62">
        <w:rPr>
          <w:sz w:val="26"/>
          <w:szCs w:val="26"/>
        </w:rPr>
        <w:t>1) отсутствие информации о независимой гарантии в предусмотренных настоящей статьей реестрах независимых гарантий;</w:t>
      </w:r>
    </w:p>
    <w:p w:rsidR="005F6A62" w:rsidRPr="005F6A62" w:rsidRDefault="005F6A62" w:rsidP="005F6A62">
      <w:pPr>
        <w:ind w:firstLine="720"/>
        <w:jc w:val="both"/>
        <w:rPr>
          <w:sz w:val="26"/>
          <w:szCs w:val="26"/>
        </w:rPr>
      </w:pPr>
      <w:r w:rsidRPr="005F6A62">
        <w:rPr>
          <w:sz w:val="26"/>
          <w:szCs w:val="26"/>
        </w:rPr>
        <w:t>2) несоответствие независимой гарантии требованиям, предусмотренным частями 2, 3 и 8.2 настоящей статьи;</w:t>
      </w:r>
    </w:p>
    <w:p w:rsidR="00D4510C" w:rsidRDefault="005F6A62" w:rsidP="005F6A62">
      <w:pPr>
        <w:ind w:firstLine="720"/>
        <w:jc w:val="both"/>
        <w:rPr>
          <w:sz w:val="26"/>
          <w:szCs w:val="26"/>
        </w:rPr>
      </w:pPr>
      <w:r w:rsidRPr="005F6A62">
        <w:rPr>
          <w:sz w:val="26"/>
          <w:szCs w:val="26"/>
        </w:rPr>
        <w:t>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5F6A62" w:rsidRPr="005F6A62" w:rsidRDefault="005F6A62" w:rsidP="005F6A62">
      <w:pPr>
        <w:autoSpaceDE w:val="0"/>
        <w:autoSpaceDN w:val="0"/>
        <w:adjustRightInd w:val="0"/>
        <w:ind w:firstLine="720"/>
        <w:jc w:val="both"/>
        <w:rPr>
          <w:sz w:val="26"/>
          <w:szCs w:val="26"/>
        </w:rPr>
      </w:pPr>
      <w:r>
        <w:rPr>
          <w:sz w:val="26"/>
          <w:szCs w:val="26"/>
        </w:rPr>
        <w:t>Заказчиков в извещении указан п</w:t>
      </w:r>
      <w:r w:rsidRPr="005F6A62">
        <w:rPr>
          <w:sz w:val="26"/>
          <w:szCs w:val="26"/>
        </w:rPr>
        <w:t>орядок внесения денежных средств в качестве обеспечения заявки на участие в закупке, а также условия гарантии</w:t>
      </w:r>
      <w:r>
        <w:rPr>
          <w:sz w:val="26"/>
          <w:szCs w:val="26"/>
        </w:rPr>
        <w:t>:</w:t>
      </w:r>
    </w:p>
    <w:p w:rsidR="005F6A62" w:rsidRPr="005F6A62" w:rsidRDefault="005F6A62" w:rsidP="005F6A62">
      <w:pPr>
        <w:autoSpaceDE w:val="0"/>
        <w:autoSpaceDN w:val="0"/>
        <w:adjustRightInd w:val="0"/>
        <w:ind w:firstLine="720"/>
        <w:jc w:val="both"/>
        <w:rPr>
          <w:i/>
          <w:sz w:val="26"/>
          <w:szCs w:val="26"/>
        </w:rPr>
      </w:pPr>
      <w:r w:rsidRPr="005F6A62">
        <w:rPr>
          <w:i/>
          <w:sz w:val="26"/>
          <w:szCs w:val="26"/>
        </w:rPr>
        <w:t>Обеспечение заявки на участие в закупке предоставляется одним из следующих способов: а) путем блокирования денежных средств на банковском счете, открытом таким участником в банке, включенном в перечень, утвержденный распоряжением Правительства РФ от 13.07.2018 № 1451-р, для их перевода в случаях, предусмотренных статьей 44 Закона № 44-ФЗ, на счет, на котором в соответствии с законодательством Российской Федерации учитываются операции со средствами, поступающими уполномоченному органу–Администрации Красносельского района Санкт-Петербурга, или в соответствующий бюджет бюджетной системы Российской Федерации; б) путем предоставления независимой гарантии, соответствующей требованиям статей 44, 45 Закона № 44-ФЗ, постановлению Правительства РФ от 08.11.2013 № 1005, в том числе типовой форме независимой гарантии. Бенефициаром по независимой гарантии выступает уполномоченный орган - Администрация Красносельского района Санкт-Петербурга. Независимая гарантия должна содержать условие, согласно которому споры, возникающие в связи с исполнением обязательств по независимой гарантии, подлежат рассмотрению в арбитражном суде города Санкт-Петербурга и Ленинградской области; в) путем внесения денежных средств на счет, на котором в соответствии с законодательством РФ учитываются операции со средствами, поступающими на лицевой счет Администрации Красносельского района Санкт-Петербурга, открытый в Управлении федерального казначейства по г. Санкт-Петербургу (далее - УФК по г. Санкт-Петербургу), в случаях, предусмотренных постановлением Правительства РФ от 10.04.2023 № 579. Информация и документы включаются в заявку в форме электронных документов или в форме электронных образов бумажных документов.</w:t>
      </w:r>
    </w:p>
    <w:p w:rsidR="005F6A62" w:rsidRDefault="005F6A62" w:rsidP="005F6A62">
      <w:pPr>
        <w:autoSpaceDE w:val="0"/>
        <w:autoSpaceDN w:val="0"/>
        <w:adjustRightInd w:val="0"/>
        <w:ind w:firstLine="720"/>
        <w:jc w:val="both"/>
        <w:rPr>
          <w:sz w:val="26"/>
          <w:szCs w:val="26"/>
        </w:rPr>
      </w:pPr>
      <w:r>
        <w:rPr>
          <w:sz w:val="26"/>
          <w:szCs w:val="26"/>
        </w:rPr>
        <w:t>Так, участником предоставлена независимая гарантия которая противоречит положениям извещения в части условий независимой гарантии, которые указаны в извещении.</w:t>
      </w:r>
    </w:p>
    <w:p w:rsidR="00D4510C" w:rsidRDefault="00D4510C" w:rsidP="00AC4C00">
      <w:pPr>
        <w:autoSpaceDE w:val="0"/>
        <w:autoSpaceDN w:val="0"/>
        <w:adjustRightInd w:val="0"/>
        <w:ind w:firstLine="720"/>
        <w:jc w:val="both"/>
        <w:rPr>
          <w:sz w:val="26"/>
          <w:szCs w:val="26"/>
        </w:rPr>
      </w:pPr>
    </w:p>
    <w:p w:rsidR="00AC4C00" w:rsidRPr="00566D32" w:rsidRDefault="00AC4C00" w:rsidP="00AC4C00">
      <w:pPr>
        <w:autoSpaceDE w:val="0"/>
        <w:autoSpaceDN w:val="0"/>
        <w:adjustRightInd w:val="0"/>
        <w:ind w:firstLine="720"/>
        <w:jc w:val="both"/>
        <w:rPr>
          <w:sz w:val="26"/>
          <w:szCs w:val="26"/>
        </w:rPr>
      </w:pPr>
      <w:r w:rsidRPr="00566D32">
        <w:rPr>
          <w:sz w:val="26"/>
          <w:szCs w:val="26"/>
        </w:rPr>
        <w:t>Учитывая изложенное, Комиссия</w:t>
      </w:r>
      <w:r w:rsidR="005F6A62">
        <w:rPr>
          <w:sz w:val="26"/>
          <w:szCs w:val="26"/>
        </w:rPr>
        <w:t xml:space="preserve"> УФАС</w:t>
      </w:r>
      <w:r w:rsidRPr="00566D32">
        <w:rPr>
          <w:sz w:val="26"/>
          <w:szCs w:val="26"/>
        </w:rPr>
        <w:t xml:space="preserve">, руководствуясь </w:t>
      </w:r>
      <w:r w:rsidR="00D02E01">
        <w:rPr>
          <w:sz w:val="26"/>
          <w:szCs w:val="26"/>
        </w:rPr>
        <w:t>ст. 42, 48, 49,</w:t>
      </w:r>
      <w:r w:rsidR="007F780D">
        <w:rPr>
          <w:sz w:val="26"/>
          <w:szCs w:val="26"/>
        </w:rPr>
        <w:t xml:space="preserve"> 51,</w:t>
      </w:r>
      <w:r w:rsidR="00D02E01">
        <w:rPr>
          <w:sz w:val="26"/>
          <w:szCs w:val="26"/>
        </w:rPr>
        <w:t xml:space="preserve"> 99, 105, 106</w:t>
      </w:r>
      <w:r w:rsidRPr="00566D32">
        <w:rPr>
          <w:sz w:val="26"/>
          <w:szCs w:val="26"/>
        </w:rPr>
        <w:t xml:space="preserve"> Закона о контрактной системе, </w:t>
      </w:r>
    </w:p>
    <w:p w:rsidR="00AC4C00" w:rsidRPr="00566D32" w:rsidRDefault="00AC4C00" w:rsidP="00AC4C00">
      <w:pPr>
        <w:jc w:val="center"/>
        <w:rPr>
          <w:snapToGrid w:val="0"/>
          <w:sz w:val="26"/>
          <w:szCs w:val="26"/>
        </w:rPr>
      </w:pPr>
    </w:p>
    <w:p w:rsidR="00AC4C00" w:rsidRPr="00566D32" w:rsidRDefault="00AC4C00" w:rsidP="00AC4C00">
      <w:pPr>
        <w:jc w:val="center"/>
        <w:rPr>
          <w:snapToGrid w:val="0"/>
          <w:sz w:val="26"/>
          <w:szCs w:val="26"/>
        </w:rPr>
      </w:pPr>
      <w:r w:rsidRPr="00566D32">
        <w:rPr>
          <w:snapToGrid w:val="0"/>
          <w:sz w:val="26"/>
          <w:szCs w:val="26"/>
        </w:rPr>
        <w:t>РЕШИЛА:</w:t>
      </w:r>
    </w:p>
    <w:p w:rsidR="00AC4C00" w:rsidRPr="00566D32" w:rsidRDefault="00AC4C00" w:rsidP="00AC4C00">
      <w:pPr>
        <w:jc w:val="center"/>
        <w:rPr>
          <w:snapToGrid w:val="0"/>
          <w:sz w:val="26"/>
          <w:szCs w:val="26"/>
        </w:rPr>
      </w:pPr>
    </w:p>
    <w:p w:rsidR="00AC4C00" w:rsidRPr="00566D32" w:rsidRDefault="00AC4C00" w:rsidP="00AC4C00">
      <w:pPr>
        <w:tabs>
          <w:tab w:val="left" w:pos="0"/>
          <w:tab w:val="left" w:pos="993"/>
        </w:tabs>
        <w:autoSpaceDE w:val="0"/>
        <w:autoSpaceDN w:val="0"/>
        <w:adjustRightInd w:val="0"/>
        <w:ind w:firstLine="720"/>
        <w:jc w:val="both"/>
        <w:rPr>
          <w:sz w:val="26"/>
          <w:szCs w:val="26"/>
          <w:lang w:eastAsia="x-none"/>
        </w:rPr>
      </w:pPr>
      <w:r w:rsidRPr="00566D32">
        <w:rPr>
          <w:sz w:val="26"/>
          <w:szCs w:val="26"/>
          <w:lang w:eastAsia="x-none"/>
        </w:rPr>
        <w:t xml:space="preserve">Признать жалобу </w:t>
      </w:r>
      <w:r w:rsidR="00D4510C" w:rsidRPr="00D4510C">
        <w:rPr>
          <w:sz w:val="26"/>
          <w:szCs w:val="26"/>
          <w:lang w:eastAsia="x-none"/>
        </w:rPr>
        <w:t xml:space="preserve">ООО «ЭЛЕКТРОННЫЕ СИСТЕМЫ» </w:t>
      </w:r>
      <w:r w:rsidRPr="00D4510C">
        <w:rPr>
          <w:sz w:val="26"/>
          <w:szCs w:val="26"/>
          <w:lang w:eastAsia="x-none"/>
        </w:rPr>
        <w:t>необоснованной.</w:t>
      </w:r>
      <w:r w:rsidRPr="00566D32">
        <w:rPr>
          <w:sz w:val="26"/>
          <w:szCs w:val="26"/>
          <w:lang w:eastAsia="x-none"/>
        </w:rPr>
        <w:t xml:space="preserve"> </w:t>
      </w:r>
    </w:p>
    <w:p w:rsidR="00AC4C00" w:rsidRDefault="00AC4C00" w:rsidP="00AC4C00">
      <w:pPr>
        <w:rPr>
          <w:sz w:val="26"/>
          <w:szCs w:val="26"/>
        </w:rPr>
      </w:pPr>
    </w:p>
    <w:p w:rsidR="003044F8" w:rsidRDefault="003044F8">
      <w:pPr>
        <w:rPr>
          <w:sz w:val="26"/>
          <w:szCs w:val="26"/>
        </w:rPr>
      </w:pPr>
    </w:p>
    <w:p w:rsidR="003044F8" w:rsidRDefault="003044F8">
      <w:pPr>
        <w:rPr>
          <w:sz w:val="26"/>
          <w:szCs w:val="26"/>
        </w:rPr>
      </w:pPr>
    </w:p>
    <w:p w:rsidR="007877FE" w:rsidRPr="00693A41" w:rsidRDefault="007877FE" w:rsidP="007877FE">
      <w:pPr>
        <w:tabs>
          <w:tab w:val="left" w:pos="2700"/>
        </w:tabs>
        <w:ind w:firstLine="720"/>
        <w:jc w:val="both"/>
        <w:rPr>
          <w:sz w:val="26"/>
          <w:szCs w:val="26"/>
        </w:rPr>
      </w:pPr>
      <w:r w:rsidRPr="00E24FD0">
        <w:rPr>
          <w:i/>
          <w:sz w:val="26"/>
          <w:szCs w:val="26"/>
        </w:rPr>
        <w:t>Настоящее решение может быть обжаловано в судебном порядке в течение трёх месяцев со дня принятия</w:t>
      </w:r>
      <w:r w:rsidRPr="00E24FD0">
        <w:rPr>
          <w:sz w:val="26"/>
          <w:szCs w:val="26"/>
        </w:rPr>
        <w:t>.</w:t>
      </w:r>
    </w:p>
    <w:p w:rsidR="007877FE" w:rsidRPr="00566D32" w:rsidRDefault="007877FE">
      <w:pPr>
        <w:rPr>
          <w:sz w:val="26"/>
          <w:szCs w:val="26"/>
        </w:rPr>
      </w:pPr>
    </w:p>
    <w:sectPr w:rsidR="007877FE" w:rsidRPr="00566D32" w:rsidSect="00715BD9">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A68" w:rsidRDefault="00327A68" w:rsidP="00715BD9">
      <w:r>
        <w:separator/>
      </w:r>
    </w:p>
  </w:endnote>
  <w:endnote w:type="continuationSeparator" w:id="0">
    <w:p w:rsidR="00327A68" w:rsidRDefault="00327A68" w:rsidP="00715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A68" w:rsidRDefault="00327A68" w:rsidP="00715BD9">
      <w:r>
        <w:separator/>
      </w:r>
    </w:p>
  </w:footnote>
  <w:footnote w:type="continuationSeparator" w:id="0">
    <w:p w:rsidR="00327A68" w:rsidRDefault="00327A68" w:rsidP="00715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796536"/>
      <w:docPartObj>
        <w:docPartGallery w:val="Page Numbers (Top of Page)"/>
        <w:docPartUnique/>
      </w:docPartObj>
    </w:sdtPr>
    <w:sdtEndPr/>
    <w:sdtContent>
      <w:p w:rsidR="00715BD9" w:rsidRDefault="00715BD9">
        <w:pPr>
          <w:pStyle w:val="a4"/>
          <w:jc w:val="center"/>
        </w:pPr>
        <w:r>
          <w:fldChar w:fldCharType="begin"/>
        </w:r>
        <w:r>
          <w:instrText>PAGE   \* MERGEFORMAT</w:instrText>
        </w:r>
        <w:r>
          <w:fldChar w:fldCharType="separate"/>
        </w:r>
        <w:r w:rsidR="00C16FAE">
          <w:rPr>
            <w:noProof/>
          </w:rPr>
          <w:t>2</w:t>
        </w:r>
        <w:r>
          <w:fldChar w:fldCharType="end"/>
        </w:r>
      </w:p>
    </w:sdtContent>
  </w:sdt>
  <w:p w:rsidR="00715BD9" w:rsidRDefault="00715BD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3D3"/>
    <w:rsid w:val="00050F6D"/>
    <w:rsid w:val="000B6F83"/>
    <w:rsid w:val="000F229B"/>
    <w:rsid w:val="00166587"/>
    <w:rsid w:val="00166EE4"/>
    <w:rsid w:val="001D3969"/>
    <w:rsid w:val="00275D23"/>
    <w:rsid w:val="002D16B0"/>
    <w:rsid w:val="003044F8"/>
    <w:rsid w:val="00327A68"/>
    <w:rsid w:val="003F3CE4"/>
    <w:rsid w:val="004A2C59"/>
    <w:rsid w:val="004E700F"/>
    <w:rsid w:val="00566D32"/>
    <w:rsid w:val="005F6A62"/>
    <w:rsid w:val="0064064B"/>
    <w:rsid w:val="006F61BB"/>
    <w:rsid w:val="00715BD9"/>
    <w:rsid w:val="007567DE"/>
    <w:rsid w:val="007877FE"/>
    <w:rsid w:val="007913EE"/>
    <w:rsid w:val="007F780D"/>
    <w:rsid w:val="00821A1C"/>
    <w:rsid w:val="00827C7D"/>
    <w:rsid w:val="00864B18"/>
    <w:rsid w:val="008D1411"/>
    <w:rsid w:val="008F49AD"/>
    <w:rsid w:val="00926640"/>
    <w:rsid w:val="009B6518"/>
    <w:rsid w:val="00A3786A"/>
    <w:rsid w:val="00A81F72"/>
    <w:rsid w:val="00AC4C00"/>
    <w:rsid w:val="00B00369"/>
    <w:rsid w:val="00B85E5F"/>
    <w:rsid w:val="00B91A5A"/>
    <w:rsid w:val="00C16FAE"/>
    <w:rsid w:val="00C21B6E"/>
    <w:rsid w:val="00C2236D"/>
    <w:rsid w:val="00C323D3"/>
    <w:rsid w:val="00C85D39"/>
    <w:rsid w:val="00CB6F27"/>
    <w:rsid w:val="00CC2742"/>
    <w:rsid w:val="00D02E01"/>
    <w:rsid w:val="00D14B90"/>
    <w:rsid w:val="00D4510C"/>
    <w:rsid w:val="00D53B1C"/>
    <w:rsid w:val="00DE13EB"/>
    <w:rsid w:val="00E233A3"/>
    <w:rsid w:val="00F3522E"/>
    <w:rsid w:val="00FE4D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3308FE-98B0-4347-854F-91B901B6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C0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700F"/>
    <w:rPr>
      <w:color w:val="0563C1" w:themeColor="hyperlink"/>
      <w:u w:val="single"/>
    </w:rPr>
  </w:style>
  <w:style w:type="paragraph" w:styleId="a4">
    <w:name w:val="header"/>
    <w:basedOn w:val="a"/>
    <w:link w:val="a5"/>
    <w:uiPriority w:val="99"/>
    <w:unhideWhenUsed/>
    <w:rsid w:val="00715BD9"/>
    <w:pPr>
      <w:tabs>
        <w:tab w:val="center" w:pos="4677"/>
        <w:tab w:val="right" w:pos="9355"/>
      </w:tabs>
    </w:pPr>
  </w:style>
  <w:style w:type="character" w:customStyle="1" w:styleId="a5">
    <w:name w:val="Верхний колонтитул Знак"/>
    <w:basedOn w:val="a0"/>
    <w:link w:val="a4"/>
    <w:uiPriority w:val="99"/>
    <w:rsid w:val="00715BD9"/>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715BD9"/>
    <w:pPr>
      <w:tabs>
        <w:tab w:val="center" w:pos="4677"/>
        <w:tab w:val="right" w:pos="9355"/>
      </w:tabs>
    </w:pPr>
  </w:style>
  <w:style w:type="character" w:customStyle="1" w:styleId="a7">
    <w:name w:val="Нижний колонтитул Знак"/>
    <w:basedOn w:val="a0"/>
    <w:link w:val="a6"/>
    <w:uiPriority w:val="99"/>
    <w:rsid w:val="00715BD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9015">
      <w:bodyDiv w:val="1"/>
      <w:marLeft w:val="0"/>
      <w:marRight w:val="0"/>
      <w:marTop w:val="0"/>
      <w:marBottom w:val="0"/>
      <w:divBdr>
        <w:top w:val="none" w:sz="0" w:space="0" w:color="auto"/>
        <w:left w:val="none" w:sz="0" w:space="0" w:color="auto"/>
        <w:bottom w:val="none" w:sz="0" w:space="0" w:color="auto"/>
        <w:right w:val="none" w:sz="0" w:space="0" w:color="auto"/>
      </w:divBdr>
    </w:div>
    <w:div w:id="1245798827">
      <w:bodyDiv w:val="1"/>
      <w:marLeft w:val="0"/>
      <w:marRight w:val="0"/>
      <w:marTop w:val="0"/>
      <w:marBottom w:val="0"/>
      <w:divBdr>
        <w:top w:val="none" w:sz="0" w:space="0" w:color="auto"/>
        <w:left w:val="none" w:sz="0" w:space="0" w:color="auto"/>
        <w:bottom w:val="none" w:sz="0" w:space="0" w:color="auto"/>
        <w:right w:val="none" w:sz="0" w:space="0" w:color="auto"/>
      </w:divBdr>
      <w:divsChild>
        <w:div w:id="742947649">
          <w:marLeft w:val="0"/>
          <w:marRight w:val="0"/>
          <w:marTop w:val="0"/>
          <w:marBottom w:val="0"/>
          <w:divBdr>
            <w:top w:val="none" w:sz="0" w:space="0" w:color="auto"/>
            <w:left w:val="none" w:sz="0" w:space="0" w:color="auto"/>
            <w:bottom w:val="none" w:sz="0" w:space="0" w:color="auto"/>
            <w:right w:val="none" w:sz="0" w:space="0" w:color="auto"/>
          </w:divBdr>
        </w:div>
        <w:div w:id="661617518">
          <w:marLeft w:val="0"/>
          <w:marRight w:val="0"/>
          <w:marTop w:val="0"/>
          <w:marBottom w:val="0"/>
          <w:divBdr>
            <w:top w:val="none" w:sz="0" w:space="0" w:color="auto"/>
            <w:left w:val="none" w:sz="0" w:space="0" w:color="auto"/>
            <w:bottom w:val="none" w:sz="0" w:space="0" w:color="auto"/>
            <w:right w:val="none" w:sz="0" w:space="0" w:color="auto"/>
          </w:divBdr>
        </w:div>
      </w:divsChild>
    </w:div>
    <w:div w:id="1655374505">
      <w:bodyDiv w:val="1"/>
      <w:marLeft w:val="0"/>
      <w:marRight w:val="0"/>
      <w:marTop w:val="0"/>
      <w:marBottom w:val="0"/>
      <w:divBdr>
        <w:top w:val="none" w:sz="0" w:space="0" w:color="auto"/>
        <w:left w:val="none" w:sz="0" w:space="0" w:color="auto"/>
        <w:bottom w:val="none" w:sz="0" w:space="0" w:color="auto"/>
        <w:right w:val="none" w:sz="0" w:space="0" w:color="auto"/>
      </w:divBdr>
      <w:divsChild>
        <w:div w:id="1535078240">
          <w:marLeft w:val="0"/>
          <w:marRight w:val="0"/>
          <w:marTop w:val="0"/>
          <w:marBottom w:val="0"/>
          <w:divBdr>
            <w:top w:val="none" w:sz="0" w:space="0" w:color="auto"/>
            <w:left w:val="none" w:sz="0" w:space="0" w:color="auto"/>
            <w:bottom w:val="none" w:sz="0" w:space="0" w:color="auto"/>
            <w:right w:val="none" w:sz="0" w:space="0" w:color="auto"/>
          </w:divBdr>
        </w:div>
        <w:div w:id="1732338930">
          <w:marLeft w:val="0"/>
          <w:marRight w:val="0"/>
          <w:marTop w:val="0"/>
          <w:marBottom w:val="0"/>
          <w:divBdr>
            <w:top w:val="none" w:sz="0" w:space="0" w:color="auto"/>
            <w:left w:val="none" w:sz="0" w:space="0" w:color="auto"/>
            <w:bottom w:val="none" w:sz="0" w:space="0" w:color="auto"/>
            <w:right w:val="none" w:sz="0" w:space="0" w:color="auto"/>
          </w:divBdr>
        </w:div>
        <w:div w:id="984548546">
          <w:marLeft w:val="0"/>
          <w:marRight w:val="0"/>
          <w:marTop w:val="0"/>
          <w:marBottom w:val="0"/>
          <w:divBdr>
            <w:top w:val="none" w:sz="0" w:space="0" w:color="auto"/>
            <w:left w:val="none" w:sz="0" w:space="0" w:color="auto"/>
            <w:bottom w:val="none" w:sz="0" w:space="0" w:color="auto"/>
            <w:right w:val="none" w:sz="0" w:space="0" w:color="auto"/>
          </w:divBdr>
        </w:div>
        <w:div w:id="121963883">
          <w:marLeft w:val="0"/>
          <w:marRight w:val="0"/>
          <w:marTop w:val="0"/>
          <w:marBottom w:val="0"/>
          <w:divBdr>
            <w:top w:val="none" w:sz="0" w:space="0" w:color="auto"/>
            <w:left w:val="none" w:sz="0" w:space="0" w:color="auto"/>
            <w:bottom w:val="none" w:sz="0" w:space="0" w:color="auto"/>
            <w:right w:val="none" w:sz="0" w:space="0" w:color="auto"/>
          </w:divBdr>
        </w:div>
        <w:div w:id="1803814629">
          <w:marLeft w:val="0"/>
          <w:marRight w:val="0"/>
          <w:marTop w:val="0"/>
          <w:marBottom w:val="0"/>
          <w:divBdr>
            <w:top w:val="none" w:sz="0" w:space="0" w:color="auto"/>
            <w:left w:val="none" w:sz="0" w:space="0" w:color="auto"/>
            <w:bottom w:val="none" w:sz="0" w:space="0" w:color="auto"/>
            <w:right w:val="none" w:sz="0" w:space="0" w:color="auto"/>
          </w:divBdr>
        </w:div>
        <w:div w:id="334187618">
          <w:marLeft w:val="0"/>
          <w:marRight w:val="0"/>
          <w:marTop w:val="0"/>
          <w:marBottom w:val="0"/>
          <w:divBdr>
            <w:top w:val="none" w:sz="0" w:space="0" w:color="auto"/>
            <w:left w:val="none" w:sz="0" w:space="0" w:color="auto"/>
            <w:bottom w:val="none" w:sz="0" w:space="0" w:color="auto"/>
            <w:right w:val="none" w:sz="0" w:space="0" w:color="auto"/>
          </w:divBdr>
        </w:div>
      </w:divsChild>
    </w:div>
    <w:div w:id="1870600779">
      <w:bodyDiv w:val="1"/>
      <w:marLeft w:val="0"/>
      <w:marRight w:val="0"/>
      <w:marTop w:val="0"/>
      <w:marBottom w:val="0"/>
      <w:divBdr>
        <w:top w:val="none" w:sz="0" w:space="0" w:color="auto"/>
        <w:left w:val="none" w:sz="0" w:space="0" w:color="auto"/>
        <w:bottom w:val="none" w:sz="0" w:space="0" w:color="auto"/>
        <w:right w:val="none" w:sz="0" w:space="0" w:color="auto"/>
      </w:divBdr>
    </w:div>
    <w:div w:id="206825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5</Pages>
  <Words>1661</Words>
  <Characters>9469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Антон Федорович Гришков</cp:lastModifiedBy>
  <cp:revision>39</cp:revision>
  <dcterms:created xsi:type="dcterms:W3CDTF">2020-07-31T13:03:00Z</dcterms:created>
  <dcterms:modified xsi:type="dcterms:W3CDTF">2025-01-23T14:33:00Z</dcterms:modified>
</cp:coreProperties>
</file>