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433" w:rsidRDefault="004D0945">
      <w:pPr>
        <w:spacing w:after="308"/>
        <w:ind w:left="3071" w:right="2352" w:hanging="10"/>
        <w:jc w:val="center"/>
      </w:pPr>
      <w:r>
        <w:rPr>
          <w:b/>
        </w:rPr>
        <w:t>Р Е Ш Е Н И Е № 064/06/105-32/2025 о признании жалобы необоснованной</w:t>
      </w:r>
    </w:p>
    <w:p w:rsidR="00F91433" w:rsidRDefault="004D0945">
      <w:pPr>
        <w:spacing w:after="306"/>
        <w:ind w:left="710" w:right="1" w:firstLine="0"/>
      </w:pPr>
      <w:r>
        <w:t xml:space="preserve">22 января 2025 года                                 </w:t>
      </w:r>
      <w:r>
        <w:t xml:space="preserve">                                                    г. Саратов</w:t>
      </w:r>
    </w:p>
    <w:p w:rsidR="00F91433" w:rsidRDefault="004D0945">
      <w:pPr>
        <w:ind w:left="0" w:right="1"/>
      </w:pPr>
      <w:r>
        <w:t xml:space="preserve">Комиссия Управления Федеральной антимонопольной службы по Саратовской области по контролю в сфере закупок на поставки товаров, выполнение работ, оказание услуг для государственных и муниципальных нужд (далее – Комиссия) в составе: </w:t>
      </w:r>
    </w:p>
    <w:p w:rsidR="00F91433" w:rsidRDefault="004D0945">
      <w:pPr>
        <w:spacing w:after="89"/>
        <w:ind w:left="0" w:right="1"/>
      </w:pPr>
      <w:r>
        <w:t>рассмотрев жалобу ООО «АКОНИТ» на действия ГУЗ СО «Областной клинический кардиологический</w:t>
      </w:r>
      <w:r>
        <w:t xml:space="preserve"> диспансер» при проведении электронного аукциона</w:t>
      </w:r>
    </w:p>
    <w:p w:rsidR="00F91433" w:rsidRDefault="004D0945">
      <w:pPr>
        <w:spacing w:after="310"/>
        <w:ind w:left="0" w:right="1" w:firstLine="0"/>
      </w:pPr>
      <w:r>
        <w:t xml:space="preserve">№ 0860200000824010181 «Поставка лекарственных препаратов и медицинских изделий (Трубки </w:t>
      </w:r>
      <w:proofErr w:type="spellStart"/>
      <w:r>
        <w:t>эндотрахеальные</w:t>
      </w:r>
      <w:proofErr w:type="spellEnd"/>
      <w:r>
        <w:t>, одноразового использования)»,</w:t>
      </w:r>
    </w:p>
    <w:p w:rsidR="00F91433" w:rsidRDefault="004D0945">
      <w:pPr>
        <w:spacing w:after="308"/>
        <w:ind w:left="3071" w:right="2352" w:hanging="10"/>
        <w:jc w:val="center"/>
      </w:pPr>
      <w:r>
        <w:rPr>
          <w:b/>
        </w:rPr>
        <w:t>УСТАНОВИЛА:</w:t>
      </w:r>
    </w:p>
    <w:p w:rsidR="00F91433" w:rsidRDefault="004D0945">
      <w:pPr>
        <w:tabs>
          <w:tab w:val="center" w:pos="1339"/>
          <w:tab w:val="right" w:pos="10205"/>
        </w:tabs>
        <w:spacing w:after="3" w:line="259" w:lineRule="auto"/>
        <w:ind w:left="0" w:right="-2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16.01.2025 </w:t>
      </w:r>
      <w:r>
        <w:tab/>
      </w:r>
      <w:r>
        <w:t>в Саратовское УФАС России поступила жалоба</w:t>
      </w:r>
    </w:p>
    <w:p w:rsidR="00F91433" w:rsidRDefault="004D0945">
      <w:pPr>
        <w:ind w:left="0" w:right="1" w:firstLine="0"/>
      </w:pPr>
      <w:r>
        <w:t xml:space="preserve">ООО «АКОНИТ» на действия ГУЗ СО «Областной клинический кардиологический диспансер» при проведении электронного аукциона № 0860200000824010181 «Поставка лекарственных препаратов и медицинских изделий (Трубки </w:t>
      </w:r>
      <w:proofErr w:type="spellStart"/>
      <w:r>
        <w:t>эндотр</w:t>
      </w:r>
      <w:r>
        <w:t>ахеальные</w:t>
      </w:r>
      <w:proofErr w:type="spellEnd"/>
      <w:r>
        <w:t>, одноразового использования)».</w:t>
      </w:r>
    </w:p>
    <w:p w:rsidR="00F91433" w:rsidRDefault="004D0945">
      <w:pPr>
        <w:ind w:left="0" w:right="1"/>
      </w:pPr>
      <w:r>
        <w:t>Согласно доводам жалобы, Заказчиком неправомерно размещен протокол признания Заявителя уклонившимся от заключения контракта от 20.12.2024 №ИЭА1на основании не подписания последним контракта в установленный Федеральн</w:t>
      </w:r>
      <w:r>
        <w:t>ым законом от 05.04.2013 №44-ФЗ «О контрактной системе в сфере закупок товаров, работ, услуг для обеспечения государственных и муниципальных нужд» (далее-Закон о контрактной системе) срок.</w:t>
      </w:r>
    </w:p>
    <w:p w:rsidR="00F91433" w:rsidRDefault="004D0945">
      <w:pPr>
        <w:ind w:left="0" w:right="1"/>
      </w:pPr>
      <w:r>
        <w:t>Представитель Заявителя, присутствующий на рассмотрении жалобы, дов</w:t>
      </w:r>
      <w:r>
        <w:t>оды жалобы поддержал.</w:t>
      </w:r>
    </w:p>
    <w:p w:rsidR="00F91433" w:rsidRDefault="004D0945">
      <w:pPr>
        <w:ind w:left="0" w:right="1"/>
      </w:pPr>
      <w:r>
        <w:t>Представитель Заказчика присутствующий на рассмотрении жалобы, считал жалобу подлежащей удовлетворению.</w:t>
      </w:r>
    </w:p>
    <w:p w:rsidR="00F91433" w:rsidRDefault="004D0945">
      <w:pPr>
        <w:spacing w:line="238" w:lineRule="auto"/>
        <w:ind w:left="-15"/>
        <w:jc w:val="left"/>
      </w:pPr>
      <w:r>
        <w:rPr>
          <w:i/>
        </w:rPr>
        <w:t>Изучив представленные сведения и документы, проведя внеплановую проверку, Комиссия пришла к следующим выводам:</w:t>
      </w:r>
    </w:p>
    <w:p w:rsidR="00F91433" w:rsidRDefault="004D0945">
      <w:pPr>
        <w:ind w:left="0" w:right="1"/>
      </w:pPr>
      <w:r>
        <w:t>05.12.2024 в Единой</w:t>
      </w:r>
      <w:r>
        <w:t xml:space="preserve"> информационной системе в сфере закупок было размещено извещение о проведении Аукциона.</w:t>
      </w:r>
    </w:p>
    <w:p w:rsidR="00F91433" w:rsidRDefault="004D0945">
      <w:pPr>
        <w:ind w:left="0" w:right="1"/>
      </w:pPr>
      <w:r>
        <w:t xml:space="preserve">Заказчиком является ГУЗ «Областной клинический кардиологический диспансер» (далее – Заказчик). </w:t>
      </w:r>
    </w:p>
    <w:p w:rsidR="00F91433" w:rsidRDefault="004D0945">
      <w:pPr>
        <w:spacing w:line="259" w:lineRule="auto"/>
        <w:ind w:left="10" w:right="85" w:hanging="10"/>
        <w:jc w:val="center"/>
      </w:pPr>
      <w:r>
        <w:t>Начальная (максимальная) цена контракта составляет 184 605,00 рублей.</w:t>
      </w:r>
    </w:p>
    <w:p w:rsidR="00F91433" w:rsidRDefault="004D0945">
      <w:pPr>
        <w:ind w:left="0" w:right="1"/>
      </w:pPr>
      <w:r>
        <w:t xml:space="preserve">В </w:t>
      </w:r>
      <w:r>
        <w:t>соответствии с Протоколом подведения итогов определения поставщика (подрядчика, исполнителя) от 20.12.2024 №ИЭА1 заявка ООО «Аконит» (далее Общество, Исполнитель) признана соответствующей извещению о проведении Аукциона.</w:t>
      </w:r>
    </w:p>
    <w:p w:rsidR="00F91433" w:rsidRDefault="004D0945">
      <w:pPr>
        <w:ind w:left="0" w:right="1"/>
      </w:pPr>
      <w:r>
        <w:lastRenderedPageBreak/>
        <w:t>В соответствии с ч. 1 ст. 51 Федера</w:t>
      </w:r>
      <w:r>
        <w:t>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по результатам электронной процедуры контракт заключается с победит</w:t>
      </w:r>
      <w:r>
        <w:t xml:space="preserve">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</w:t>
      </w:r>
      <w:r>
        <w:t>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</w:t>
      </w:r>
      <w:r>
        <w:t xml:space="preserve">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</w:t>
      </w:r>
      <w:r>
        <w:t>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 w:rsidR="00F91433" w:rsidRDefault="004D0945">
      <w:pPr>
        <w:ind w:left="0" w:right="1"/>
      </w:pPr>
      <w:r>
        <w:t>В силу п. 1 ч. 2 ст. 51 Закона о контрактной системе не позднее двух рабочих д</w:t>
      </w:r>
      <w:r>
        <w:t xml:space="preserve">ней, следующих за днем размещения в единой информационной системе протоколов, указанных в части 1 настоящей статьи заказчик формирует с использованием единой информационной системы и размещает в единой информационной системе (без размещения на официальном </w:t>
      </w:r>
      <w:r>
        <w:t>сайте) и на электронной площадке (с использованием единой информационной системы) без своей подписи проект контракта, указанный в пункте 5 части 2 статьи 42 настоящего Федерального закона, который должен содержать:</w:t>
      </w:r>
    </w:p>
    <w:p w:rsidR="00F91433" w:rsidRDefault="004D0945">
      <w:pPr>
        <w:spacing w:after="3" w:line="259" w:lineRule="auto"/>
        <w:ind w:left="10" w:right="-2" w:hanging="10"/>
        <w:jc w:val="right"/>
      </w:pPr>
      <w:r>
        <w:t>а) информацию, предусмотренную частью 6 с</w:t>
      </w:r>
      <w:r>
        <w:t>татьи 30, пунктами 1, 2, 5-</w:t>
      </w:r>
    </w:p>
    <w:p w:rsidR="00F91433" w:rsidRDefault="004D0945">
      <w:pPr>
        <w:ind w:left="0" w:right="1" w:firstLine="0"/>
      </w:pPr>
      <w:r>
        <w:t>8,10,17, 18 и 20 части 1 статьи 42 настоящего Федерального закона;</w:t>
      </w:r>
    </w:p>
    <w:p w:rsidR="00F91433" w:rsidRDefault="004D0945">
      <w:pPr>
        <w:ind w:left="0" w:right="1"/>
      </w:pPr>
      <w:r>
        <w:t>б) цену контракта, соответствующую цене контракта, предложенной в соответствии с настоящим Федеральным законом участником закупки, с которым заключается контракт, с учетом положений нормативных правовых актов, принятых в соответствии со статьей 14 настояще</w:t>
      </w:r>
      <w:r>
        <w:t>го Федерального закона, положений статей 28 и 29 настоящего Федерального закона, цену каждого отдельного этапа исполнения контракта, определенную в соответствии с частью 2 статьи 34 настоящего Федерального закона (если проектом контракта предусмотрены отде</w:t>
      </w:r>
      <w:r>
        <w:t>льные этапы его исполнения). Предусмотренная настоящим подпунктом информация включается в проект контракта, за исключением случаев включения в него информации, предусмотренной подпунктами «в» или «г» настоящего пункта;</w:t>
      </w:r>
    </w:p>
    <w:p w:rsidR="00F91433" w:rsidRDefault="004D0945">
      <w:pPr>
        <w:ind w:left="0" w:right="1"/>
      </w:pPr>
      <w:r>
        <w:t>в) максимальное значение цены контракта и цену единицы товара, работы, услуги, соответствующие максимальному значению цены контракта, указанному в извещении об осуществлении закупки, с учетом положений нормативных правовых актов, принятых в соответствии со</w:t>
      </w:r>
      <w:r>
        <w:t xml:space="preserve"> статьей 14 настоящего Федерального закона, положений статей 28 и 29 настоящего Федерального закона (в случае, предусмотренном частью 24 статьи 22 настоящего Федерального закона). При этом </w:t>
      </w:r>
      <w:r>
        <w:lastRenderedPageBreak/>
        <w:t>цена единицы товара, работы, услуги определяется путем уменьшения н</w:t>
      </w:r>
      <w:r>
        <w:t>ачальной цены такой единицы, указанной в извещении об осуществлении закупки, пропорционально снижению начальной суммы цен единиц товаров, работ, услуг, предложенному участником закупки, с которым заключается контракт;</w:t>
      </w:r>
    </w:p>
    <w:p w:rsidR="00F91433" w:rsidRDefault="004D0945">
      <w:pPr>
        <w:ind w:left="0" w:right="1"/>
      </w:pPr>
      <w:r>
        <w:t>г) размер платы, подлежащей внесению в</w:t>
      </w:r>
      <w:r>
        <w:t xml:space="preserve"> соответствии с настоящим Федеральным законом участником закупки, с которым заключается контракт, за заключение контракта на счет, на котором в соответствии с законодательством Российской Федерации учитываются операции со средствами, поступающими заказчику</w:t>
      </w:r>
      <w:r>
        <w:t xml:space="preserve"> (в случаях, предусмотренных настоящим Федеральным законом);</w:t>
      </w:r>
    </w:p>
    <w:p w:rsidR="00F91433" w:rsidRDefault="004D0945">
      <w:pPr>
        <w:spacing w:after="3" w:line="259" w:lineRule="auto"/>
        <w:ind w:left="10" w:right="-2" w:hanging="10"/>
        <w:jc w:val="right"/>
      </w:pPr>
      <w:r>
        <w:t>д) информацию, предусмотренную подпунктами «а», «б», «г», «е» и «п»</w:t>
      </w:r>
    </w:p>
    <w:p w:rsidR="00F91433" w:rsidRDefault="004D0945">
      <w:pPr>
        <w:ind w:left="0" w:right="1" w:firstLine="0"/>
      </w:pPr>
      <w:r>
        <w:t xml:space="preserve">пункта 1, подпунктами «а» и «б» пункта 2 части 1 статьи 43 настоящего Федерального закона, а также информацию, предусмотренную </w:t>
      </w:r>
      <w:r>
        <w:t>подпунктом «г» пункта 2 указанной части, в случае проведения электронного конкурса. При этом информация, предусмотренная подпунктами «а», «б», «г», «е» пункта 1 части 1 статьи 43 настоящего Федерального закона, указывается с использованием единой информаци</w:t>
      </w:r>
      <w:r>
        <w:t>онной системы по состоянию на дату и время формирования проекта контракта;</w:t>
      </w:r>
    </w:p>
    <w:p w:rsidR="00F91433" w:rsidRDefault="004D0945">
      <w:pPr>
        <w:ind w:left="709" w:right="1" w:firstLine="0"/>
      </w:pPr>
      <w:r>
        <w:t>е) иные документы (при наличии).</w:t>
      </w:r>
    </w:p>
    <w:p w:rsidR="00F91433" w:rsidRDefault="004D0945">
      <w:pPr>
        <w:ind w:left="0" w:right="1"/>
      </w:pPr>
      <w:r>
        <w:t>Согласно п. 1 ч. 3 ст. 51 Закона о контрактной системе не позднее пяти рабочих дней, следующих за днем размещения заказчиком в соответствии с частью</w:t>
      </w:r>
      <w:r>
        <w:t xml:space="preserve"> 2 настоящей статьи проекта контракта, участник закупки, с которым заключается контракт, подписывает усиленной электронной подписью лица, имеющего право действовать от имени участника закупки, проект контракта и одновременно размещает на электронной площад</w:t>
      </w:r>
      <w:r>
        <w:t>ке и в единой информационной системе (с использованием электронной площадки, без размещения на официальном сайте) подписанный проект контракта, а также документ, подтверждающий предоставление обеспечения исполнения контракта в соответствии с настоящим Феде</w:t>
      </w:r>
      <w:r>
        <w:t>ральным законом (за исключением случаев, предусмотренных настоящим Федеральным законом). При этом такой участник закупки:</w:t>
      </w:r>
    </w:p>
    <w:p w:rsidR="00F91433" w:rsidRDefault="004D0945">
      <w:pPr>
        <w:ind w:left="0" w:right="1"/>
      </w:pPr>
      <w:r>
        <w:t>а) в случаях, предусмотренных статьей 37 настоящего Федерального закона, одновременно представляет заказчику информацию и документы, п</w:t>
      </w:r>
      <w:r>
        <w:t>редусмотренные указанной статьей;</w:t>
      </w:r>
    </w:p>
    <w:p w:rsidR="00F91433" w:rsidRDefault="004D0945">
      <w:pPr>
        <w:ind w:left="0" w:right="1"/>
      </w:pPr>
      <w:r>
        <w:t>б) вносит на счет, на котором в соответствии с законодательством Российской Федерации учитываются операции со средствами, поступающими заказчику, денежные средства в размере платы, подлежащей внесению за заключение контрак</w:t>
      </w:r>
      <w:r>
        <w:t>та, предложенной таким участником закупки (если по результатам определения поставщика (подрядчика, исполнителя) в соответствии с настоящим Федеральным законом определен размер платы, подлежащей внесению участником закупки за заключение контракта);</w:t>
      </w:r>
    </w:p>
    <w:p w:rsidR="00F91433" w:rsidRDefault="004D0945">
      <w:pPr>
        <w:ind w:left="0" w:right="1"/>
      </w:pPr>
      <w:r>
        <w:t>В соотве</w:t>
      </w:r>
      <w:r>
        <w:t>тствии с ч. 6 ст. 51 Закона о контрактной системе в случае, если участником закупки, с которым заключается контракт, не выполнены требования, предусмотренные частью 3 (за исключением случая, предусмотренного пунктом 3 части 3 настоящей статьи, а также случ</w:t>
      </w:r>
      <w:r>
        <w:t xml:space="preserve">ая, если таким участником закупки в срок, </w:t>
      </w:r>
      <w:r>
        <w:lastRenderedPageBreak/>
        <w:t>установленный частью 3 настоящей статьи, не выполнены требования пункта 3 части 3 настоящей статьи) и частью 5 настоящей статьи:</w:t>
      </w:r>
    </w:p>
    <w:p w:rsidR="00F91433" w:rsidRDefault="004D0945">
      <w:pPr>
        <w:numPr>
          <w:ilvl w:val="0"/>
          <w:numId w:val="2"/>
        </w:numPr>
        <w:spacing w:after="3" w:line="259" w:lineRule="auto"/>
        <w:ind w:right="1"/>
      </w:pPr>
      <w:r>
        <w:t>такой участник закупки считается уклонившимся от заключения</w:t>
      </w:r>
    </w:p>
    <w:p w:rsidR="00F91433" w:rsidRDefault="004D0945">
      <w:pPr>
        <w:ind w:left="0" w:right="1" w:firstLine="0"/>
      </w:pPr>
      <w:r>
        <w:t>контракта;</w:t>
      </w:r>
    </w:p>
    <w:p w:rsidR="00F91433" w:rsidRDefault="004D0945">
      <w:pPr>
        <w:numPr>
          <w:ilvl w:val="0"/>
          <w:numId w:val="2"/>
        </w:numPr>
        <w:ind w:right="1"/>
      </w:pPr>
      <w:r>
        <w:t>заказчик не по</w:t>
      </w:r>
      <w:r>
        <w:t>зднее одного рабочего дня, следующего за днем истечения срока выполнения участником закупки требований, предусмотренных частями 3 и 5</w:t>
      </w:r>
    </w:p>
    <w:p w:rsidR="00F91433" w:rsidRDefault="004D0945">
      <w:pPr>
        <w:ind w:left="0" w:right="1"/>
      </w:pPr>
      <w:r>
        <w:t>настоящей статьи:</w:t>
      </w:r>
    </w:p>
    <w:p w:rsidR="00F91433" w:rsidRDefault="004D0945">
      <w:pPr>
        <w:ind w:left="0" w:right="1"/>
      </w:pPr>
      <w:r>
        <w:t>а) формирует с использованием единой информационной системы и подписывает усиленной электронной подписью</w:t>
      </w:r>
      <w:r>
        <w:t xml:space="preserve"> лица, имеющего право действовать от имени заказчика, и размещает в единой информационной системе и на электронной площадке (с использованием единой информационной системы) протокол об уклонении участника закупки от заключения контракта, содержащий дату по</w:t>
      </w:r>
      <w:r>
        <w:t>дписания такого протокола, идентификационный номер заявки участника закупки, уклонившегося от заключения контракта, указание на требования, не выполненные участником закупки;</w:t>
      </w:r>
    </w:p>
    <w:p w:rsidR="00F91433" w:rsidRDefault="004D0945">
      <w:pPr>
        <w:spacing w:after="3" w:line="259" w:lineRule="auto"/>
        <w:ind w:left="10" w:right="-2" w:hanging="10"/>
        <w:jc w:val="right"/>
      </w:pPr>
      <w:r>
        <w:t>б) формирует и направляет в соответствии с порядком, предусмотренным</w:t>
      </w:r>
    </w:p>
    <w:p w:rsidR="00F91433" w:rsidRDefault="004D0945">
      <w:pPr>
        <w:ind w:left="0" w:right="1" w:firstLine="0"/>
      </w:pPr>
      <w:r>
        <w:t>частью 10 ст</w:t>
      </w:r>
      <w:r>
        <w:t>атьи 104 настоящего Федерального закона, в день размещения в единой информационной системе протокола, предусмотренного подпунктом "а" настоящего пункта, обращение о включении информации об участнике закупки в реестр недобросовестных поставщиков (подрядчико</w:t>
      </w:r>
      <w:r>
        <w:t>в, исполнителей);</w:t>
      </w:r>
    </w:p>
    <w:p w:rsidR="00F91433" w:rsidRDefault="004D0945">
      <w:pPr>
        <w:ind w:left="0" w:right="1"/>
      </w:pPr>
      <w:r>
        <w:t>3) оператор электронной площадки не позднее одного часа с момента размещения в соответствии с подпунктом "а" пункта 2 настоящей части протокола об уклонении участника закупки от заключения контракта направляет такому участнику закупки уве</w:t>
      </w:r>
      <w:r>
        <w:t>домление о таком размещении.</w:t>
      </w:r>
    </w:p>
    <w:p w:rsidR="00F91433" w:rsidRDefault="004D0945">
      <w:pPr>
        <w:ind w:left="0" w:right="1"/>
      </w:pPr>
      <w:r>
        <w:t xml:space="preserve">10.01.2025 Заказчик разместил Протокол признания участника уклонившимся от заключения контракта от 10.01.2025 №ППУ20_1. </w:t>
      </w:r>
    </w:p>
    <w:p w:rsidR="00F91433" w:rsidRDefault="004D0945">
      <w:pPr>
        <w:ind w:left="0" w:right="1"/>
      </w:pPr>
      <w:r>
        <w:t>Как следует из пояснений представителя Общества, не подписание контракта в предусмотренный Законом о контр</w:t>
      </w:r>
      <w:r>
        <w:t>актной системе срок произошло по причине технических неполадок со стороны электронной торговой площадки.</w:t>
      </w:r>
    </w:p>
    <w:p w:rsidR="00F91433" w:rsidRDefault="004D0945">
      <w:pPr>
        <w:ind w:left="0" w:right="1"/>
      </w:pPr>
      <w:r>
        <w:t>09.01.2025 (в последний день регламентированного Законом о контрактной системе срока на подписание Контракта) на электронной торговой площадке проводились внеплановые технические работы. Указанные работы исключали возможность подписания Контракта 09.01.202</w:t>
      </w:r>
      <w:r>
        <w:t>5. По состоянию на 15.01.2025 технические работы все еще не завершены.</w:t>
      </w:r>
    </w:p>
    <w:p w:rsidR="00F91433" w:rsidRDefault="004D0945">
      <w:pPr>
        <w:ind w:left="0" w:right="1"/>
      </w:pPr>
      <w:r>
        <w:t>10.01.2025 Обществом в адрес Заказчика, электронной торговой площадки, УФАС по Саратовской области было направлено уведомление о невозможности подписания контракта.</w:t>
      </w:r>
    </w:p>
    <w:p w:rsidR="00F91433" w:rsidRDefault="004D0945">
      <w:pPr>
        <w:ind w:left="709" w:right="1" w:firstLine="0"/>
      </w:pPr>
      <w:r>
        <w:t>Комиссией Управления</w:t>
      </w:r>
      <w:r>
        <w:t xml:space="preserve"> установлено, что проект контракта направлен</w:t>
      </w:r>
    </w:p>
    <w:p w:rsidR="00F91433" w:rsidRDefault="004D0945">
      <w:pPr>
        <w:spacing w:after="3" w:line="259" w:lineRule="auto"/>
        <w:ind w:left="10" w:right="-2" w:hanging="10"/>
        <w:jc w:val="right"/>
      </w:pPr>
      <w:r>
        <w:t>Заявителю 23.12.2024, Заявителем не совершены действия, предусмотренные</w:t>
      </w:r>
    </w:p>
    <w:p w:rsidR="00F91433" w:rsidRDefault="004D0945">
      <w:pPr>
        <w:ind w:left="0" w:right="1" w:firstLine="0"/>
      </w:pPr>
      <w:r>
        <w:t>ч.3 ст.51 Закона о контрактной системе.</w:t>
      </w:r>
    </w:p>
    <w:p w:rsidR="00F91433" w:rsidRDefault="004D0945">
      <w:pPr>
        <w:ind w:left="0" w:right="1"/>
      </w:pPr>
      <w:r>
        <w:t>Вместе с тем Комиссией Управления также установлено, что не совершение Заявителем действий, предусм</w:t>
      </w:r>
      <w:r>
        <w:t xml:space="preserve">отренных ч.3 ст.51 Закона о контрактной системе </w:t>
      </w:r>
      <w:r>
        <w:lastRenderedPageBreak/>
        <w:t>явилось следствием отсутствия доступа к функционалу сайта ОЭП по независящим от Заявителя обстоятельствам.</w:t>
      </w:r>
    </w:p>
    <w:p w:rsidR="00F91433" w:rsidRDefault="004D0945">
      <w:pPr>
        <w:ind w:left="0" w:right="1"/>
      </w:pPr>
      <w:r>
        <w:t>На основании вышеизложенного Комиссия Управления приходит к выводу, что в действиях Заказчика отсутст</w:t>
      </w:r>
      <w:r>
        <w:t>вуют нарушения положений Закона о контрактной системе при признании Заявителя уклонившимся.</w:t>
      </w:r>
    </w:p>
    <w:p w:rsidR="00F91433" w:rsidRDefault="004D0945">
      <w:pPr>
        <w:ind w:left="0" w:right="1"/>
      </w:pPr>
      <w:r>
        <w:t>Однако ввиду сбоя на сайте ОЭП, повлёкшего с 09.01.2024 внеплановые технические работы и отсутствие возможности у участников закупок и заказчиков осуществлять работ</w:t>
      </w:r>
      <w:r>
        <w:t>у на сайте ОЭП, Комиссия Управления считает целесообразным, в целях восстановления нарушенных прав сторон, выдать предписание об отмене протокола признания уклонившимся и направлении проекта контракта повторно победителю.</w:t>
      </w:r>
    </w:p>
    <w:p w:rsidR="00F91433" w:rsidRDefault="004D0945">
      <w:pPr>
        <w:spacing w:after="310"/>
        <w:ind w:left="0" w:right="1"/>
      </w:pPr>
      <w:r>
        <w:t>Учитывая вышеизложенное и на основ</w:t>
      </w:r>
      <w:r>
        <w:t>ании, ст. 99, ст. 106 Федерального закона от 05.04.2013 № 44-ФЗ "О контрактной системе в сфере закупок товаров, работ, услуг для обеспечения государственных и муниципальных нужд", Комиссия Саратовского УФАС России,</w:t>
      </w:r>
    </w:p>
    <w:p w:rsidR="00F91433" w:rsidRDefault="004D0945">
      <w:pPr>
        <w:spacing w:after="308"/>
        <w:ind w:left="3071" w:right="2351" w:hanging="10"/>
        <w:jc w:val="center"/>
      </w:pPr>
      <w:r>
        <w:rPr>
          <w:b/>
        </w:rPr>
        <w:t>Р Е Ш И Л А:</w:t>
      </w:r>
    </w:p>
    <w:p w:rsidR="00F91433" w:rsidRDefault="004D0945">
      <w:pPr>
        <w:numPr>
          <w:ilvl w:val="0"/>
          <w:numId w:val="3"/>
        </w:numPr>
        <w:ind w:right="1"/>
      </w:pPr>
      <w:r>
        <w:t>Признать жалобу ООО «АКОНИТ»</w:t>
      </w:r>
      <w:r>
        <w:t xml:space="preserve"> на действия ГУЗ СО «Областной клинический кардиологический диспансер» при проведении электронного аукциона № 0860200000824010181 «Поставка лекарственных препаратов и медицинских изделий (Трубки </w:t>
      </w:r>
      <w:proofErr w:type="spellStart"/>
      <w:r>
        <w:t>эндотрахеальные</w:t>
      </w:r>
      <w:proofErr w:type="spellEnd"/>
      <w:r>
        <w:t>, одноразового использования)» необоснованной.</w:t>
      </w:r>
      <w:r>
        <w:t xml:space="preserve"> </w:t>
      </w:r>
    </w:p>
    <w:p w:rsidR="00F91433" w:rsidRDefault="004D0945">
      <w:pPr>
        <w:numPr>
          <w:ilvl w:val="0"/>
          <w:numId w:val="3"/>
        </w:numPr>
        <w:spacing w:after="309"/>
        <w:ind w:right="1"/>
      </w:pPr>
      <w:r>
        <w:t>Выдать предписание об устранении выявленного нарушения Закона о контрактной системе.</w:t>
      </w:r>
    </w:p>
    <w:p w:rsidR="00F91433" w:rsidRDefault="004D0945" w:rsidP="004D0945">
      <w:pPr>
        <w:spacing w:after="653" w:line="238" w:lineRule="auto"/>
        <w:ind w:left="-15"/>
        <w:jc w:val="left"/>
      </w:pPr>
      <w:r>
        <w:rPr>
          <w:i/>
        </w:rPr>
        <w:t>Решение может быть обжаловано в судебном порядке в течение трех месяцев с даты его принятия.</w:t>
      </w:r>
      <w:bookmarkStart w:id="0" w:name="_GoBack"/>
      <w:bookmarkEnd w:id="0"/>
    </w:p>
    <w:sectPr w:rsidR="00F91433">
      <w:footerReference w:type="even" r:id="rId7"/>
      <w:footerReference w:type="default" r:id="rId8"/>
      <w:footerReference w:type="first" r:id="rId9"/>
      <w:pgSz w:w="11906" w:h="16838"/>
      <w:pgMar w:top="1147" w:right="565" w:bottom="1105" w:left="113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4D0945">
      <w:pPr>
        <w:spacing w:line="240" w:lineRule="auto"/>
      </w:pPr>
      <w:r>
        <w:separator/>
      </w:r>
    </w:p>
  </w:endnote>
  <w:endnote w:type="continuationSeparator" w:id="0">
    <w:p w:rsidR="00000000" w:rsidRDefault="004D09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433" w:rsidRDefault="004D0945">
    <w:pPr>
      <w:spacing w:line="259" w:lineRule="auto"/>
      <w:ind w:left="0" w:firstLine="0"/>
      <w:jc w:val="left"/>
    </w:pPr>
    <w:r>
      <w:rPr>
        <w:sz w:val="24"/>
      </w:rPr>
      <w:t>2025-399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433" w:rsidRDefault="004D0945">
    <w:pPr>
      <w:spacing w:line="259" w:lineRule="auto"/>
      <w:ind w:left="0" w:firstLine="0"/>
      <w:jc w:val="left"/>
    </w:pPr>
    <w:r>
      <w:rPr>
        <w:sz w:val="24"/>
      </w:rPr>
      <w:t>2025-399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1433" w:rsidRDefault="00F91433">
    <w:pPr>
      <w:spacing w:after="160" w:line="259" w:lineRule="auto"/>
      <w:ind w:left="0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4D0945">
      <w:pPr>
        <w:spacing w:line="240" w:lineRule="auto"/>
      </w:pPr>
      <w:r>
        <w:separator/>
      </w:r>
    </w:p>
  </w:footnote>
  <w:footnote w:type="continuationSeparator" w:id="0">
    <w:p w:rsidR="00000000" w:rsidRDefault="004D094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34BF6"/>
    <w:multiLevelType w:val="hybridMultilevel"/>
    <w:tmpl w:val="AD620F4E"/>
    <w:lvl w:ilvl="0" w:tplc="79121B9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27EB5E8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96C63C0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7986A38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CCDF20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EE0CCAA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F4E0FB0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5CA04BE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BBCD9B0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CEE35C7"/>
    <w:multiLevelType w:val="hybridMultilevel"/>
    <w:tmpl w:val="A138686E"/>
    <w:lvl w:ilvl="0" w:tplc="A8DEBDA0">
      <w:start w:val="1"/>
      <w:numFmt w:val="decimal"/>
      <w:lvlText w:val="%1."/>
      <w:lvlJc w:val="left"/>
      <w:pPr>
        <w:ind w:left="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A78D70C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A74E5DE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39E986A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9ED826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DC2399C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108CA3A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604A7C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48EEE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79138BA"/>
    <w:multiLevelType w:val="hybridMultilevel"/>
    <w:tmpl w:val="DFFC4B5E"/>
    <w:lvl w:ilvl="0" w:tplc="D4C08C4E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EFCAD80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4CAA298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2E60E9C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369A0E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48C1C9E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0AEF884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3C8D788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DDE52AC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433"/>
    <w:rsid w:val="004D0945"/>
    <w:rsid w:val="00F91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5E0444-1B35-48CC-AA7E-2EF184200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9" w:lineRule="auto"/>
      <w:ind w:left="1811" w:firstLine="699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1838</Words>
  <Characters>10482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Руднева Алина Юрьевна</dc:creator>
  <cp:keywords/>
  <cp:lastModifiedBy>Руднева Алина Юрьевна</cp:lastModifiedBy>
  <cp:revision>2</cp:revision>
  <dcterms:created xsi:type="dcterms:W3CDTF">2025-01-24T06:14:00Z</dcterms:created>
  <dcterms:modified xsi:type="dcterms:W3CDTF">2025-01-24T06:14:00Z</dcterms:modified>
</cp:coreProperties>
</file>