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644"/>
        <w:gridCol w:w="4700"/>
      </w:tblGrid>
      <w:tr w:rsidR="002C51CF" w:rsidRPr="002C51CF" w:rsidTr="000445AB">
        <w:tc>
          <w:tcPr>
            <w:tcW w:w="4644" w:type="dxa"/>
          </w:tcPr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700" w:type="dxa"/>
          </w:tcPr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>СПб Г</w:t>
            </w:r>
            <w:r>
              <w:rPr>
                <w:sz w:val="28"/>
                <w:szCs w:val="28"/>
              </w:rPr>
              <w:t>БУЗ «Городская больница Святой П</w:t>
            </w:r>
            <w:r w:rsidRPr="002C51CF">
              <w:rPr>
                <w:sz w:val="28"/>
                <w:szCs w:val="28"/>
              </w:rPr>
              <w:t>реподобномученицы Елизаветы»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>ул. Вавиловых, д. 14, лит. А,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>Санкт-Петербург, 195257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 xml:space="preserve">эл. почта: </w:t>
            </w:r>
            <w:hyperlink r:id="rId6" w:history="1">
              <w:r w:rsidRPr="002C51CF">
                <w:rPr>
                  <w:rStyle w:val="a3"/>
                  <w:sz w:val="28"/>
                  <w:szCs w:val="28"/>
                </w:rPr>
                <w:t>contract@eliz-spb.ru</w:t>
              </w:r>
            </w:hyperlink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>ЭТП «Фабрикант»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>Причальный проезд, д. 2А,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>Москва, 123290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>факс: (495) 138-96-78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 xml:space="preserve">ИП </w:t>
            </w:r>
            <w:proofErr w:type="spellStart"/>
            <w:r w:rsidRPr="002C51CF">
              <w:rPr>
                <w:sz w:val="28"/>
                <w:szCs w:val="28"/>
              </w:rPr>
              <w:t>Гилев</w:t>
            </w:r>
            <w:proofErr w:type="spellEnd"/>
            <w:r w:rsidRPr="002C51CF">
              <w:rPr>
                <w:sz w:val="28"/>
                <w:szCs w:val="28"/>
              </w:rPr>
              <w:t xml:space="preserve"> Д.В.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 xml:space="preserve">ул. </w:t>
            </w:r>
            <w:proofErr w:type="spellStart"/>
            <w:r w:rsidRPr="002C51CF">
              <w:rPr>
                <w:sz w:val="28"/>
                <w:szCs w:val="28"/>
              </w:rPr>
              <w:t>Уинская</w:t>
            </w:r>
            <w:proofErr w:type="spellEnd"/>
            <w:r w:rsidRPr="002C51CF">
              <w:rPr>
                <w:sz w:val="28"/>
                <w:szCs w:val="28"/>
              </w:rPr>
              <w:t>, д. 44, кв. 183,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  <w:r w:rsidRPr="002C51CF">
              <w:rPr>
                <w:sz w:val="28"/>
                <w:szCs w:val="28"/>
              </w:rPr>
              <w:t xml:space="preserve">Пермь, 614051 </w:t>
            </w:r>
          </w:p>
          <w:p w:rsidR="002C51CF" w:rsidRPr="002C51CF" w:rsidRDefault="002C51CF" w:rsidP="002C51CF">
            <w:pPr>
              <w:rPr>
                <w:sz w:val="28"/>
                <w:szCs w:val="28"/>
              </w:rPr>
            </w:pPr>
          </w:p>
        </w:tc>
      </w:tr>
    </w:tbl>
    <w:p w:rsidR="002C51CF" w:rsidRPr="002C51CF" w:rsidRDefault="002C51CF" w:rsidP="002C51CF">
      <w:pPr>
        <w:jc w:val="center"/>
        <w:outlineLvl w:val="0"/>
        <w:rPr>
          <w:sz w:val="28"/>
          <w:szCs w:val="28"/>
        </w:rPr>
      </w:pPr>
    </w:p>
    <w:p w:rsidR="002C51CF" w:rsidRPr="002C51CF" w:rsidRDefault="002C51CF" w:rsidP="002C51CF">
      <w:pPr>
        <w:jc w:val="center"/>
        <w:outlineLvl w:val="0"/>
        <w:rPr>
          <w:sz w:val="28"/>
          <w:szCs w:val="28"/>
        </w:rPr>
      </w:pPr>
    </w:p>
    <w:p w:rsidR="002C51CF" w:rsidRPr="002C51CF" w:rsidRDefault="002C51CF" w:rsidP="002C51CF">
      <w:pPr>
        <w:jc w:val="center"/>
        <w:outlineLvl w:val="0"/>
        <w:rPr>
          <w:sz w:val="28"/>
          <w:szCs w:val="28"/>
        </w:rPr>
      </w:pPr>
    </w:p>
    <w:p w:rsidR="002C51CF" w:rsidRPr="002C51CF" w:rsidRDefault="002C51CF" w:rsidP="002C51CF">
      <w:pPr>
        <w:jc w:val="center"/>
        <w:outlineLvl w:val="0"/>
        <w:rPr>
          <w:sz w:val="28"/>
          <w:szCs w:val="28"/>
        </w:rPr>
      </w:pPr>
    </w:p>
    <w:p w:rsidR="002C51CF" w:rsidRPr="002C51CF" w:rsidRDefault="002C51CF" w:rsidP="002C51CF">
      <w:pPr>
        <w:jc w:val="center"/>
        <w:outlineLvl w:val="0"/>
        <w:rPr>
          <w:b/>
          <w:sz w:val="28"/>
          <w:szCs w:val="28"/>
        </w:rPr>
      </w:pPr>
      <w:r w:rsidRPr="002C51CF">
        <w:rPr>
          <w:b/>
          <w:sz w:val="28"/>
          <w:szCs w:val="28"/>
        </w:rPr>
        <w:t>РЕШЕНИЕ</w:t>
      </w:r>
    </w:p>
    <w:p w:rsidR="002C51CF" w:rsidRPr="002C51CF" w:rsidRDefault="002C51CF" w:rsidP="002C51CF">
      <w:pPr>
        <w:jc w:val="center"/>
        <w:rPr>
          <w:sz w:val="28"/>
          <w:szCs w:val="28"/>
        </w:rPr>
      </w:pPr>
      <w:r w:rsidRPr="002C51CF">
        <w:rPr>
          <w:sz w:val="28"/>
          <w:szCs w:val="28"/>
        </w:rPr>
        <w:t xml:space="preserve">по делу </w:t>
      </w:r>
      <w:r>
        <w:rPr>
          <w:sz w:val="28"/>
          <w:szCs w:val="28"/>
        </w:rPr>
        <w:t xml:space="preserve">№ </w:t>
      </w:r>
      <w:r w:rsidRPr="002C51CF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-111/</w:t>
      </w:r>
      <w:r w:rsidRPr="002C51CF">
        <w:rPr>
          <w:b/>
          <w:sz w:val="28"/>
          <w:szCs w:val="28"/>
        </w:rPr>
        <w:t>25</w:t>
      </w:r>
      <w:r w:rsidRPr="002C51C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C51CF">
        <w:rPr>
          <w:sz w:val="28"/>
          <w:szCs w:val="28"/>
        </w:rPr>
        <w:t>о нарушении законодательства о контрактной системе</w:t>
      </w:r>
    </w:p>
    <w:p w:rsidR="002C51CF" w:rsidRPr="002C51CF" w:rsidRDefault="002C51CF" w:rsidP="002C51CF">
      <w:pPr>
        <w:ind w:firstLine="540"/>
        <w:jc w:val="both"/>
        <w:rPr>
          <w:sz w:val="28"/>
          <w:szCs w:val="28"/>
        </w:rPr>
      </w:pPr>
    </w:p>
    <w:p w:rsidR="002C51CF" w:rsidRPr="002C51CF" w:rsidRDefault="002C51CF" w:rsidP="002C51CF">
      <w:pPr>
        <w:tabs>
          <w:tab w:val="left" w:pos="0"/>
        </w:tabs>
        <w:jc w:val="both"/>
        <w:rPr>
          <w:sz w:val="28"/>
          <w:szCs w:val="28"/>
        </w:rPr>
      </w:pPr>
      <w:r w:rsidRPr="002C51CF">
        <w:rPr>
          <w:sz w:val="28"/>
          <w:szCs w:val="28"/>
        </w:rPr>
        <w:t>22.01.2025                                                                                        Санкт-Петербург</w:t>
      </w:r>
    </w:p>
    <w:p w:rsidR="002C51CF" w:rsidRPr="002C51CF" w:rsidRDefault="002C51CF" w:rsidP="002C51CF">
      <w:pPr>
        <w:tabs>
          <w:tab w:val="left" w:pos="0"/>
        </w:tabs>
        <w:jc w:val="both"/>
        <w:rPr>
          <w:sz w:val="28"/>
          <w:szCs w:val="28"/>
        </w:rPr>
      </w:pPr>
    </w:p>
    <w:p w:rsidR="002C51CF" w:rsidRPr="002C51CF" w:rsidRDefault="002C51CF" w:rsidP="002C51CF">
      <w:pPr>
        <w:tabs>
          <w:tab w:val="left" w:pos="0"/>
        </w:tabs>
        <w:jc w:val="both"/>
        <w:rPr>
          <w:sz w:val="28"/>
          <w:szCs w:val="28"/>
        </w:rPr>
      </w:pPr>
      <w:r w:rsidRPr="002C51CF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2C51CF" w:rsidRPr="00C22B39" w:rsidRDefault="002C51CF" w:rsidP="003F14C2">
      <w:pPr>
        <w:tabs>
          <w:tab w:val="left" w:pos="0"/>
        </w:tabs>
        <w:jc w:val="both"/>
        <w:rPr>
          <w:sz w:val="28"/>
          <w:szCs w:val="28"/>
        </w:rPr>
      </w:pPr>
      <w:r w:rsidRPr="002C51CF">
        <w:rPr>
          <w:spacing w:val="6"/>
          <w:sz w:val="28"/>
          <w:szCs w:val="28"/>
        </w:rPr>
        <w:tab/>
      </w:r>
    </w:p>
    <w:p w:rsidR="003F14C2" w:rsidRDefault="002C51CF" w:rsidP="002C51CF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участии представителя </w:t>
      </w:r>
      <w:r w:rsidRPr="00C22B39">
        <w:rPr>
          <w:color w:val="000000"/>
          <w:sz w:val="28"/>
          <w:szCs w:val="28"/>
        </w:rPr>
        <w:t>СПб ГБУЗ «</w:t>
      </w:r>
      <w:r>
        <w:rPr>
          <w:sz w:val="28"/>
          <w:szCs w:val="28"/>
        </w:rPr>
        <w:t>Городская больница Святой П</w:t>
      </w:r>
      <w:r w:rsidRPr="002C51CF">
        <w:rPr>
          <w:sz w:val="28"/>
          <w:szCs w:val="28"/>
        </w:rPr>
        <w:t>реподобномученицы Елизаветы</w:t>
      </w:r>
      <w:r w:rsidRPr="00C22B39">
        <w:rPr>
          <w:color w:val="000000"/>
          <w:sz w:val="28"/>
          <w:szCs w:val="28"/>
        </w:rPr>
        <w:t>»</w:t>
      </w:r>
      <w:r w:rsidRPr="00C22B39">
        <w:rPr>
          <w:sz w:val="28"/>
          <w:szCs w:val="28"/>
        </w:rPr>
        <w:t xml:space="preserve"> (далее – Заказчик): </w:t>
      </w:r>
    </w:p>
    <w:p w:rsidR="002C51CF" w:rsidRPr="002C51CF" w:rsidRDefault="002C51CF" w:rsidP="002C51CF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отсутствие представителей ИП </w:t>
      </w:r>
      <w:proofErr w:type="spellStart"/>
      <w:r>
        <w:rPr>
          <w:sz w:val="28"/>
          <w:szCs w:val="28"/>
        </w:rPr>
        <w:t>Гилева</w:t>
      </w:r>
      <w:proofErr w:type="spellEnd"/>
      <w:r>
        <w:rPr>
          <w:sz w:val="28"/>
          <w:szCs w:val="28"/>
        </w:rPr>
        <w:t xml:space="preserve"> Д.В. (далее – Заявитель), </w:t>
      </w:r>
      <w:r>
        <w:rPr>
          <w:sz w:val="28"/>
          <w:szCs w:val="28"/>
        </w:rPr>
        <w:br/>
        <w:t>при надлежащем уведомлении о месте и времени заседания Комиссии УФАС,</w:t>
      </w:r>
    </w:p>
    <w:p w:rsidR="002C51CF" w:rsidRPr="002C51CF" w:rsidRDefault="002C51CF" w:rsidP="002C51CF">
      <w:pPr>
        <w:tabs>
          <w:tab w:val="left" w:pos="0"/>
        </w:tabs>
        <w:jc w:val="both"/>
        <w:rPr>
          <w:sz w:val="28"/>
          <w:szCs w:val="28"/>
        </w:rPr>
      </w:pPr>
      <w:r w:rsidRPr="002C51CF">
        <w:rPr>
          <w:spacing w:val="-6"/>
          <w:sz w:val="28"/>
          <w:szCs w:val="28"/>
        </w:rPr>
        <w:tab/>
      </w:r>
      <w:r w:rsidRPr="002C51CF">
        <w:rPr>
          <w:sz w:val="28"/>
          <w:szCs w:val="28"/>
        </w:rPr>
        <w:t xml:space="preserve">рассмотрев посредством системы видеоконференцсвязи жалобу </w:t>
      </w:r>
      <w:r w:rsidRPr="002C51CF">
        <w:rPr>
          <w:bCs/>
          <w:sz w:val="28"/>
          <w:szCs w:val="28"/>
        </w:rPr>
        <w:t xml:space="preserve">Заявителя </w:t>
      </w:r>
      <w:r w:rsidRPr="002C51CF">
        <w:rPr>
          <w:sz w:val="28"/>
          <w:szCs w:val="28"/>
        </w:rPr>
        <w:t>(</w:t>
      </w:r>
      <w:proofErr w:type="spellStart"/>
      <w:r w:rsidRPr="002C51CF">
        <w:rPr>
          <w:sz w:val="28"/>
          <w:szCs w:val="28"/>
        </w:rPr>
        <w:t>вх</w:t>
      </w:r>
      <w:proofErr w:type="spellEnd"/>
      <w:r w:rsidRPr="002C51C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Pr="002C51CF">
        <w:rPr>
          <w:spacing w:val="-6"/>
          <w:position w:val="2"/>
          <w:sz w:val="28"/>
          <w:szCs w:val="28"/>
        </w:rPr>
        <w:t>988/25 от 16.01.2025</w:t>
      </w:r>
      <w:r w:rsidRPr="002C51CF">
        <w:rPr>
          <w:sz w:val="28"/>
          <w:szCs w:val="28"/>
        </w:rPr>
        <w:t xml:space="preserve">) на действия Заказчика </w:t>
      </w:r>
      <w:r>
        <w:rPr>
          <w:sz w:val="28"/>
          <w:szCs w:val="28"/>
        </w:rPr>
        <w:br/>
      </w:r>
      <w:r w:rsidRPr="002C51CF">
        <w:rPr>
          <w:sz w:val="28"/>
          <w:szCs w:val="28"/>
        </w:rPr>
        <w:t xml:space="preserve">при определении поставщика путем проведения электронного аукциона </w:t>
      </w:r>
      <w:r>
        <w:rPr>
          <w:sz w:val="28"/>
          <w:szCs w:val="28"/>
        </w:rPr>
        <w:br/>
      </w:r>
      <w:r w:rsidRPr="002C51CF">
        <w:rPr>
          <w:sz w:val="28"/>
          <w:szCs w:val="28"/>
        </w:rPr>
        <w:t xml:space="preserve">на поставку медицинских изделий №24.25 в 2025 году (далее – аукцион), </w:t>
      </w:r>
      <w:r>
        <w:rPr>
          <w:sz w:val="28"/>
          <w:szCs w:val="28"/>
        </w:rPr>
        <w:br/>
      </w:r>
      <w:r w:rsidRPr="002C51CF">
        <w:rPr>
          <w:sz w:val="28"/>
          <w:szCs w:val="28"/>
        </w:rPr>
        <w:t xml:space="preserve">а также в результате проведения внеплановой проверки на основании </w:t>
      </w:r>
      <w:r>
        <w:rPr>
          <w:sz w:val="28"/>
          <w:szCs w:val="28"/>
        </w:rPr>
        <w:br/>
      </w:r>
      <w:r w:rsidRPr="002C51CF">
        <w:rPr>
          <w:sz w:val="28"/>
          <w:szCs w:val="28"/>
        </w:rPr>
        <w:t>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2C51CF" w:rsidRPr="002C51CF" w:rsidRDefault="002C51CF" w:rsidP="002C51CF">
      <w:pPr>
        <w:jc w:val="center"/>
        <w:rPr>
          <w:sz w:val="28"/>
          <w:szCs w:val="28"/>
        </w:rPr>
      </w:pPr>
    </w:p>
    <w:p w:rsidR="002C51CF" w:rsidRPr="002C51CF" w:rsidRDefault="002C51CF" w:rsidP="002C51CF">
      <w:pPr>
        <w:jc w:val="center"/>
        <w:rPr>
          <w:b/>
          <w:sz w:val="28"/>
          <w:szCs w:val="28"/>
        </w:rPr>
      </w:pPr>
      <w:r w:rsidRPr="002C51CF">
        <w:rPr>
          <w:b/>
          <w:sz w:val="28"/>
          <w:szCs w:val="28"/>
        </w:rPr>
        <w:t>УСТАНОВИЛА:</w:t>
      </w:r>
    </w:p>
    <w:p w:rsidR="002C51CF" w:rsidRPr="002C51CF" w:rsidRDefault="002C51CF" w:rsidP="002C51CF">
      <w:pPr>
        <w:jc w:val="center"/>
        <w:outlineLvl w:val="0"/>
        <w:rPr>
          <w:sz w:val="28"/>
          <w:szCs w:val="28"/>
        </w:rPr>
      </w:pPr>
    </w:p>
    <w:p w:rsidR="002C51CF" w:rsidRPr="002C51CF" w:rsidRDefault="002C51CF" w:rsidP="002C51CF">
      <w:pPr>
        <w:ind w:firstLine="709"/>
        <w:jc w:val="both"/>
        <w:rPr>
          <w:sz w:val="28"/>
          <w:szCs w:val="28"/>
        </w:rPr>
      </w:pPr>
      <w:r w:rsidRPr="002C51CF">
        <w:rPr>
          <w:sz w:val="28"/>
          <w:szCs w:val="28"/>
        </w:rPr>
        <w:t>Извещение о проведении аукциона размещено 26.12.2024 единой информационной системе, номер извещения 0372200277524000807. Начальная (максимальная) цена контракта – 1 500 000,</w:t>
      </w:r>
      <w:r>
        <w:rPr>
          <w:sz w:val="28"/>
          <w:szCs w:val="28"/>
        </w:rPr>
        <w:t xml:space="preserve"> </w:t>
      </w:r>
      <w:r w:rsidRPr="002C51CF">
        <w:rPr>
          <w:sz w:val="28"/>
          <w:szCs w:val="28"/>
        </w:rPr>
        <w:t>00 рублей.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2C51CF">
        <w:rPr>
          <w:sz w:val="28"/>
          <w:szCs w:val="28"/>
        </w:rPr>
        <w:t xml:space="preserve">В жалобе ИП </w:t>
      </w:r>
      <w:proofErr w:type="spellStart"/>
      <w:r w:rsidRPr="002C51CF">
        <w:rPr>
          <w:sz w:val="28"/>
          <w:szCs w:val="28"/>
        </w:rPr>
        <w:t>Гилев</w:t>
      </w:r>
      <w:proofErr w:type="spellEnd"/>
      <w:r w:rsidRPr="002C51CF">
        <w:rPr>
          <w:sz w:val="28"/>
          <w:szCs w:val="28"/>
        </w:rPr>
        <w:t xml:space="preserve"> Д.В. указывает на неправомерные </w:t>
      </w:r>
      <w:r>
        <w:rPr>
          <w:sz w:val="28"/>
          <w:szCs w:val="28"/>
        </w:rPr>
        <w:t xml:space="preserve">действия </w:t>
      </w:r>
      <w:r w:rsidRPr="002C51CF">
        <w:rPr>
          <w:sz w:val="28"/>
          <w:szCs w:val="28"/>
        </w:rPr>
        <w:t>Заказчика, выразившиеся, по мнению Заявителя</w:t>
      </w:r>
      <w:r>
        <w:rPr>
          <w:sz w:val="28"/>
          <w:szCs w:val="28"/>
        </w:rPr>
        <w:t>,</w:t>
      </w:r>
      <w:r w:rsidRPr="002C51CF">
        <w:rPr>
          <w:sz w:val="28"/>
          <w:szCs w:val="28"/>
        </w:rPr>
        <w:t xml:space="preserve"> в нарушении правил описания объекта закупки.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2C51CF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2C51CF">
        <w:rPr>
          <w:sz w:val="28"/>
          <w:szCs w:val="28"/>
        </w:rPr>
        <w:t xml:space="preserve">Информация, изложенная в </w:t>
      </w:r>
      <w:r>
        <w:rPr>
          <w:sz w:val="28"/>
          <w:szCs w:val="28"/>
        </w:rPr>
        <w:t>жалобе, пояснения представителя Заказчика</w:t>
      </w:r>
      <w:r w:rsidRPr="002C51CF">
        <w:rPr>
          <w:sz w:val="28"/>
          <w:szCs w:val="28"/>
        </w:rPr>
        <w:t>, представленные документы подтверждают следующие обстоятельства.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2C51CF">
        <w:rPr>
          <w:sz w:val="28"/>
          <w:szCs w:val="28"/>
        </w:rPr>
        <w:t xml:space="preserve">Согласно п. 5 ч. 1 ст. 42 Закона о контрактной системе, </w:t>
      </w:r>
      <w:r w:rsidRPr="002C51CF">
        <w:rPr>
          <w:sz w:val="28"/>
          <w:szCs w:val="28"/>
        </w:rPr>
        <w:br/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2C51CF">
        <w:rPr>
          <w:sz w:val="28"/>
          <w:szCs w:val="28"/>
        </w:rPr>
        <w:t>группировочные</w:t>
      </w:r>
      <w:proofErr w:type="spellEnd"/>
      <w:r w:rsidRPr="002C51CF">
        <w:rPr>
          <w:sz w:val="28"/>
          <w:szCs w:val="28"/>
        </w:rPr>
        <w:t xml:space="preserve"> наименования.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В силу ч. 6 ст. 23 Закона о контрактной системе,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Правила использования каталога товаров, работ, услуг для обеспечения государственных и муниципальных нужд (далее – Правила использования КТРУ) установлены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 xml:space="preserve">Пунктом 3 Правил использования КТРУ установлено, что заказчики вправе применять информацию, которая включена в позицию каталога, с </w:t>
      </w:r>
      <w:r w:rsidRPr="002C51CF">
        <w:rPr>
          <w:bCs/>
          <w:sz w:val="28"/>
          <w:szCs w:val="28"/>
        </w:rPr>
        <w:lastRenderedPageBreak/>
        <w:t xml:space="preserve">даты ее включения в каталог независимо от даты обязательного ее применения в соответствии с п.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</w:t>
      </w:r>
      <w:r w:rsidRPr="002C51CF">
        <w:rPr>
          <w:bCs/>
          <w:sz w:val="28"/>
          <w:szCs w:val="28"/>
        </w:rPr>
        <w:br/>
        <w:t>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Согласно п. 4 Правил использования КТРУ, заказчики обязаны применять информацию, включенную в позицию каталога в соответствии с подпунктами «б» - «г» и «е» - «з» п.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№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а) наименование товара, работы, услуги;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б) единицы измерения количества товара, объема выполняемой работы, оказываемой услуги (при наличии);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в) описание товара, работы, услуги (при наличии такого описания в позиции).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Пунктами 5-6 Правил использования КТРУ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Федерального закона, которые не предусмотрены в позиции каталога, за исключением случаев: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 xml:space="preserve">а) осуществления закупки радиоэлектронной продукции, включенной в </w:t>
      </w:r>
      <w:proofErr w:type="spellStart"/>
      <w:r w:rsidRPr="002C51CF">
        <w:rPr>
          <w:bCs/>
          <w:sz w:val="28"/>
          <w:szCs w:val="28"/>
        </w:rPr>
        <w:t>п.п</w:t>
      </w:r>
      <w:proofErr w:type="spellEnd"/>
      <w:r w:rsidRPr="002C51CF">
        <w:rPr>
          <w:bCs/>
          <w:sz w:val="28"/>
          <w:szCs w:val="28"/>
        </w:rPr>
        <w:t xml:space="preserve">.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</w:t>
      </w:r>
      <w:r w:rsidRPr="002C51CF">
        <w:rPr>
          <w:bCs/>
          <w:sz w:val="28"/>
          <w:szCs w:val="28"/>
        </w:rPr>
        <w:br/>
        <w:t xml:space="preserve">«Об установлении запрета на допуск промышленных товаров, происходящих из иностранных государств, для целей осуществления </w:t>
      </w:r>
      <w:r w:rsidRPr="002C51CF">
        <w:rPr>
          <w:bCs/>
          <w:sz w:val="28"/>
          <w:szCs w:val="28"/>
        </w:rPr>
        <w:lastRenderedPageBreak/>
        <w:t xml:space="preserve">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</w:t>
      </w:r>
      <w:r>
        <w:rPr>
          <w:bCs/>
          <w:sz w:val="28"/>
          <w:szCs w:val="28"/>
        </w:rPr>
        <w:br/>
      </w:r>
      <w:r w:rsidRPr="002C51CF">
        <w:rPr>
          <w:bCs/>
          <w:sz w:val="28"/>
          <w:szCs w:val="28"/>
        </w:rPr>
        <w:t>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 xml:space="preserve"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5 ст. 33 Федерального закона. 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 xml:space="preserve">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Пунктом 7 Правил использования КТРУ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п. 1 ч. 1 ст.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 1 ст. 42, п. 1 ч. 1 ст. 75 Федерального закона соответственно.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В силу п.</w:t>
      </w:r>
      <w:r>
        <w:rPr>
          <w:bCs/>
          <w:sz w:val="28"/>
          <w:szCs w:val="28"/>
        </w:rPr>
        <w:t xml:space="preserve"> </w:t>
      </w:r>
      <w:r w:rsidRPr="002C51CF">
        <w:rPr>
          <w:bCs/>
          <w:sz w:val="28"/>
          <w:szCs w:val="28"/>
        </w:rPr>
        <w:t>1 ч. 2 ст. 42 Закона о контрактной системе</w:t>
      </w:r>
      <w:r>
        <w:rPr>
          <w:bCs/>
          <w:sz w:val="28"/>
          <w:szCs w:val="28"/>
        </w:rPr>
        <w:t>, и</w:t>
      </w:r>
      <w:r w:rsidRPr="002C51CF">
        <w:rPr>
          <w:bCs/>
          <w:sz w:val="28"/>
          <w:szCs w:val="28"/>
        </w:rPr>
        <w:t xml:space="preserve">звещение об осуществлении закупки, если иное не предусмотрено настоящим </w:t>
      </w:r>
      <w:r w:rsidRPr="002C51CF">
        <w:rPr>
          <w:bCs/>
          <w:sz w:val="28"/>
          <w:szCs w:val="28"/>
        </w:rPr>
        <w:lastRenderedPageBreak/>
        <w:t>Федеральным законом, должно содержать следующий электронный документ: описание объекта закупки в соответствии со статьей 33 Закона о контрактной системе.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 xml:space="preserve">В силу </w:t>
      </w:r>
      <w:hyperlink r:id="rId7" w:history="1">
        <w:proofErr w:type="spellStart"/>
        <w:r w:rsidRPr="002C51CF">
          <w:rPr>
            <w:rStyle w:val="a3"/>
            <w:bCs/>
            <w:color w:val="auto"/>
            <w:sz w:val="28"/>
            <w:szCs w:val="28"/>
            <w:u w:val="none"/>
          </w:rPr>
          <w:t>п.п</w:t>
        </w:r>
        <w:proofErr w:type="spellEnd"/>
        <w:r w:rsidRPr="002C51CF">
          <w:rPr>
            <w:rStyle w:val="a3"/>
            <w:bCs/>
            <w:color w:val="auto"/>
            <w:sz w:val="28"/>
            <w:szCs w:val="28"/>
            <w:u w:val="none"/>
          </w:rPr>
          <w:t>. 1</w:t>
        </w:r>
      </w:hyperlink>
      <w:r w:rsidRPr="002C51CF">
        <w:rPr>
          <w:bCs/>
          <w:sz w:val="28"/>
          <w:szCs w:val="28"/>
        </w:rPr>
        <w:t xml:space="preserve"> и 2 ч. 1 ст. 33 Закона о контрактной системе, заказчик в случаях, предусмотренных настоящим Федеральным </w:t>
      </w:r>
      <w:hyperlink r:id="rId8" w:history="1">
        <w:r w:rsidRPr="002C51CF">
          <w:rPr>
            <w:rStyle w:val="a3"/>
            <w:bCs/>
            <w:color w:val="auto"/>
            <w:sz w:val="28"/>
            <w:szCs w:val="28"/>
            <w:u w:val="none"/>
          </w:rPr>
          <w:t>законом</w:t>
        </w:r>
      </w:hyperlink>
      <w:r w:rsidRPr="002C51CF">
        <w:rPr>
          <w:bCs/>
          <w:sz w:val="28"/>
          <w:szCs w:val="28"/>
        </w:rPr>
        <w:t>, при описании объекта закупки должен руководствоваться следующими правилами: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а) сопровождение такого указания словами "или эквивалент";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</w:t>
      </w:r>
      <w:r w:rsidRPr="002C51CF">
        <w:rPr>
          <w:bCs/>
          <w:sz w:val="28"/>
          <w:szCs w:val="28"/>
        </w:rPr>
        <w:lastRenderedPageBreak/>
        <w:t>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 (ч. 3 ст. 33 Закона о контрактной системе).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>В соответствии с ч. 2 ст. 19 Закона о контрактной системе</w:t>
      </w:r>
      <w:r>
        <w:rPr>
          <w:bCs/>
          <w:sz w:val="28"/>
          <w:szCs w:val="28"/>
        </w:rPr>
        <w:t>,</w:t>
      </w:r>
      <w:r w:rsidRPr="002C51C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2C51CF">
        <w:rPr>
          <w:bCs/>
          <w:sz w:val="28"/>
          <w:szCs w:val="28"/>
        </w:rPr>
        <w:t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2C51CF">
        <w:rPr>
          <w:bCs/>
          <w:sz w:val="28"/>
          <w:szCs w:val="28"/>
        </w:rPr>
        <w:t>параметров</w:t>
      </w:r>
      <w:proofErr w:type="gramEnd"/>
      <w:r w:rsidRPr="002C51C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2C51CF">
        <w:rPr>
          <w:bCs/>
          <w:sz w:val="28"/>
          <w:szCs w:val="28"/>
        </w:rPr>
        <w:t xml:space="preserve">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системе, при описании объекта закупки </w:t>
      </w:r>
      <w:r w:rsidRPr="002C51CF">
        <w:rPr>
          <w:bCs/>
          <w:sz w:val="28"/>
          <w:szCs w:val="28"/>
        </w:rPr>
        <w:lastRenderedPageBreak/>
        <w:t>заказчики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необходимы, а с другой не ограничивать количество участников закупки.</w:t>
      </w:r>
    </w:p>
    <w:p w:rsidR="002C51CF" w:rsidRPr="008E0C83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2C51CF">
        <w:rPr>
          <w:bCs/>
          <w:sz w:val="28"/>
          <w:szCs w:val="28"/>
        </w:rPr>
        <w:t xml:space="preserve">Комиссия УФАС констатирует, что при описании закупаемых изделий </w:t>
      </w:r>
      <w:r>
        <w:rPr>
          <w:bCs/>
          <w:sz w:val="28"/>
          <w:szCs w:val="28"/>
        </w:rPr>
        <w:t>З</w:t>
      </w:r>
      <w:r w:rsidRPr="002C51CF">
        <w:rPr>
          <w:bCs/>
          <w:sz w:val="28"/>
          <w:szCs w:val="28"/>
        </w:rPr>
        <w:t>аказчиком по мимо сведений, содержащейся в КТРУ</w:t>
      </w:r>
      <w:r>
        <w:rPr>
          <w:bCs/>
          <w:sz w:val="28"/>
          <w:szCs w:val="28"/>
        </w:rPr>
        <w:t>,</w:t>
      </w:r>
      <w:r w:rsidRPr="002C51CF">
        <w:rPr>
          <w:bCs/>
          <w:sz w:val="28"/>
          <w:szCs w:val="28"/>
        </w:rPr>
        <w:t xml:space="preserve"> были указаны требования к товару, не предусмотренные каталогом с обоснованием </w:t>
      </w:r>
      <w:r w:rsidRPr="008E0C83">
        <w:rPr>
          <w:bCs/>
          <w:sz w:val="28"/>
          <w:szCs w:val="28"/>
        </w:rPr>
        <w:t>необходимости их применения.</w:t>
      </w:r>
    </w:p>
    <w:p w:rsidR="002C51CF" w:rsidRPr="008E0C83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8E0C83">
        <w:rPr>
          <w:sz w:val="28"/>
          <w:szCs w:val="28"/>
        </w:rPr>
        <w:t>Заявитель утверждает, что Заказчиком в документации о закупке установлены избыточные технические требования, которые соответствуют характеристикам проду</w:t>
      </w:r>
      <w:r w:rsidR="008E0C83" w:rsidRPr="008E0C83">
        <w:rPr>
          <w:sz w:val="28"/>
          <w:szCs w:val="28"/>
        </w:rPr>
        <w:t>кции конкретного производителя</w:t>
      </w:r>
      <w:r w:rsidRPr="008E0C83">
        <w:rPr>
          <w:sz w:val="28"/>
          <w:szCs w:val="28"/>
        </w:rPr>
        <w:t>, и таким образом огран</w:t>
      </w:r>
      <w:r w:rsidR="008E0C83" w:rsidRPr="008E0C83">
        <w:rPr>
          <w:sz w:val="28"/>
          <w:szCs w:val="28"/>
        </w:rPr>
        <w:t>ичивают круг участников. Также З</w:t>
      </w:r>
      <w:r w:rsidRPr="008E0C83">
        <w:rPr>
          <w:sz w:val="28"/>
          <w:szCs w:val="28"/>
        </w:rPr>
        <w:t>аявитель указывает, что указанные характеристики не оказывают существенного влияния на функциональные свойства товаров и являются избыточными.</w:t>
      </w:r>
    </w:p>
    <w:p w:rsidR="002C51CF" w:rsidRPr="008E0C83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8E0C83">
        <w:rPr>
          <w:sz w:val="28"/>
          <w:szCs w:val="28"/>
        </w:rPr>
        <w:t xml:space="preserve">Комиссия УФАС установила, что требования, указанные </w:t>
      </w:r>
      <w:r w:rsidR="008E0C83" w:rsidRPr="008E0C83">
        <w:rPr>
          <w:sz w:val="28"/>
          <w:szCs w:val="28"/>
        </w:rPr>
        <w:br/>
      </w:r>
      <w:r w:rsidRPr="008E0C83">
        <w:rPr>
          <w:sz w:val="28"/>
          <w:szCs w:val="28"/>
        </w:rPr>
        <w:t xml:space="preserve">в техническом задании, обусловлены спецификой использования медицинских изделий в условиях конкретного медицинского учреждения. Как было указано выше, согласно статье 33 Закона о контрактной системе, </w:t>
      </w:r>
      <w:r w:rsidR="008E0C83" w:rsidRPr="008E0C83">
        <w:rPr>
          <w:sz w:val="28"/>
          <w:szCs w:val="28"/>
        </w:rPr>
        <w:t>З</w:t>
      </w:r>
      <w:r w:rsidRPr="008E0C83">
        <w:rPr>
          <w:sz w:val="28"/>
          <w:szCs w:val="28"/>
        </w:rPr>
        <w:t xml:space="preserve">аказчик вправе устанавливать технические и качественные характеристики, необходимые для достижения целей закупки, включая обеспечение безопасности и надёжности медицинских изделий. Установленные </w:t>
      </w:r>
      <w:r w:rsidR="008E0C83" w:rsidRPr="008E0C83">
        <w:rPr>
          <w:sz w:val="28"/>
          <w:szCs w:val="28"/>
        </w:rPr>
        <w:br/>
      </w:r>
      <w:r w:rsidRPr="008E0C83">
        <w:rPr>
          <w:sz w:val="28"/>
          <w:szCs w:val="28"/>
        </w:rPr>
        <w:t>в извещении характеристики, такие как эффективная длина дилататора, направлены на обеспечение соответствия продукции установленным стандартам работы оборудования и медици</w:t>
      </w:r>
      <w:r w:rsidR="008E0C83" w:rsidRPr="008E0C83">
        <w:rPr>
          <w:sz w:val="28"/>
          <w:szCs w:val="28"/>
        </w:rPr>
        <w:t>нских технологий, используемых З</w:t>
      </w:r>
      <w:r w:rsidRPr="008E0C83">
        <w:rPr>
          <w:sz w:val="28"/>
          <w:szCs w:val="28"/>
        </w:rPr>
        <w:t>аказчиком. Указанные характеристики не являются избыточными, поскольку влияют на функциональность изделий и их соответствие задачам закупки.</w:t>
      </w:r>
    </w:p>
    <w:p w:rsidR="002C51CF" w:rsidRPr="002C51CF" w:rsidRDefault="008E0C83" w:rsidP="002C51C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8E0C83">
        <w:rPr>
          <w:sz w:val="28"/>
          <w:szCs w:val="28"/>
        </w:rPr>
        <w:t>Кроме того, З</w:t>
      </w:r>
      <w:r w:rsidR="002C51CF" w:rsidRPr="008E0C83">
        <w:rPr>
          <w:sz w:val="28"/>
          <w:szCs w:val="28"/>
        </w:rPr>
        <w:t>аявителем не представлено достаточных доказательств того, что только продукция одного конкретного производителя соответствует указанным требованиям. Заказчиком в рамках рассмотрения жалобы были даны пояснения</w:t>
      </w:r>
      <w:r w:rsidRPr="008E0C83">
        <w:rPr>
          <w:sz w:val="28"/>
          <w:szCs w:val="28"/>
        </w:rPr>
        <w:t>,</w:t>
      </w:r>
      <w:r w:rsidR="002C51CF" w:rsidRPr="008E0C83">
        <w:rPr>
          <w:sz w:val="28"/>
          <w:szCs w:val="28"/>
        </w:rPr>
        <w:t xml:space="preserve"> в силу которых требования </w:t>
      </w:r>
      <w:r w:rsidRPr="008E0C83">
        <w:rPr>
          <w:sz w:val="28"/>
          <w:szCs w:val="28"/>
        </w:rPr>
        <w:t xml:space="preserve">к </w:t>
      </w:r>
      <w:r w:rsidR="002C51CF" w:rsidRPr="008E0C83">
        <w:rPr>
          <w:sz w:val="28"/>
          <w:szCs w:val="28"/>
        </w:rPr>
        <w:t>закупаемым товарам сформированы на основании</w:t>
      </w:r>
      <w:r w:rsidRPr="008E0C83">
        <w:rPr>
          <w:sz w:val="28"/>
          <w:szCs w:val="28"/>
        </w:rPr>
        <w:t xml:space="preserve"> потребности З</w:t>
      </w:r>
      <w:r w:rsidR="002C51CF" w:rsidRPr="008E0C83">
        <w:rPr>
          <w:sz w:val="28"/>
          <w:szCs w:val="28"/>
        </w:rPr>
        <w:t>аказчика, а также анализа рынка и учитывают наличие аналогичных изделий у нескольких производителей, что подтверждает отсутствие намерения ограничить конкуренцию.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2C51CF">
        <w:rPr>
          <w:sz w:val="28"/>
          <w:szCs w:val="28"/>
        </w:rPr>
        <w:t xml:space="preserve">Комиссия УФАС также отмечает, что установленные характеристики, такие как длина дилататора, напрямую связаны с эксплуатационными характеристиками изделий, необходимыми для их безопасного </w:t>
      </w:r>
      <w:r w:rsidR="008E0C83">
        <w:rPr>
          <w:sz w:val="28"/>
          <w:szCs w:val="28"/>
        </w:rPr>
        <w:br/>
      </w:r>
      <w:r w:rsidRPr="002C51CF">
        <w:rPr>
          <w:sz w:val="28"/>
          <w:szCs w:val="28"/>
        </w:rPr>
        <w:t>и эффективного использования в медицинской практике. Таким образом, установление этих требований соответствует положениям статьи 33 Закона о контрактной системе и не нарушает принципы равноправия участников за</w:t>
      </w:r>
      <w:r w:rsidR="008E0C83">
        <w:rPr>
          <w:sz w:val="28"/>
          <w:szCs w:val="28"/>
        </w:rPr>
        <w:t>купок, закреплённые в статье 8 З</w:t>
      </w:r>
      <w:r w:rsidRPr="002C51CF">
        <w:rPr>
          <w:sz w:val="28"/>
          <w:szCs w:val="28"/>
        </w:rPr>
        <w:t>акона.</w:t>
      </w: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2C51CF" w:rsidRPr="002C51CF" w:rsidRDefault="008E0C83" w:rsidP="002C51CF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Комиссия </w:t>
      </w:r>
      <w:r w:rsidR="002C51CF" w:rsidRPr="002C51CF">
        <w:rPr>
          <w:color w:val="000000"/>
          <w:sz w:val="28"/>
          <w:szCs w:val="28"/>
        </w:rPr>
        <w:t>УФАС, руководствуясь ст. 99, 106 Закона о контрактной системе,</w:t>
      </w:r>
    </w:p>
    <w:p w:rsidR="002C51CF" w:rsidRPr="002C51CF" w:rsidRDefault="002C51CF" w:rsidP="002C51CF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</w:p>
    <w:p w:rsidR="002C51CF" w:rsidRPr="002C51CF" w:rsidRDefault="002C51CF" w:rsidP="002C51CF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 w:rsidRPr="002C51CF">
        <w:rPr>
          <w:b/>
          <w:color w:val="000000"/>
          <w:sz w:val="28"/>
          <w:szCs w:val="28"/>
        </w:rPr>
        <w:t>РЕШИЛА:</w:t>
      </w:r>
    </w:p>
    <w:p w:rsidR="002C51CF" w:rsidRPr="002C51CF" w:rsidRDefault="002C51CF" w:rsidP="002C51CF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2C51CF" w:rsidRPr="002C51CF" w:rsidRDefault="002C51CF" w:rsidP="002C51CF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2C51CF">
        <w:rPr>
          <w:color w:val="000000"/>
          <w:sz w:val="28"/>
          <w:szCs w:val="28"/>
        </w:rPr>
        <w:t xml:space="preserve">Признать жалобу </w:t>
      </w:r>
      <w:r w:rsidRPr="002C51CF">
        <w:rPr>
          <w:sz w:val="28"/>
          <w:szCs w:val="28"/>
        </w:rPr>
        <w:t xml:space="preserve">ИП </w:t>
      </w:r>
      <w:proofErr w:type="spellStart"/>
      <w:r w:rsidRPr="002C51CF">
        <w:rPr>
          <w:sz w:val="28"/>
          <w:szCs w:val="28"/>
        </w:rPr>
        <w:t>Гилева</w:t>
      </w:r>
      <w:proofErr w:type="spellEnd"/>
      <w:r w:rsidRPr="002C51CF">
        <w:rPr>
          <w:sz w:val="28"/>
          <w:szCs w:val="28"/>
        </w:rPr>
        <w:t xml:space="preserve"> Д.В. не</w:t>
      </w:r>
      <w:r w:rsidRPr="002C51CF">
        <w:rPr>
          <w:color w:val="000000"/>
          <w:sz w:val="28"/>
          <w:szCs w:val="28"/>
        </w:rPr>
        <w:t>обоснованной</w:t>
      </w:r>
      <w:r w:rsidR="008E0C83">
        <w:rPr>
          <w:color w:val="000000"/>
          <w:sz w:val="28"/>
          <w:szCs w:val="28"/>
        </w:rPr>
        <w:t>.</w:t>
      </w:r>
    </w:p>
    <w:p w:rsidR="002C51CF" w:rsidRDefault="002C51CF" w:rsidP="002C51CF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8E0C83" w:rsidRDefault="008E0C83" w:rsidP="002C51CF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2C51CF" w:rsidRDefault="002C51CF" w:rsidP="002C51CF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  <w:bookmarkStart w:id="0" w:name="_GoBack"/>
      <w:bookmarkEnd w:id="0"/>
    </w:p>
    <w:p w:rsidR="002C51CF" w:rsidRDefault="002C51CF" w:rsidP="002C51CF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2C51CF" w:rsidRPr="00FF107A" w:rsidRDefault="002C51CF" w:rsidP="002C51CF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F107A">
        <w:rPr>
          <w:i/>
          <w:sz w:val="26"/>
          <w:szCs w:val="26"/>
        </w:rPr>
        <w:t xml:space="preserve">Настоящее решение может быть обжаловано в судебном порядке </w:t>
      </w:r>
      <w:r>
        <w:rPr>
          <w:i/>
          <w:sz w:val="26"/>
          <w:szCs w:val="26"/>
        </w:rPr>
        <w:br/>
      </w:r>
      <w:r w:rsidRPr="00FF107A">
        <w:rPr>
          <w:i/>
          <w:sz w:val="26"/>
          <w:szCs w:val="26"/>
        </w:rPr>
        <w:t>в течение трёх месяцев со дня принятия.</w:t>
      </w:r>
    </w:p>
    <w:p w:rsidR="00356A0E" w:rsidRDefault="00356A0E"/>
    <w:sectPr w:rsidR="00356A0E" w:rsidSect="002C51CF">
      <w:headerReference w:type="even" r:id="rId9"/>
      <w:headerReference w:type="default" r:id="rId10"/>
      <w:pgSz w:w="11906" w:h="16838"/>
      <w:pgMar w:top="1134" w:right="1077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523" w:rsidRDefault="00481523">
      <w:r>
        <w:separator/>
      </w:r>
    </w:p>
  </w:endnote>
  <w:endnote w:type="continuationSeparator" w:id="0">
    <w:p w:rsidR="00481523" w:rsidRDefault="0048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523" w:rsidRDefault="00481523">
      <w:r>
        <w:separator/>
      </w:r>
    </w:p>
  </w:footnote>
  <w:footnote w:type="continuationSeparator" w:id="0">
    <w:p w:rsidR="00481523" w:rsidRDefault="00481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413" w:rsidRDefault="008E0C83" w:rsidP="00F9096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90413" w:rsidRDefault="0048152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413" w:rsidRDefault="008E0C83" w:rsidP="00F9096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F14C2">
      <w:rPr>
        <w:rStyle w:val="a6"/>
        <w:noProof/>
      </w:rPr>
      <w:t>7</w:t>
    </w:r>
    <w:r>
      <w:rPr>
        <w:rStyle w:val="a6"/>
      </w:rPr>
      <w:fldChar w:fldCharType="end"/>
    </w:r>
  </w:p>
  <w:p w:rsidR="00590413" w:rsidRDefault="0048152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73"/>
    <w:rsid w:val="002A5673"/>
    <w:rsid w:val="002C51CF"/>
    <w:rsid w:val="00356A0E"/>
    <w:rsid w:val="003F14C2"/>
    <w:rsid w:val="00481523"/>
    <w:rsid w:val="008E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5D88D-F3AE-4B60-8D99-B8762C2D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C51CF"/>
    <w:rPr>
      <w:color w:val="0000FF"/>
      <w:u w:val="single"/>
    </w:rPr>
  </w:style>
  <w:style w:type="paragraph" w:styleId="a4">
    <w:name w:val="header"/>
    <w:basedOn w:val="a"/>
    <w:link w:val="a5"/>
    <w:rsid w:val="002C51C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C51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C51CF"/>
  </w:style>
  <w:style w:type="paragraph" w:styleId="a7">
    <w:name w:val="Normal (Web)"/>
    <w:basedOn w:val="a"/>
    <w:link w:val="a8"/>
    <w:uiPriority w:val="99"/>
    <w:unhideWhenUsed/>
    <w:rsid w:val="008E0C83"/>
    <w:pPr>
      <w:spacing w:before="100" w:beforeAutospacing="1" w:after="142" w:line="276" w:lineRule="auto"/>
    </w:pPr>
  </w:style>
  <w:style w:type="character" w:customStyle="1" w:styleId="a8">
    <w:name w:val="Обычный (веб) Знак"/>
    <w:link w:val="a7"/>
    <w:uiPriority w:val="99"/>
    <w:locked/>
    <w:rsid w:val="008E0C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E0C8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0C8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A0E01219B0E7C32481859253E775A79D44ABC65368BD4CF8565083FBC891BECC51981DA55867BA44AAC1B626l3PE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3A0E01219B0E7C32481859253E775A79D44ABC65368BD4CF8565083FBC891BEDE51C011A55E78B84EE092F27130DD68417690D399B300l6PC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tract@eliz-spb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2658</Words>
  <Characters>15155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2025-01-27T07:28:00Z</cp:lastPrinted>
  <dcterms:created xsi:type="dcterms:W3CDTF">2025-01-27T07:14:00Z</dcterms:created>
  <dcterms:modified xsi:type="dcterms:W3CDTF">2025-01-27T07:29:00Z</dcterms:modified>
</cp:coreProperties>
</file>