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8F54B2" w14:textId="5E004FFC" w:rsidR="00C73AC3" w:rsidRPr="001029B3" w:rsidRDefault="00C73AC3" w:rsidP="00247AE4">
      <w:pPr>
        <w:widowControl w:val="0"/>
        <w:suppressAutoHyphens/>
        <w:autoSpaceDE w:val="0"/>
        <w:spacing w:after="0" w:line="240" w:lineRule="auto"/>
        <w:ind w:right="566" w:firstLine="709"/>
        <w:jc w:val="center"/>
        <w:rPr>
          <w:rFonts w:ascii="Times New Roman" w:hAnsi="Times New Roman"/>
          <w:sz w:val="26"/>
          <w:szCs w:val="26"/>
          <w:lang w:eastAsia="ar-SA"/>
        </w:rPr>
      </w:pPr>
      <w:r w:rsidRPr="001029B3">
        <w:rPr>
          <w:rFonts w:ascii="Times New Roman" w:hAnsi="Times New Roman"/>
          <w:sz w:val="26"/>
          <w:szCs w:val="26"/>
          <w:lang w:eastAsia="ar-SA"/>
        </w:rPr>
        <w:t>Р</w:t>
      </w:r>
      <w:r w:rsidR="00CF240F" w:rsidRPr="001029B3">
        <w:rPr>
          <w:rFonts w:ascii="Times New Roman" w:hAnsi="Times New Roman"/>
          <w:sz w:val="26"/>
          <w:szCs w:val="26"/>
          <w:lang w:eastAsia="ar-SA"/>
        </w:rPr>
        <w:t xml:space="preserve"> </w:t>
      </w:r>
      <w:r w:rsidRPr="001029B3">
        <w:rPr>
          <w:rFonts w:ascii="Times New Roman" w:hAnsi="Times New Roman"/>
          <w:sz w:val="26"/>
          <w:szCs w:val="26"/>
          <w:lang w:eastAsia="ar-SA"/>
        </w:rPr>
        <w:t>Е</w:t>
      </w:r>
      <w:r w:rsidR="00CF240F" w:rsidRPr="001029B3">
        <w:rPr>
          <w:rFonts w:ascii="Times New Roman" w:hAnsi="Times New Roman"/>
          <w:sz w:val="26"/>
          <w:szCs w:val="26"/>
          <w:lang w:eastAsia="ar-SA"/>
        </w:rPr>
        <w:t xml:space="preserve"> </w:t>
      </w:r>
      <w:r w:rsidRPr="001029B3">
        <w:rPr>
          <w:rFonts w:ascii="Times New Roman" w:hAnsi="Times New Roman"/>
          <w:sz w:val="26"/>
          <w:szCs w:val="26"/>
          <w:lang w:eastAsia="ar-SA"/>
        </w:rPr>
        <w:t>Ш</w:t>
      </w:r>
      <w:r w:rsidR="00CF240F" w:rsidRPr="001029B3">
        <w:rPr>
          <w:rFonts w:ascii="Times New Roman" w:hAnsi="Times New Roman"/>
          <w:sz w:val="26"/>
          <w:szCs w:val="26"/>
          <w:lang w:eastAsia="ar-SA"/>
        </w:rPr>
        <w:t xml:space="preserve"> </w:t>
      </w:r>
      <w:r w:rsidRPr="001029B3">
        <w:rPr>
          <w:rFonts w:ascii="Times New Roman" w:hAnsi="Times New Roman"/>
          <w:sz w:val="26"/>
          <w:szCs w:val="26"/>
          <w:lang w:eastAsia="ar-SA"/>
        </w:rPr>
        <w:t>Е</w:t>
      </w:r>
      <w:r w:rsidR="00CF240F" w:rsidRPr="001029B3">
        <w:rPr>
          <w:rFonts w:ascii="Times New Roman" w:hAnsi="Times New Roman"/>
          <w:sz w:val="26"/>
          <w:szCs w:val="26"/>
          <w:lang w:eastAsia="ar-SA"/>
        </w:rPr>
        <w:t xml:space="preserve"> </w:t>
      </w:r>
      <w:r w:rsidRPr="001029B3">
        <w:rPr>
          <w:rFonts w:ascii="Times New Roman" w:hAnsi="Times New Roman"/>
          <w:sz w:val="26"/>
          <w:szCs w:val="26"/>
          <w:lang w:eastAsia="ar-SA"/>
        </w:rPr>
        <w:t>Н</w:t>
      </w:r>
      <w:r w:rsidR="00CF240F" w:rsidRPr="001029B3">
        <w:rPr>
          <w:rFonts w:ascii="Times New Roman" w:hAnsi="Times New Roman"/>
          <w:sz w:val="26"/>
          <w:szCs w:val="26"/>
          <w:lang w:eastAsia="ar-SA"/>
        </w:rPr>
        <w:t xml:space="preserve"> </w:t>
      </w:r>
      <w:r w:rsidRPr="001029B3">
        <w:rPr>
          <w:rFonts w:ascii="Times New Roman" w:hAnsi="Times New Roman"/>
          <w:sz w:val="26"/>
          <w:szCs w:val="26"/>
          <w:lang w:eastAsia="ar-SA"/>
        </w:rPr>
        <w:t>И</w:t>
      </w:r>
      <w:r w:rsidR="00CF240F" w:rsidRPr="001029B3">
        <w:rPr>
          <w:rFonts w:ascii="Times New Roman" w:hAnsi="Times New Roman"/>
          <w:sz w:val="26"/>
          <w:szCs w:val="26"/>
          <w:lang w:eastAsia="ar-SA"/>
        </w:rPr>
        <w:t xml:space="preserve"> </w:t>
      </w:r>
      <w:r w:rsidRPr="001029B3">
        <w:rPr>
          <w:rFonts w:ascii="Times New Roman" w:hAnsi="Times New Roman"/>
          <w:sz w:val="26"/>
          <w:szCs w:val="26"/>
          <w:lang w:eastAsia="ar-SA"/>
        </w:rPr>
        <w:t xml:space="preserve">Е </w:t>
      </w:r>
    </w:p>
    <w:p w14:paraId="742DA273" w14:textId="42B36623" w:rsidR="00995B22" w:rsidRPr="001029B3" w:rsidRDefault="00C73AC3" w:rsidP="00247AE4">
      <w:pPr>
        <w:widowControl w:val="0"/>
        <w:suppressAutoHyphens/>
        <w:autoSpaceDE w:val="0"/>
        <w:spacing w:after="0" w:line="240" w:lineRule="auto"/>
        <w:ind w:right="566" w:firstLine="709"/>
        <w:jc w:val="center"/>
        <w:rPr>
          <w:rFonts w:ascii="Times New Roman" w:hAnsi="Times New Roman"/>
          <w:sz w:val="26"/>
          <w:szCs w:val="26"/>
          <w:lang w:eastAsia="ar-SA"/>
        </w:rPr>
      </w:pPr>
      <w:r w:rsidRPr="001029B3">
        <w:rPr>
          <w:rFonts w:ascii="Times New Roman" w:hAnsi="Times New Roman"/>
          <w:sz w:val="26"/>
          <w:szCs w:val="26"/>
          <w:lang w:eastAsia="ar-SA"/>
        </w:rPr>
        <w:t>по жалоб</w:t>
      </w:r>
      <w:r w:rsidR="00E372A9" w:rsidRPr="001029B3">
        <w:rPr>
          <w:rFonts w:ascii="Times New Roman" w:hAnsi="Times New Roman"/>
          <w:sz w:val="26"/>
          <w:szCs w:val="26"/>
          <w:lang w:eastAsia="ar-SA"/>
        </w:rPr>
        <w:t>е</w:t>
      </w:r>
      <w:r w:rsidRPr="001029B3">
        <w:rPr>
          <w:rFonts w:ascii="Times New Roman" w:hAnsi="Times New Roman"/>
          <w:sz w:val="26"/>
          <w:szCs w:val="26"/>
          <w:lang w:eastAsia="ar-SA"/>
        </w:rPr>
        <w:t xml:space="preserve"> </w:t>
      </w:r>
      <w:r w:rsidR="008260EE" w:rsidRPr="001029B3">
        <w:rPr>
          <w:rFonts w:ascii="Times New Roman" w:hAnsi="Times New Roman"/>
          <w:sz w:val="26"/>
          <w:szCs w:val="26"/>
          <w:lang w:eastAsia="ar-SA"/>
        </w:rPr>
        <w:t>ИП Илюшин Н.В.</w:t>
      </w:r>
    </w:p>
    <w:p w14:paraId="48B1161E" w14:textId="769E479D" w:rsidR="00C73AC3" w:rsidRPr="001029B3" w:rsidRDefault="00C73AC3" w:rsidP="00247AE4">
      <w:pPr>
        <w:widowControl w:val="0"/>
        <w:suppressAutoHyphens/>
        <w:autoSpaceDE w:val="0"/>
        <w:spacing w:after="0" w:line="240" w:lineRule="auto"/>
        <w:ind w:right="566" w:firstLine="709"/>
        <w:jc w:val="center"/>
        <w:rPr>
          <w:rFonts w:ascii="Times New Roman" w:hAnsi="Times New Roman"/>
          <w:sz w:val="26"/>
          <w:szCs w:val="26"/>
          <w:lang w:eastAsia="ar-SA"/>
        </w:rPr>
      </w:pPr>
      <w:r w:rsidRPr="001029B3">
        <w:rPr>
          <w:rFonts w:ascii="Times New Roman" w:hAnsi="Times New Roman"/>
          <w:sz w:val="26"/>
          <w:szCs w:val="26"/>
          <w:lang w:eastAsia="ar-SA"/>
        </w:rPr>
        <w:t xml:space="preserve">№ </w:t>
      </w:r>
      <w:r w:rsidR="001029B3" w:rsidRPr="001029B3">
        <w:rPr>
          <w:rFonts w:ascii="Times New Roman" w:hAnsi="Times New Roman"/>
          <w:sz w:val="26"/>
          <w:szCs w:val="26"/>
          <w:lang w:eastAsia="ar-SA"/>
        </w:rPr>
        <w:t>6</w:t>
      </w:r>
      <w:r w:rsidR="00C05812" w:rsidRPr="001029B3">
        <w:rPr>
          <w:rFonts w:ascii="Times New Roman" w:hAnsi="Times New Roman"/>
          <w:sz w:val="26"/>
          <w:szCs w:val="26"/>
          <w:lang w:eastAsia="ar-SA"/>
        </w:rPr>
        <w:t>-</w:t>
      </w:r>
      <w:r w:rsidR="00823C3A" w:rsidRPr="001029B3">
        <w:rPr>
          <w:rFonts w:ascii="Times New Roman" w:hAnsi="Times New Roman"/>
          <w:sz w:val="26"/>
          <w:szCs w:val="26"/>
          <w:lang w:eastAsia="ar-SA"/>
        </w:rPr>
        <w:t>1</w:t>
      </w:r>
      <w:r w:rsidR="00187A28" w:rsidRPr="001029B3">
        <w:rPr>
          <w:rFonts w:ascii="Times New Roman" w:hAnsi="Times New Roman"/>
          <w:sz w:val="26"/>
          <w:szCs w:val="26"/>
          <w:lang w:eastAsia="ar-SA"/>
        </w:rPr>
        <w:t>4860</w:t>
      </w:r>
      <w:r w:rsidR="00823C3A" w:rsidRPr="001029B3">
        <w:rPr>
          <w:rFonts w:ascii="Times New Roman" w:hAnsi="Times New Roman"/>
          <w:sz w:val="26"/>
          <w:szCs w:val="26"/>
          <w:lang w:eastAsia="ar-SA"/>
        </w:rPr>
        <w:t>-2</w:t>
      </w:r>
      <w:r w:rsidR="00153F9E" w:rsidRPr="001029B3">
        <w:rPr>
          <w:rFonts w:ascii="Times New Roman" w:hAnsi="Times New Roman"/>
          <w:sz w:val="26"/>
          <w:szCs w:val="26"/>
          <w:lang w:eastAsia="ar-SA"/>
        </w:rPr>
        <w:t>5</w:t>
      </w:r>
      <w:r w:rsidR="00823C3A" w:rsidRPr="001029B3">
        <w:rPr>
          <w:rFonts w:ascii="Times New Roman" w:hAnsi="Times New Roman"/>
          <w:sz w:val="26"/>
          <w:szCs w:val="26"/>
          <w:lang w:eastAsia="ar-SA"/>
        </w:rPr>
        <w:t>/4</w:t>
      </w:r>
    </w:p>
    <w:p w14:paraId="4CAA547D" w14:textId="77777777" w:rsidR="00C73AC3" w:rsidRPr="00153F9E" w:rsidRDefault="00C73AC3" w:rsidP="00247AE4">
      <w:pPr>
        <w:widowControl w:val="0"/>
        <w:suppressAutoHyphens/>
        <w:autoSpaceDE w:val="0"/>
        <w:spacing w:after="0" w:line="240" w:lineRule="auto"/>
        <w:ind w:right="566" w:firstLine="709"/>
        <w:jc w:val="both"/>
        <w:rPr>
          <w:rFonts w:ascii="Times New Roman" w:hAnsi="Times New Roman"/>
          <w:sz w:val="26"/>
          <w:szCs w:val="26"/>
          <w:lang w:eastAsia="ar-SA"/>
        </w:rPr>
      </w:pPr>
    </w:p>
    <w:p w14:paraId="3D782636" w14:textId="77777777" w:rsidR="00C73AC3" w:rsidRPr="00153F9E" w:rsidRDefault="00C73AC3" w:rsidP="00247AE4">
      <w:pPr>
        <w:widowControl w:val="0"/>
        <w:suppressAutoHyphens/>
        <w:autoSpaceDE w:val="0"/>
        <w:spacing w:after="0" w:line="240" w:lineRule="auto"/>
        <w:ind w:right="566"/>
        <w:rPr>
          <w:rFonts w:ascii="Times New Roman" w:hAnsi="Times New Roman"/>
          <w:sz w:val="26"/>
          <w:szCs w:val="26"/>
          <w:lang w:eastAsia="ar-SA"/>
        </w:rPr>
      </w:pPr>
      <w:r w:rsidRPr="00153F9E">
        <w:rPr>
          <w:rFonts w:ascii="Times New Roman" w:hAnsi="Times New Roman"/>
          <w:sz w:val="26"/>
          <w:szCs w:val="26"/>
          <w:lang w:eastAsia="ar-SA"/>
        </w:rPr>
        <w:t>Резолютивная часть оглашена</w:t>
      </w:r>
    </w:p>
    <w:p w14:paraId="455EC78C" w14:textId="5C9A000B" w:rsidR="00C73AC3" w:rsidRDefault="008D77EB" w:rsidP="00E77063">
      <w:pPr>
        <w:widowControl w:val="0"/>
        <w:suppressAutoHyphens/>
        <w:autoSpaceDE w:val="0"/>
        <w:spacing w:after="0" w:line="240" w:lineRule="auto"/>
        <w:rPr>
          <w:rFonts w:ascii="Times New Roman" w:hAnsi="Times New Roman"/>
          <w:sz w:val="26"/>
          <w:szCs w:val="26"/>
          <w:lang w:eastAsia="ar-SA"/>
        </w:rPr>
      </w:pPr>
      <w:r w:rsidRPr="00153F9E">
        <w:rPr>
          <w:rFonts w:ascii="Times New Roman" w:hAnsi="Times New Roman"/>
          <w:sz w:val="26"/>
          <w:szCs w:val="26"/>
          <w:lang w:eastAsia="ar-SA"/>
        </w:rPr>
        <w:t>2</w:t>
      </w:r>
      <w:r w:rsidR="008260EE" w:rsidRPr="00153F9E">
        <w:rPr>
          <w:rFonts w:ascii="Times New Roman" w:hAnsi="Times New Roman"/>
          <w:sz w:val="26"/>
          <w:szCs w:val="26"/>
          <w:lang w:eastAsia="ar-SA"/>
        </w:rPr>
        <w:t>7</w:t>
      </w:r>
      <w:r w:rsidR="00B810C7" w:rsidRPr="00153F9E">
        <w:rPr>
          <w:rFonts w:ascii="Times New Roman" w:hAnsi="Times New Roman"/>
          <w:sz w:val="26"/>
          <w:szCs w:val="26"/>
          <w:lang w:eastAsia="ar-SA"/>
        </w:rPr>
        <w:t>.</w:t>
      </w:r>
      <w:r w:rsidR="008260EE" w:rsidRPr="00153F9E">
        <w:rPr>
          <w:rFonts w:ascii="Times New Roman" w:hAnsi="Times New Roman"/>
          <w:sz w:val="26"/>
          <w:szCs w:val="26"/>
          <w:lang w:eastAsia="ar-SA"/>
        </w:rPr>
        <w:t>01</w:t>
      </w:r>
      <w:r w:rsidR="00C73AC3" w:rsidRPr="00153F9E">
        <w:rPr>
          <w:rFonts w:ascii="Times New Roman" w:hAnsi="Times New Roman"/>
          <w:sz w:val="26"/>
          <w:szCs w:val="26"/>
          <w:lang w:eastAsia="ar-SA"/>
        </w:rPr>
        <w:t>.202</w:t>
      </w:r>
      <w:r w:rsidR="008260EE" w:rsidRPr="00153F9E">
        <w:rPr>
          <w:rFonts w:ascii="Times New Roman" w:hAnsi="Times New Roman"/>
          <w:sz w:val="26"/>
          <w:szCs w:val="26"/>
          <w:lang w:eastAsia="ar-SA"/>
        </w:rPr>
        <w:t>5</w:t>
      </w:r>
      <w:r w:rsidR="009647C2" w:rsidRPr="00153F9E">
        <w:rPr>
          <w:rFonts w:ascii="Times New Roman" w:hAnsi="Times New Roman"/>
          <w:sz w:val="26"/>
          <w:szCs w:val="26"/>
          <w:lang w:eastAsia="ar-SA"/>
        </w:rPr>
        <w:t xml:space="preserve"> </w:t>
      </w:r>
      <w:r w:rsidR="00C73AC3" w:rsidRPr="00153F9E">
        <w:rPr>
          <w:rFonts w:ascii="Times New Roman" w:hAnsi="Times New Roman"/>
          <w:sz w:val="26"/>
          <w:szCs w:val="26"/>
          <w:lang w:eastAsia="ar-SA"/>
        </w:rPr>
        <w:t xml:space="preserve">г.                                                                                          </w:t>
      </w:r>
      <w:r w:rsidR="00C73AC3" w:rsidRPr="00153F9E">
        <w:rPr>
          <w:rFonts w:ascii="Times New Roman" w:hAnsi="Times New Roman"/>
          <w:sz w:val="26"/>
          <w:szCs w:val="26"/>
          <w:lang w:eastAsia="ar-SA"/>
        </w:rPr>
        <w:tab/>
        <w:t xml:space="preserve">           </w:t>
      </w:r>
      <w:r w:rsidR="00E77063" w:rsidRPr="00153F9E">
        <w:rPr>
          <w:rFonts w:ascii="Times New Roman" w:hAnsi="Times New Roman"/>
          <w:sz w:val="26"/>
          <w:szCs w:val="26"/>
          <w:lang w:eastAsia="ar-SA"/>
        </w:rPr>
        <w:t xml:space="preserve">    </w:t>
      </w:r>
      <w:r w:rsidR="00C73AC3" w:rsidRPr="00153F9E">
        <w:rPr>
          <w:rFonts w:ascii="Times New Roman" w:hAnsi="Times New Roman"/>
          <w:sz w:val="26"/>
          <w:szCs w:val="26"/>
          <w:lang w:eastAsia="ar-SA"/>
        </w:rPr>
        <w:t xml:space="preserve"> г. Самара</w:t>
      </w:r>
    </w:p>
    <w:p w14:paraId="601A2F35" w14:textId="77777777" w:rsidR="00C73AC3" w:rsidRDefault="00C73AC3" w:rsidP="00247AE4">
      <w:pPr>
        <w:widowControl w:val="0"/>
        <w:suppressAutoHyphens/>
        <w:autoSpaceDE w:val="0"/>
        <w:spacing w:after="0" w:line="240" w:lineRule="auto"/>
        <w:ind w:right="566" w:firstLine="709"/>
        <w:rPr>
          <w:rFonts w:ascii="Times New Roman" w:hAnsi="Times New Roman"/>
          <w:sz w:val="26"/>
          <w:szCs w:val="26"/>
          <w:lang w:eastAsia="ar-SA"/>
        </w:rPr>
      </w:pPr>
    </w:p>
    <w:p w14:paraId="3F4927DC" w14:textId="4EF5CA1E" w:rsidR="00C05812" w:rsidRDefault="00C05812" w:rsidP="00DB1EB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  <w:r w:rsidRPr="00C05812">
        <w:rPr>
          <w:rFonts w:ascii="Times New Roman" w:hAnsi="Times New Roman" w:cs="Times New Roman"/>
          <w:sz w:val="26"/>
          <w:szCs w:val="26"/>
          <w:lang w:eastAsia="ar-SA"/>
        </w:rPr>
        <w:t>Комиссия Управления Федеральной антимонопольной службы по Самарской области (далее - Самарское УФАС России) по контролю в сфере закупок</w:t>
      </w:r>
      <w:r w:rsidR="00040A79">
        <w:rPr>
          <w:rFonts w:ascii="Times New Roman" w:hAnsi="Times New Roman" w:cs="Times New Roman"/>
          <w:sz w:val="26"/>
          <w:szCs w:val="26"/>
          <w:lang w:eastAsia="ar-SA"/>
        </w:rPr>
        <w:t>,</w:t>
      </w:r>
    </w:p>
    <w:p w14:paraId="4A72AEA0" w14:textId="10FC7189" w:rsidR="00C05812" w:rsidRDefault="00C05812" w:rsidP="00DB1EB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  <w:r w:rsidRPr="00C05812">
        <w:rPr>
          <w:rFonts w:ascii="Times New Roman" w:hAnsi="Times New Roman" w:cs="Times New Roman"/>
          <w:sz w:val="26"/>
          <w:szCs w:val="26"/>
          <w:lang w:eastAsia="ar-SA"/>
        </w:rPr>
        <w:t xml:space="preserve">рассмотрев в порядке, установленном статьей 106 Федерального закона от 15.04.2013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 в сфере закупок), жалобу </w:t>
      </w:r>
      <w:r w:rsidR="007942DD" w:rsidRPr="007942DD">
        <w:rPr>
          <w:rFonts w:ascii="Times New Roman" w:hAnsi="Times New Roman" w:cs="Times New Roman"/>
          <w:sz w:val="26"/>
          <w:szCs w:val="26"/>
          <w:lang w:eastAsia="ar-SA"/>
        </w:rPr>
        <w:t>Индивидуального предпринимателя Илюшина Николаева Владимировича</w:t>
      </w:r>
      <w:r w:rsidR="002D66C9">
        <w:rPr>
          <w:rFonts w:ascii="Times New Roman" w:hAnsi="Times New Roman" w:cs="Times New Roman"/>
          <w:sz w:val="26"/>
          <w:szCs w:val="26"/>
          <w:lang w:eastAsia="ar-SA"/>
        </w:rPr>
        <w:t xml:space="preserve"> </w:t>
      </w:r>
      <w:r w:rsidR="002D66C9" w:rsidRPr="002D66C9">
        <w:rPr>
          <w:rFonts w:ascii="Times New Roman" w:hAnsi="Times New Roman" w:cs="Times New Roman"/>
          <w:sz w:val="26"/>
          <w:szCs w:val="26"/>
          <w:lang w:eastAsia="ar-SA"/>
        </w:rPr>
        <w:t>на положения извещения при проведении запроса котировок в электронной форме по объекту закупки: Поставка перчаток хирургических для Государственного бюджетного учреждения здравоохранения «Самарская областная клиническая больница им. В.Д.</w:t>
      </w:r>
      <w:r w:rsidR="007942DD">
        <w:rPr>
          <w:rFonts w:ascii="Times New Roman" w:hAnsi="Times New Roman" w:cs="Times New Roman"/>
          <w:sz w:val="26"/>
          <w:szCs w:val="26"/>
          <w:lang w:eastAsia="ar-SA"/>
        </w:rPr>
        <w:t xml:space="preserve"> </w:t>
      </w:r>
      <w:proofErr w:type="spellStart"/>
      <w:r w:rsidR="002D66C9" w:rsidRPr="002D66C9">
        <w:rPr>
          <w:rFonts w:ascii="Times New Roman" w:hAnsi="Times New Roman" w:cs="Times New Roman"/>
          <w:sz w:val="26"/>
          <w:szCs w:val="26"/>
          <w:lang w:eastAsia="ar-SA"/>
        </w:rPr>
        <w:t>Середавина</w:t>
      </w:r>
      <w:proofErr w:type="spellEnd"/>
      <w:r w:rsidR="002D66C9" w:rsidRPr="002D66C9">
        <w:rPr>
          <w:rFonts w:ascii="Times New Roman" w:hAnsi="Times New Roman" w:cs="Times New Roman"/>
          <w:sz w:val="26"/>
          <w:szCs w:val="26"/>
          <w:lang w:eastAsia="ar-SA"/>
        </w:rPr>
        <w:t>» (извещение № 0342200006525000007, начальная (максимальная) цена контракта - 998 400,00 руб.)</w:t>
      </w:r>
      <w:r w:rsidR="00416C34">
        <w:rPr>
          <w:rFonts w:ascii="Times New Roman" w:hAnsi="Times New Roman" w:cs="Times New Roman"/>
          <w:sz w:val="26"/>
          <w:szCs w:val="26"/>
          <w:lang w:eastAsia="ar-SA"/>
        </w:rPr>
        <w:t xml:space="preserve"> (далее – Закупка)</w:t>
      </w:r>
      <w:r w:rsidRPr="00C05812">
        <w:rPr>
          <w:rFonts w:ascii="Times New Roman" w:hAnsi="Times New Roman" w:cs="Times New Roman"/>
          <w:sz w:val="26"/>
          <w:szCs w:val="26"/>
          <w:lang w:eastAsia="ar-SA"/>
        </w:rPr>
        <w:t>,</w:t>
      </w:r>
    </w:p>
    <w:p w14:paraId="4C2EB4BE" w14:textId="77777777" w:rsidR="00DB5418" w:rsidRDefault="00DB5418" w:rsidP="00DB1EB9">
      <w:pPr>
        <w:suppressAutoHyphens/>
        <w:autoSpaceDE w:val="0"/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  <w:lang w:eastAsia="ar-SA"/>
        </w:rPr>
      </w:pPr>
    </w:p>
    <w:p w14:paraId="69E7F0B2" w14:textId="3503E51F" w:rsidR="00C73AC3" w:rsidRDefault="00C73AC3" w:rsidP="00DB1EB9">
      <w:pPr>
        <w:suppressAutoHyphens/>
        <w:autoSpaceDE w:val="0"/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>У</w:t>
      </w:r>
      <w:r w:rsidR="00BC52C9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С</w:t>
      </w:r>
      <w:r w:rsidR="00BC52C9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Т</w:t>
      </w:r>
      <w:r w:rsidR="00BC52C9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А</w:t>
      </w:r>
      <w:r w:rsidR="00BC52C9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Н</w:t>
      </w:r>
      <w:r w:rsidR="00BC52C9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О</w:t>
      </w:r>
      <w:r w:rsidR="00BC52C9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В</w:t>
      </w:r>
      <w:r w:rsidR="00BC52C9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И</w:t>
      </w:r>
      <w:r w:rsidR="00BC52C9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Л</w:t>
      </w:r>
      <w:r w:rsidR="00BC52C9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А:</w:t>
      </w:r>
    </w:p>
    <w:p w14:paraId="7179A6CF" w14:textId="77777777" w:rsidR="00DB5418" w:rsidRDefault="00DB5418" w:rsidP="00DB1EB9">
      <w:pPr>
        <w:suppressAutoHyphens/>
        <w:autoSpaceDE w:val="0"/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  <w:lang w:eastAsia="ar-SA"/>
        </w:rPr>
      </w:pPr>
    </w:p>
    <w:p w14:paraId="77B48A20" w14:textId="494BDABC" w:rsidR="00D7785F" w:rsidRPr="007D3DD8" w:rsidRDefault="00D7785F" w:rsidP="007D3DD8">
      <w:pPr>
        <w:pStyle w:val="parametervalue"/>
        <w:spacing w:before="0" w:beforeAutospacing="0" w:after="0" w:afterAutospacing="0"/>
        <w:ind w:firstLine="709"/>
        <w:jc w:val="both"/>
        <w:rPr>
          <w:sz w:val="26"/>
          <w:szCs w:val="26"/>
          <w:lang w:eastAsia="ar-SA"/>
        </w:rPr>
      </w:pPr>
      <w:r w:rsidRPr="007D3DD8">
        <w:rPr>
          <w:sz w:val="26"/>
          <w:szCs w:val="26"/>
          <w:lang w:eastAsia="ar-SA"/>
        </w:rPr>
        <w:t>В Самарское УФАС России поступил</w:t>
      </w:r>
      <w:r w:rsidR="00D71970" w:rsidRPr="007D3DD8">
        <w:rPr>
          <w:sz w:val="26"/>
          <w:szCs w:val="26"/>
          <w:lang w:eastAsia="ar-SA"/>
        </w:rPr>
        <w:t xml:space="preserve">а </w:t>
      </w:r>
      <w:r w:rsidRPr="007D3DD8">
        <w:rPr>
          <w:sz w:val="26"/>
          <w:szCs w:val="26"/>
          <w:lang w:eastAsia="ar-SA"/>
        </w:rPr>
        <w:t>жалоб</w:t>
      </w:r>
      <w:r w:rsidR="00D71970" w:rsidRPr="007D3DD8">
        <w:rPr>
          <w:sz w:val="26"/>
          <w:szCs w:val="26"/>
          <w:lang w:eastAsia="ar-SA"/>
        </w:rPr>
        <w:t>а</w:t>
      </w:r>
      <w:r w:rsidRPr="007D3DD8">
        <w:rPr>
          <w:sz w:val="26"/>
          <w:szCs w:val="26"/>
          <w:lang w:eastAsia="ar-SA"/>
        </w:rPr>
        <w:t xml:space="preserve"> на </w:t>
      </w:r>
      <w:r w:rsidR="00CD1D89" w:rsidRPr="007D3DD8">
        <w:rPr>
          <w:sz w:val="26"/>
          <w:szCs w:val="26"/>
          <w:lang w:eastAsia="ar-SA"/>
        </w:rPr>
        <w:t xml:space="preserve">положения извещения </w:t>
      </w:r>
      <w:r w:rsidR="008D77EB" w:rsidRPr="008D77EB">
        <w:rPr>
          <w:sz w:val="26"/>
          <w:szCs w:val="26"/>
          <w:lang w:eastAsia="ar-SA"/>
        </w:rPr>
        <w:t xml:space="preserve">при проведении </w:t>
      </w:r>
      <w:r w:rsidR="002D66C9" w:rsidRPr="002D66C9">
        <w:rPr>
          <w:sz w:val="26"/>
          <w:szCs w:val="26"/>
          <w:lang w:eastAsia="ar-SA"/>
        </w:rPr>
        <w:t>запроса котировок в электронной форме</w:t>
      </w:r>
      <w:r w:rsidR="00CD1D89" w:rsidRPr="007D3DD8">
        <w:rPr>
          <w:sz w:val="26"/>
          <w:szCs w:val="26"/>
          <w:lang w:eastAsia="ar-SA"/>
        </w:rPr>
        <w:t>.</w:t>
      </w:r>
    </w:p>
    <w:p w14:paraId="2004B60D" w14:textId="5E33EF74" w:rsidR="009C5DE6" w:rsidRDefault="00823C3A" w:rsidP="00B91EA5">
      <w:pPr>
        <w:pStyle w:val="parametervalue"/>
        <w:spacing w:before="0" w:beforeAutospacing="0" w:after="0" w:afterAutospacing="0"/>
        <w:ind w:firstLine="709"/>
        <w:jc w:val="both"/>
        <w:rPr>
          <w:sz w:val="26"/>
          <w:szCs w:val="26"/>
          <w:lang w:eastAsia="ar-SA"/>
        </w:rPr>
      </w:pPr>
      <w:r w:rsidRPr="007D3DD8">
        <w:rPr>
          <w:sz w:val="26"/>
          <w:szCs w:val="26"/>
          <w:lang w:eastAsia="ar-SA"/>
        </w:rPr>
        <w:t>Согласно доводам жалобы</w:t>
      </w:r>
      <w:r w:rsidR="002D66C9">
        <w:rPr>
          <w:sz w:val="26"/>
          <w:szCs w:val="26"/>
          <w:lang w:eastAsia="ar-SA"/>
        </w:rPr>
        <w:t xml:space="preserve">, Заказчиком неправомерно </w:t>
      </w:r>
      <w:r w:rsidR="00F60A58">
        <w:rPr>
          <w:sz w:val="26"/>
          <w:szCs w:val="26"/>
          <w:lang w:eastAsia="ar-SA"/>
        </w:rPr>
        <w:t>установлено</w:t>
      </w:r>
      <w:r w:rsidR="002D66C9">
        <w:rPr>
          <w:sz w:val="26"/>
          <w:szCs w:val="26"/>
          <w:lang w:eastAsia="ar-SA"/>
        </w:rPr>
        <w:t xml:space="preserve"> в извещении о закупке требовани</w:t>
      </w:r>
      <w:r w:rsidR="00F60A58">
        <w:rPr>
          <w:sz w:val="26"/>
          <w:szCs w:val="26"/>
          <w:lang w:eastAsia="ar-SA"/>
        </w:rPr>
        <w:t>е</w:t>
      </w:r>
      <w:r w:rsidR="002D66C9">
        <w:rPr>
          <w:sz w:val="26"/>
          <w:szCs w:val="26"/>
          <w:lang w:eastAsia="ar-SA"/>
        </w:rPr>
        <w:t xml:space="preserve"> к товару </w:t>
      </w:r>
      <w:r w:rsidR="00F60A58">
        <w:rPr>
          <w:sz w:val="26"/>
          <w:szCs w:val="26"/>
          <w:lang w:eastAsia="ar-SA"/>
        </w:rPr>
        <w:t>«Тип внутреннего покрытия</w:t>
      </w:r>
      <w:r w:rsidR="00B91EA5">
        <w:rPr>
          <w:sz w:val="26"/>
          <w:szCs w:val="26"/>
          <w:lang w:eastAsia="ar-SA"/>
        </w:rPr>
        <w:t>:</w:t>
      </w:r>
      <w:r w:rsidR="00F60A58">
        <w:rPr>
          <w:sz w:val="26"/>
          <w:szCs w:val="26"/>
          <w:lang w:eastAsia="ar-SA"/>
        </w:rPr>
        <w:t xml:space="preserve"> полимерное/синтетическое на основе глицерина и </w:t>
      </w:r>
      <w:proofErr w:type="spellStart"/>
      <w:r w:rsidR="00F60A58">
        <w:rPr>
          <w:sz w:val="26"/>
          <w:szCs w:val="26"/>
          <w:lang w:eastAsia="ar-SA"/>
        </w:rPr>
        <w:t>диметикона</w:t>
      </w:r>
      <w:proofErr w:type="spellEnd"/>
      <w:r w:rsidR="00F60A58">
        <w:rPr>
          <w:sz w:val="26"/>
          <w:szCs w:val="26"/>
          <w:lang w:eastAsia="ar-SA"/>
        </w:rPr>
        <w:t xml:space="preserve"> или Алоэ Вера», </w:t>
      </w:r>
      <w:r w:rsidR="009C5DE6">
        <w:rPr>
          <w:sz w:val="26"/>
          <w:szCs w:val="26"/>
          <w:lang w:eastAsia="ar-SA"/>
        </w:rPr>
        <w:t xml:space="preserve">что влечет ограничение конкуренции среди потенциальных участников закупки, кроме того, </w:t>
      </w:r>
      <w:r w:rsidR="004F4FCD" w:rsidRPr="004F4FCD">
        <w:rPr>
          <w:sz w:val="26"/>
          <w:szCs w:val="26"/>
          <w:lang w:eastAsia="ar-SA"/>
        </w:rPr>
        <w:t>при наличии средств, входящих в состав изделия, сведения о которых содержатся в государственном реестре лекарственных средств, к медицинским изделиям должен быть установлен класс потенциального риска применения 3</w:t>
      </w:r>
      <w:r w:rsidR="00B91EA5">
        <w:rPr>
          <w:sz w:val="26"/>
          <w:szCs w:val="26"/>
          <w:lang w:eastAsia="ar-SA"/>
        </w:rPr>
        <w:t>.</w:t>
      </w:r>
      <w:r w:rsidR="009C5DE6">
        <w:rPr>
          <w:sz w:val="26"/>
          <w:szCs w:val="26"/>
          <w:lang w:eastAsia="ar-SA"/>
        </w:rPr>
        <w:t xml:space="preserve">  </w:t>
      </w:r>
    </w:p>
    <w:p w14:paraId="05CACFC3" w14:textId="620CD0FC" w:rsidR="009D7707" w:rsidRPr="007D3DD8" w:rsidRDefault="009D7707" w:rsidP="00407AED">
      <w:pPr>
        <w:pStyle w:val="parametervalue"/>
        <w:spacing w:before="0" w:beforeAutospacing="0" w:after="0" w:afterAutospacing="0"/>
        <w:ind w:firstLine="709"/>
        <w:jc w:val="both"/>
        <w:rPr>
          <w:sz w:val="26"/>
          <w:szCs w:val="26"/>
          <w:lang w:eastAsia="ar-SA"/>
        </w:rPr>
      </w:pPr>
      <w:r w:rsidRPr="007D3DD8">
        <w:rPr>
          <w:sz w:val="26"/>
          <w:szCs w:val="26"/>
          <w:lang w:eastAsia="ar-SA"/>
        </w:rPr>
        <w:t>На основании вышеизложенного, Заявител</w:t>
      </w:r>
      <w:r w:rsidR="00F02DD4" w:rsidRPr="007D3DD8">
        <w:rPr>
          <w:sz w:val="26"/>
          <w:szCs w:val="26"/>
          <w:lang w:eastAsia="ar-SA"/>
        </w:rPr>
        <w:t>ь</w:t>
      </w:r>
      <w:r w:rsidRPr="007D3DD8">
        <w:rPr>
          <w:sz w:val="26"/>
          <w:szCs w:val="26"/>
          <w:lang w:eastAsia="ar-SA"/>
        </w:rPr>
        <w:t xml:space="preserve"> прос</w:t>
      </w:r>
      <w:r w:rsidR="00F02DD4" w:rsidRPr="007D3DD8">
        <w:rPr>
          <w:sz w:val="26"/>
          <w:szCs w:val="26"/>
          <w:lang w:eastAsia="ar-SA"/>
        </w:rPr>
        <w:t>и</w:t>
      </w:r>
      <w:r w:rsidRPr="007D3DD8">
        <w:rPr>
          <w:sz w:val="26"/>
          <w:szCs w:val="26"/>
          <w:lang w:eastAsia="ar-SA"/>
        </w:rPr>
        <w:t>т признать жало</w:t>
      </w:r>
      <w:r w:rsidR="00B10347" w:rsidRPr="007D3DD8">
        <w:rPr>
          <w:sz w:val="26"/>
          <w:szCs w:val="26"/>
          <w:lang w:eastAsia="ar-SA"/>
        </w:rPr>
        <w:t>б</w:t>
      </w:r>
      <w:r w:rsidR="00F02DD4" w:rsidRPr="007D3DD8">
        <w:rPr>
          <w:sz w:val="26"/>
          <w:szCs w:val="26"/>
          <w:lang w:eastAsia="ar-SA"/>
        </w:rPr>
        <w:t>у</w:t>
      </w:r>
      <w:r w:rsidRPr="007D3DD8">
        <w:rPr>
          <w:sz w:val="26"/>
          <w:szCs w:val="26"/>
          <w:lang w:eastAsia="ar-SA"/>
        </w:rPr>
        <w:t xml:space="preserve"> обоснованн</w:t>
      </w:r>
      <w:r w:rsidR="00F02DD4" w:rsidRPr="007D3DD8">
        <w:rPr>
          <w:sz w:val="26"/>
          <w:szCs w:val="26"/>
          <w:lang w:eastAsia="ar-SA"/>
        </w:rPr>
        <w:t>ой</w:t>
      </w:r>
      <w:r w:rsidRPr="007D3DD8">
        <w:rPr>
          <w:sz w:val="26"/>
          <w:szCs w:val="26"/>
          <w:lang w:eastAsia="ar-SA"/>
        </w:rPr>
        <w:t>, выдать предписание об устранении допущенных при осуществлении Закупки нарушений.</w:t>
      </w:r>
    </w:p>
    <w:p w14:paraId="353A1ABB" w14:textId="6D22D3DB" w:rsidR="009D7707" w:rsidRPr="007D3DD8" w:rsidRDefault="001E79A1" w:rsidP="001F4A90">
      <w:pPr>
        <w:pStyle w:val="parametervalue"/>
        <w:spacing w:before="0" w:beforeAutospacing="0" w:after="0" w:afterAutospacing="0"/>
        <w:ind w:firstLine="709"/>
        <w:jc w:val="both"/>
        <w:rPr>
          <w:sz w:val="26"/>
          <w:szCs w:val="26"/>
          <w:lang w:eastAsia="ar-SA"/>
        </w:rPr>
      </w:pPr>
      <w:r w:rsidRPr="007D3DD8">
        <w:rPr>
          <w:sz w:val="26"/>
          <w:szCs w:val="26"/>
          <w:lang w:eastAsia="ar-SA"/>
        </w:rPr>
        <w:t>Представител</w:t>
      </w:r>
      <w:r w:rsidR="00B91EA5">
        <w:rPr>
          <w:sz w:val="26"/>
          <w:szCs w:val="26"/>
          <w:lang w:eastAsia="ar-SA"/>
        </w:rPr>
        <w:t>ь</w:t>
      </w:r>
      <w:r w:rsidR="006B5842" w:rsidRPr="007D3DD8">
        <w:rPr>
          <w:sz w:val="26"/>
          <w:szCs w:val="26"/>
          <w:lang w:eastAsia="ar-SA"/>
        </w:rPr>
        <w:t xml:space="preserve"> Заказчика</w:t>
      </w:r>
      <w:r w:rsidR="00B91EA5">
        <w:rPr>
          <w:sz w:val="26"/>
          <w:szCs w:val="26"/>
          <w:lang w:eastAsia="ar-SA"/>
        </w:rPr>
        <w:t xml:space="preserve"> </w:t>
      </w:r>
      <w:r w:rsidR="009D7707" w:rsidRPr="007D3DD8">
        <w:rPr>
          <w:sz w:val="26"/>
          <w:szCs w:val="26"/>
          <w:lang w:eastAsia="ar-SA"/>
        </w:rPr>
        <w:t>с доводами жалоб</w:t>
      </w:r>
      <w:r w:rsidR="003135F6" w:rsidRPr="007D3DD8">
        <w:rPr>
          <w:sz w:val="26"/>
          <w:szCs w:val="26"/>
          <w:lang w:eastAsia="ar-SA"/>
        </w:rPr>
        <w:t>ы</w:t>
      </w:r>
      <w:r w:rsidR="009D7707" w:rsidRPr="007D3DD8">
        <w:rPr>
          <w:sz w:val="26"/>
          <w:szCs w:val="26"/>
          <w:lang w:eastAsia="ar-SA"/>
        </w:rPr>
        <w:t xml:space="preserve"> не согласил</w:t>
      </w:r>
      <w:r w:rsidR="00B91EA5">
        <w:rPr>
          <w:sz w:val="26"/>
          <w:szCs w:val="26"/>
          <w:lang w:eastAsia="ar-SA"/>
        </w:rPr>
        <w:t>ся</w:t>
      </w:r>
      <w:r w:rsidR="009D7707" w:rsidRPr="007D3DD8">
        <w:rPr>
          <w:sz w:val="26"/>
          <w:szCs w:val="26"/>
          <w:lang w:eastAsia="ar-SA"/>
        </w:rPr>
        <w:t>, просил в удовлетворении жалоб</w:t>
      </w:r>
      <w:r w:rsidR="003135F6" w:rsidRPr="007D3DD8">
        <w:rPr>
          <w:sz w:val="26"/>
          <w:szCs w:val="26"/>
          <w:lang w:eastAsia="ar-SA"/>
        </w:rPr>
        <w:t>ы</w:t>
      </w:r>
      <w:r w:rsidR="009D7707" w:rsidRPr="007D3DD8">
        <w:rPr>
          <w:sz w:val="26"/>
          <w:szCs w:val="26"/>
          <w:lang w:eastAsia="ar-SA"/>
        </w:rPr>
        <w:t xml:space="preserve"> отказать, указывая на отсутствие нарушений, предоставил письменные возражения на жалобу, запрашиваемые документы.</w:t>
      </w:r>
    </w:p>
    <w:p w14:paraId="78FD0AE4" w14:textId="5E7B693F" w:rsidR="00770A69" w:rsidRDefault="009D7707" w:rsidP="001F4A90">
      <w:pPr>
        <w:pStyle w:val="parametervalue"/>
        <w:spacing w:before="0" w:beforeAutospacing="0" w:after="0" w:afterAutospacing="0"/>
        <w:ind w:firstLine="709"/>
        <w:contextualSpacing/>
        <w:jc w:val="both"/>
        <w:rPr>
          <w:sz w:val="26"/>
          <w:szCs w:val="26"/>
          <w:lang w:eastAsia="ar-SA"/>
        </w:rPr>
      </w:pPr>
      <w:r w:rsidRPr="007D3DD8">
        <w:rPr>
          <w:sz w:val="26"/>
          <w:szCs w:val="26"/>
          <w:lang w:eastAsia="ar-SA"/>
        </w:rPr>
        <w:t xml:space="preserve">Выслушав доводы сторон, изучив материалы жалоб, </w:t>
      </w:r>
      <w:r w:rsidR="005A24D2" w:rsidRPr="007D3DD8">
        <w:rPr>
          <w:sz w:val="26"/>
          <w:szCs w:val="26"/>
          <w:lang w:eastAsia="ar-SA"/>
        </w:rPr>
        <w:t>извещение</w:t>
      </w:r>
      <w:r w:rsidR="003135F6" w:rsidRPr="007D3DD8">
        <w:rPr>
          <w:sz w:val="26"/>
          <w:szCs w:val="26"/>
          <w:lang w:eastAsia="ar-SA"/>
        </w:rPr>
        <w:t xml:space="preserve"> о проведении закуп</w:t>
      </w:r>
      <w:r w:rsidR="00180379" w:rsidRPr="007D3DD8">
        <w:rPr>
          <w:sz w:val="26"/>
          <w:szCs w:val="26"/>
          <w:lang w:eastAsia="ar-SA"/>
        </w:rPr>
        <w:t>ки</w:t>
      </w:r>
      <w:r w:rsidR="00C55B31" w:rsidRPr="007D3DD8">
        <w:rPr>
          <w:sz w:val="26"/>
          <w:szCs w:val="26"/>
          <w:lang w:eastAsia="ar-SA"/>
        </w:rPr>
        <w:t>, приложения к извещению</w:t>
      </w:r>
      <w:r w:rsidRPr="007D3DD8">
        <w:rPr>
          <w:sz w:val="26"/>
          <w:szCs w:val="26"/>
          <w:lang w:eastAsia="ar-SA"/>
        </w:rPr>
        <w:t xml:space="preserve"> и проведя, в соответствии с пунктом 1 части 15 статьи 99 Закона о контрактной системе, внеплановую проверку, Комиссия Самарского УФАС России пришла к следующему выводу.</w:t>
      </w:r>
    </w:p>
    <w:p w14:paraId="130A1A70" w14:textId="77777777" w:rsidR="00871216" w:rsidRPr="00871216" w:rsidRDefault="00871216" w:rsidP="001F4A90">
      <w:pPr>
        <w:pStyle w:val="parametervalue"/>
        <w:tabs>
          <w:tab w:val="left" w:pos="1585"/>
        </w:tabs>
        <w:spacing w:after="0"/>
        <w:ind w:firstLine="709"/>
        <w:contextualSpacing/>
        <w:jc w:val="both"/>
        <w:rPr>
          <w:sz w:val="26"/>
          <w:szCs w:val="26"/>
          <w:lang w:eastAsia="ar-SA"/>
        </w:rPr>
      </w:pPr>
      <w:r w:rsidRPr="00871216">
        <w:rPr>
          <w:sz w:val="26"/>
          <w:szCs w:val="26"/>
          <w:lang w:eastAsia="ar-SA"/>
        </w:rPr>
        <w:t>Согласно пункту 1 части 2 статьи 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статьей 33 Закона о контрактной системе.</w:t>
      </w:r>
    </w:p>
    <w:p w14:paraId="05A50133" w14:textId="5CC8ADFB" w:rsidR="00871216" w:rsidRDefault="00871216" w:rsidP="001F4A90">
      <w:pPr>
        <w:pStyle w:val="parametervalue"/>
        <w:tabs>
          <w:tab w:val="left" w:pos="1585"/>
        </w:tabs>
        <w:spacing w:after="0"/>
        <w:ind w:firstLine="709"/>
        <w:contextualSpacing/>
        <w:jc w:val="both"/>
        <w:rPr>
          <w:sz w:val="26"/>
          <w:szCs w:val="26"/>
          <w:lang w:eastAsia="ar-SA"/>
        </w:rPr>
      </w:pPr>
      <w:r w:rsidRPr="00871216">
        <w:rPr>
          <w:sz w:val="26"/>
          <w:szCs w:val="26"/>
          <w:lang w:eastAsia="ar-SA"/>
        </w:rPr>
        <w:t xml:space="preserve">В соответствии с пунктом 1 части 1 статьи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</w:t>
      </w:r>
      <w:r w:rsidRPr="00871216">
        <w:rPr>
          <w:sz w:val="26"/>
          <w:szCs w:val="26"/>
          <w:lang w:eastAsia="ar-SA"/>
        </w:rPr>
        <w:lastRenderedPageBreak/>
        <w:t>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 w14:paraId="0BBDCC31" w14:textId="77777777" w:rsidR="00B91EA5" w:rsidRDefault="00B91EA5" w:rsidP="00B91EA5">
      <w:pPr>
        <w:pStyle w:val="parametervalue"/>
        <w:spacing w:before="0" w:beforeAutospacing="0" w:after="0" w:afterAutospacing="0"/>
        <w:ind w:right="-2" w:firstLine="708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Учитывая положения  пункта  2  части 1 статьи 33 Закона о контрактной системе и поскольку технические регламенты, стандарты и иные требования, предусмотренные законодательством Российской Федерации о техническом регулировании не могут в полной мере охватить все необходимые Заказчику функциональные, технические, качественные, эксплуатационные характеристики объекта закупки, приобретаемого товара, а также товара, используемого при выполнении работ и оказании услуг, извещения об электронном запросе котировок о проведении торгов в форме электронного запроса котировок может содержать иные требования (показатели, условные обозначения, терминологию), устанавливаемые заказчиком к объекту закупки.</w:t>
      </w:r>
    </w:p>
    <w:p w14:paraId="262BB215" w14:textId="176396EA" w:rsidR="00871216" w:rsidRDefault="00871216" w:rsidP="001F4A90">
      <w:pPr>
        <w:pStyle w:val="parametervalue"/>
        <w:tabs>
          <w:tab w:val="left" w:pos="1585"/>
        </w:tabs>
        <w:spacing w:after="0"/>
        <w:ind w:firstLine="709"/>
        <w:contextualSpacing/>
        <w:jc w:val="both"/>
        <w:rPr>
          <w:sz w:val="26"/>
          <w:szCs w:val="26"/>
          <w:lang w:eastAsia="ar-SA"/>
        </w:rPr>
      </w:pPr>
      <w:r w:rsidRPr="00871216">
        <w:rPr>
          <w:sz w:val="26"/>
          <w:szCs w:val="26"/>
          <w:lang w:eastAsia="ar-SA"/>
        </w:rPr>
        <w:t>Согласно части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14:paraId="085E4418" w14:textId="4B9DB8FA" w:rsidR="00B91EA5" w:rsidRDefault="00B91EA5" w:rsidP="001F4A90">
      <w:pPr>
        <w:pStyle w:val="parametervalue"/>
        <w:tabs>
          <w:tab w:val="left" w:pos="1585"/>
        </w:tabs>
        <w:spacing w:after="0"/>
        <w:ind w:firstLine="709"/>
        <w:contextualSpacing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 xml:space="preserve">Из пояснений Заказчика следует, что при установлении требования к товару «Тип внутреннего покрытия: полимерное/синтетическое на основе глицерина и </w:t>
      </w:r>
      <w:proofErr w:type="spellStart"/>
      <w:r>
        <w:rPr>
          <w:sz w:val="26"/>
          <w:szCs w:val="26"/>
          <w:lang w:eastAsia="ar-SA"/>
        </w:rPr>
        <w:t>диметикона</w:t>
      </w:r>
      <w:proofErr w:type="spellEnd"/>
      <w:r>
        <w:rPr>
          <w:sz w:val="26"/>
          <w:szCs w:val="26"/>
          <w:lang w:eastAsia="ar-SA"/>
        </w:rPr>
        <w:t xml:space="preserve"> или Алоэ Вера» Заказчик руководствовался </w:t>
      </w:r>
      <w:r w:rsidR="0085749A">
        <w:rPr>
          <w:sz w:val="26"/>
          <w:szCs w:val="26"/>
          <w:lang w:eastAsia="ar-SA"/>
        </w:rPr>
        <w:t xml:space="preserve">положениями Методических рекомендаций МР </w:t>
      </w:r>
      <w:r w:rsidR="0085749A" w:rsidRPr="0085749A">
        <w:rPr>
          <w:sz w:val="26"/>
          <w:szCs w:val="26"/>
          <w:lang w:eastAsia="ar-SA"/>
        </w:rPr>
        <w:t>3.5.1.0113-16 «Использование перчаток для профилактики инфекций, связанных с оказанием медицинской помощи, в медицинских организациях» (утв. Федеральной службой но надзору в сфере защиты прав потребителей и благополучия человека, Главным государственным санитарным врачом РФ 2 сентября 2016 г.) (далее - Методические рекомендации).</w:t>
      </w:r>
    </w:p>
    <w:p w14:paraId="7CCE3758" w14:textId="04139EFD" w:rsidR="0085749A" w:rsidRPr="00AC5FAA" w:rsidRDefault="0085749A" w:rsidP="001F4A90">
      <w:pPr>
        <w:pStyle w:val="parametervalue"/>
        <w:tabs>
          <w:tab w:val="left" w:pos="1585"/>
        </w:tabs>
        <w:spacing w:after="0"/>
        <w:ind w:firstLine="709"/>
        <w:contextualSpacing/>
        <w:jc w:val="both"/>
        <w:rPr>
          <w:sz w:val="26"/>
          <w:szCs w:val="26"/>
          <w:lang w:eastAsia="ar-SA"/>
        </w:rPr>
      </w:pPr>
      <w:r w:rsidRPr="0085749A">
        <w:rPr>
          <w:sz w:val="26"/>
          <w:szCs w:val="26"/>
          <w:lang w:eastAsia="ar-SA"/>
        </w:rPr>
        <w:t>В пункте 4.2 Методических рекомендаций</w:t>
      </w:r>
      <w:r w:rsidR="00AC5FAA">
        <w:rPr>
          <w:sz w:val="26"/>
          <w:szCs w:val="26"/>
          <w:lang w:eastAsia="ar-SA"/>
        </w:rPr>
        <w:t xml:space="preserve"> в том числе</w:t>
      </w:r>
      <w:r w:rsidRPr="0085749A">
        <w:rPr>
          <w:sz w:val="26"/>
          <w:szCs w:val="26"/>
          <w:lang w:eastAsia="ar-SA"/>
        </w:rPr>
        <w:t xml:space="preserve"> указано, что перед выбором перчаток необходимо </w:t>
      </w:r>
      <w:r w:rsidR="00AC5FAA" w:rsidRPr="0085749A">
        <w:rPr>
          <w:sz w:val="26"/>
          <w:szCs w:val="26"/>
          <w:lang w:eastAsia="ar-SA"/>
        </w:rPr>
        <w:t>оценить возможность</w:t>
      </w:r>
      <w:r w:rsidRPr="0085749A">
        <w:rPr>
          <w:i/>
          <w:iCs/>
          <w:sz w:val="26"/>
          <w:szCs w:val="26"/>
          <w:lang w:eastAsia="ar-SA"/>
        </w:rPr>
        <w:t xml:space="preserve"> </w:t>
      </w:r>
      <w:r w:rsidRPr="00AC5FAA">
        <w:rPr>
          <w:sz w:val="26"/>
          <w:szCs w:val="26"/>
          <w:lang w:eastAsia="ar-SA"/>
        </w:rPr>
        <w:t xml:space="preserve">развития кожных заболеваний и патологических реакций на материал перчаток. </w:t>
      </w:r>
    </w:p>
    <w:p w14:paraId="30A73628" w14:textId="77777777" w:rsidR="00C9706E" w:rsidRDefault="00AC5FAA" w:rsidP="00C9706E">
      <w:pPr>
        <w:pStyle w:val="parametervalue"/>
        <w:tabs>
          <w:tab w:val="left" w:pos="1585"/>
        </w:tabs>
        <w:spacing w:after="0"/>
        <w:ind w:firstLine="709"/>
        <w:contextualSpacing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 xml:space="preserve">Кроме того, Заказчик пояснил, что </w:t>
      </w:r>
      <w:r w:rsidR="00C9706E">
        <w:rPr>
          <w:sz w:val="26"/>
          <w:szCs w:val="26"/>
          <w:lang w:eastAsia="ar-SA"/>
        </w:rPr>
        <w:t>т</w:t>
      </w:r>
      <w:r w:rsidR="00C9706E" w:rsidRPr="00C9706E">
        <w:rPr>
          <w:sz w:val="26"/>
          <w:szCs w:val="26"/>
          <w:lang w:eastAsia="ar-SA"/>
        </w:rPr>
        <w:t xml:space="preserve">ребования в техническом задании к перчаткам соответствующим компонентом обусловлены, в том числе, медицинской необходимостью, проверены врачебной практикой, имели хорошие отзывы у специалистов, использовавших перчатки, и соответствуют требованиям профильных норм, регламентирующих деятельность организаций здравоохранения. </w:t>
      </w:r>
    </w:p>
    <w:p w14:paraId="2008AFBD" w14:textId="3411A1CF" w:rsidR="00C9706E" w:rsidRPr="00C9706E" w:rsidRDefault="00C9706E" w:rsidP="00C9706E">
      <w:pPr>
        <w:pStyle w:val="parametervalue"/>
        <w:tabs>
          <w:tab w:val="left" w:pos="1585"/>
        </w:tabs>
        <w:spacing w:after="0"/>
        <w:ind w:firstLine="709"/>
        <w:contextualSpacing/>
        <w:jc w:val="both"/>
        <w:rPr>
          <w:sz w:val="26"/>
          <w:szCs w:val="26"/>
          <w:lang w:eastAsia="ar-SA"/>
        </w:rPr>
      </w:pPr>
      <w:r w:rsidRPr="00C9706E">
        <w:rPr>
          <w:sz w:val="26"/>
          <w:szCs w:val="26"/>
          <w:lang w:eastAsia="ar-SA"/>
        </w:rPr>
        <w:t>Так, пунктом 3478 требованиями действующих СанПиН 3.3686-21 «Санитарно-эпидемиологические требования по профилактике инфекционных болезней»</w:t>
      </w:r>
      <w:r>
        <w:rPr>
          <w:sz w:val="26"/>
          <w:szCs w:val="26"/>
          <w:lang w:eastAsia="ar-SA"/>
        </w:rPr>
        <w:t xml:space="preserve"> установлено, что м</w:t>
      </w:r>
      <w:r w:rsidRPr="00C9706E">
        <w:rPr>
          <w:sz w:val="26"/>
          <w:szCs w:val="26"/>
          <w:lang w:eastAsia="ar-SA"/>
        </w:rPr>
        <w:t>едицинский персонал должен быть обеспечен в достаточном количестве эффективными средствами для мытья, обеззараживания рук; для снижения риска возникновения контактных дерматитов - средствами по уходу за кожей рук (кремы, лосьоны, бальзамы и другие).</w:t>
      </w:r>
    </w:p>
    <w:p w14:paraId="448D2CA9" w14:textId="23794CAE" w:rsidR="00B91EA5" w:rsidRDefault="00C9706E" w:rsidP="00C9706E">
      <w:pPr>
        <w:pStyle w:val="parametervalue"/>
        <w:tabs>
          <w:tab w:val="left" w:pos="1585"/>
        </w:tabs>
        <w:spacing w:after="0"/>
        <w:ind w:firstLine="709"/>
        <w:contextualSpacing/>
        <w:jc w:val="both"/>
        <w:rPr>
          <w:sz w:val="26"/>
          <w:szCs w:val="26"/>
          <w:lang w:eastAsia="ar-SA"/>
        </w:rPr>
      </w:pPr>
      <w:r w:rsidRPr="00C9706E">
        <w:rPr>
          <w:sz w:val="26"/>
          <w:szCs w:val="26"/>
          <w:lang w:eastAsia="ar-SA"/>
        </w:rPr>
        <w:t>Наличие соответствующих компонентов в перчатках обусловлено необходимостью защиты кожи рук от воспалительных заболеваний и прочих негативных влияний, возникающих при длительном ношении перчаток, а также в случае неконтролируемых реакций на сам материал перчаток.</w:t>
      </w:r>
    </w:p>
    <w:p w14:paraId="7F7F77D0" w14:textId="0F1C6057" w:rsidR="00C9706E" w:rsidRDefault="00C9706E" w:rsidP="00C9706E">
      <w:pPr>
        <w:pStyle w:val="parametervalue"/>
        <w:tabs>
          <w:tab w:val="left" w:pos="1585"/>
        </w:tabs>
        <w:spacing w:after="0"/>
        <w:ind w:firstLine="709"/>
        <w:contextualSpacing/>
        <w:jc w:val="both"/>
        <w:rPr>
          <w:sz w:val="26"/>
          <w:szCs w:val="26"/>
          <w:lang w:eastAsia="ar-SA"/>
        </w:rPr>
      </w:pPr>
      <w:r w:rsidRPr="00C9706E">
        <w:rPr>
          <w:sz w:val="26"/>
          <w:szCs w:val="26"/>
          <w:lang w:eastAsia="ar-SA"/>
        </w:rPr>
        <w:lastRenderedPageBreak/>
        <w:t>При установлении требований к объекту закупки определяющим фактором является достижение при осуществлении медицинской деятельности максимального исключение любых нежелательных последствий здоровью медицинского работника.</w:t>
      </w:r>
    </w:p>
    <w:p w14:paraId="440B8B99" w14:textId="77777777" w:rsidR="00517612" w:rsidRDefault="00C9706E" w:rsidP="001F03A3">
      <w:pPr>
        <w:pStyle w:val="parametervalue"/>
        <w:tabs>
          <w:tab w:val="left" w:pos="1585"/>
        </w:tabs>
        <w:spacing w:after="0"/>
        <w:ind w:firstLine="709"/>
        <w:contextualSpacing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 xml:space="preserve">Помимо этого, </w:t>
      </w:r>
      <w:r w:rsidR="001F03A3">
        <w:rPr>
          <w:sz w:val="26"/>
          <w:szCs w:val="26"/>
          <w:lang w:eastAsia="ar-SA"/>
        </w:rPr>
        <w:t>на заседании Комиссии Заказчик пояснил</w:t>
      </w:r>
      <w:r>
        <w:rPr>
          <w:sz w:val="26"/>
          <w:szCs w:val="26"/>
          <w:lang w:eastAsia="ar-SA"/>
        </w:rPr>
        <w:t xml:space="preserve">, что </w:t>
      </w:r>
      <w:r w:rsidRPr="00C9706E">
        <w:rPr>
          <w:sz w:val="26"/>
          <w:szCs w:val="26"/>
          <w:lang w:eastAsia="ar-SA"/>
        </w:rPr>
        <w:t>Алое Вера по клинико-фармакологические группе относится к биогенным стимуляторам</w:t>
      </w:r>
      <w:r>
        <w:rPr>
          <w:sz w:val="26"/>
          <w:szCs w:val="26"/>
          <w:lang w:eastAsia="ar-SA"/>
        </w:rPr>
        <w:t>, о</w:t>
      </w:r>
      <w:r w:rsidRPr="00C9706E">
        <w:rPr>
          <w:sz w:val="26"/>
          <w:szCs w:val="26"/>
          <w:lang w:eastAsia="ar-SA"/>
        </w:rPr>
        <w:t xml:space="preserve">казывает </w:t>
      </w:r>
      <w:proofErr w:type="spellStart"/>
      <w:r w:rsidRPr="00C9706E">
        <w:rPr>
          <w:sz w:val="26"/>
          <w:szCs w:val="26"/>
          <w:lang w:eastAsia="ar-SA"/>
        </w:rPr>
        <w:t>адаптогеное</w:t>
      </w:r>
      <w:proofErr w:type="spellEnd"/>
      <w:r w:rsidRPr="00C9706E">
        <w:rPr>
          <w:sz w:val="26"/>
          <w:szCs w:val="26"/>
          <w:lang w:eastAsia="ar-SA"/>
        </w:rPr>
        <w:t xml:space="preserve">, </w:t>
      </w:r>
      <w:proofErr w:type="spellStart"/>
      <w:r w:rsidRPr="00C9706E">
        <w:rPr>
          <w:sz w:val="26"/>
          <w:szCs w:val="26"/>
          <w:lang w:eastAsia="ar-SA"/>
        </w:rPr>
        <w:t>обшетонизируюшее</w:t>
      </w:r>
      <w:proofErr w:type="spellEnd"/>
      <w:r w:rsidRPr="00C9706E">
        <w:rPr>
          <w:sz w:val="26"/>
          <w:szCs w:val="26"/>
          <w:lang w:eastAsia="ar-SA"/>
        </w:rPr>
        <w:t>, противовоспалительное действие.</w:t>
      </w:r>
      <w:r w:rsidR="001F03A3">
        <w:rPr>
          <w:sz w:val="26"/>
          <w:szCs w:val="26"/>
          <w:lang w:eastAsia="ar-SA"/>
        </w:rPr>
        <w:t xml:space="preserve"> </w:t>
      </w:r>
    </w:p>
    <w:p w14:paraId="6C93844B" w14:textId="617B9653" w:rsidR="00684EB5" w:rsidRDefault="001F03A3" w:rsidP="001F03A3">
      <w:pPr>
        <w:pStyle w:val="parametervalue"/>
        <w:tabs>
          <w:tab w:val="left" w:pos="1585"/>
        </w:tabs>
        <w:spacing w:after="0"/>
        <w:ind w:firstLine="709"/>
        <w:contextualSpacing/>
        <w:jc w:val="both"/>
        <w:rPr>
          <w:sz w:val="26"/>
          <w:szCs w:val="26"/>
          <w:lang w:eastAsia="ar-SA"/>
        </w:rPr>
      </w:pPr>
      <w:r w:rsidRPr="001F03A3">
        <w:rPr>
          <w:sz w:val="26"/>
          <w:szCs w:val="26"/>
          <w:lang w:eastAsia="ar-SA"/>
        </w:rPr>
        <w:t>Аналогичными свойствами облада</w:t>
      </w:r>
      <w:r>
        <w:rPr>
          <w:sz w:val="26"/>
          <w:szCs w:val="26"/>
          <w:lang w:eastAsia="ar-SA"/>
        </w:rPr>
        <w:t>ю</w:t>
      </w:r>
      <w:r w:rsidRPr="001F03A3">
        <w:rPr>
          <w:sz w:val="26"/>
          <w:szCs w:val="26"/>
          <w:lang w:eastAsia="ar-SA"/>
        </w:rPr>
        <w:t xml:space="preserve">т также глицерин и </w:t>
      </w:r>
      <w:proofErr w:type="spellStart"/>
      <w:r w:rsidRPr="001F03A3">
        <w:rPr>
          <w:sz w:val="26"/>
          <w:szCs w:val="26"/>
          <w:lang w:eastAsia="ar-SA"/>
        </w:rPr>
        <w:t>диметикон</w:t>
      </w:r>
      <w:proofErr w:type="spellEnd"/>
      <w:r>
        <w:rPr>
          <w:sz w:val="26"/>
          <w:szCs w:val="26"/>
          <w:lang w:eastAsia="ar-SA"/>
        </w:rPr>
        <w:t>.</w:t>
      </w:r>
      <w:r w:rsidR="00517612">
        <w:rPr>
          <w:sz w:val="26"/>
          <w:szCs w:val="26"/>
          <w:lang w:eastAsia="ar-SA"/>
        </w:rPr>
        <w:t xml:space="preserve"> </w:t>
      </w:r>
      <w:r>
        <w:rPr>
          <w:sz w:val="26"/>
          <w:szCs w:val="26"/>
          <w:lang w:eastAsia="ar-SA"/>
        </w:rPr>
        <w:t xml:space="preserve">В связи с этим, </w:t>
      </w:r>
      <w:r w:rsidRPr="001F03A3">
        <w:rPr>
          <w:sz w:val="26"/>
          <w:szCs w:val="26"/>
          <w:lang w:eastAsia="ar-SA"/>
        </w:rPr>
        <w:t xml:space="preserve">для расширения круга </w:t>
      </w:r>
      <w:r>
        <w:rPr>
          <w:sz w:val="26"/>
          <w:szCs w:val="26"/>
          <w:lang w:eastAsia="ar-SA"/>
        </w:rPr>
        <w:t xml:space="preserve">потенциальных </w:t>
      </w:r>
      <w:r w:rsidRPr="001F03A3">
        <w:rPr>
          <w:sz w:val="26"/>
          <w:szCs w:val="26"/>
          <w:lang w:eastAsia="ar-SA"/>
        </w:rPr>
        <w:t>участников закупки Заказчик</w:t>
      </w:r>
      <w:r w:rsidR="00684EB5">
        <w:rPr>
          <w:sz w:val="26"/>
          <w:szCs w:val="26"/>
          <w:lang w:eastAsia="ar-SA"/>
        </w:rPr>
        <w:t xml:space="preserve"> предлагает </w:t>
      </w:r>
      <w:r w:rsidR="00662F83">
        <w:rPr>
          <w:sz w:val="26"/>
          <w:szCs w:val="26"/>
          <w:lang w:eastAsia="ar-SA"/>
        </w:rPr>
        <w:t xml:space="preserve">поставить </w:t>
      </w:r>
      <w:r w:rsidR="00684EB5">
        <w:rPr>
          <w:sz w:val="26"/>
          <w:szCs w:val="26"/>
          <w:lang w:eastAsia="ar-SA"/>
        </w:rPr>
        <w:t>мед</w:t>
      </w:r>
      <w:r w:rsidR="00A013A6">
        <w:rPr>
          <w:sz w:val="26"/>
          <w:szCs w:val="26"/>
          <w:lang w:eastAsia="ar-SA"/>
        </w:rPr>
        <w:t>ицинские перчатки с покрытием на основе</w:t>
      </w:r>
      <w:r w:rsidR="00A013A6" w:rsidRPr="00A013A6">
        <w:rPr>
          <w:sz w:val="26"/>
          <w:szCs w:val="26"/>
          <w:lang w:eastAsia="ar-SA"/>
        </w:rPr>
        <w:t xml:space="preserve"> </w:t>
      </w:r>
      <w:r w:rsidR="00A013A6" w:rsidRPr="00517612">
        <w:rPr>
          <w:sz w:val="26"/>
          <w:szCs w:val="26"/>
          <w:lang w:eastAsia="ar-SA"/>
        </w:rPr>
        <w:t>данных компонентов</w:t>
      </w:r>
      <w:r w:rsidR="00A013A6">
        <w:rPr>
          <w:sz w:val="26"/>
          <w:szCs w:val="26"/>
          <w:lang w:eastAsia="ar-SA"/>
        </w:rPr>
        <w:t>.</w:t>
      </w:r>
    </w:p>
    <w:p w14:paraId="4FBF2C76" w14:textId="2BAE94C2" w:rsidR="00C9706E" w:rsidRDefault="00A013A6" w:rsidP="004F4FCD">
      <w:pPr>
        <w:pStyle w:val="parametervalue"/>
        <w:tabs>
          <w:tab w:val="left" w:pos="1585"/>
        </w:tabs>
        <w:spacing w:before="0" w:beforeAutospacing="0" w:after="0" w:afterAutospacing="0"/>
        <w:ind w:firstLine="709"/>
        <w:contextualSpacing/>
        <w:jc w:val="both"/>
        <w:rPr>
          <w:sz w:val="26"/>
          <w:szCs w:val="26"/>
          <w:lang w:eastAsia="ar-SA"/>
        </w:rPr>
      </w:pPr>
      <w:r w:rsidRPr="00A013A6">
        <w:rPr>
          <w:sz w:val="26"/>
          <w:szCs w:val="26"/>
          <w:lang w:eastAsia="ar-SA"/>
        </w:rPr>
        <w:t xml:space="preserve">По </w:t>
      </w:r>
      <w:r>
        <w:rPr>
          <w:sz w:val="26"/>
          <w:szCs w:val="26"/>
          <w:lang w:eastAsia="ar-SA"/>
        </w:rPr>
        <w:t>доводу</w:t>
      </w:r>
      <w:r w:rsidRPr="00A013A6">
        <w:rPr>
          <w:sz w:val="26"/>
          <w:szCs w:val="26"/>
          <w:lang w:eastAsia="ar-SA"/>
        </w:rPr>
        <w:t xml:space="preserve"> Заявителя</w:t>
      </w:r>
      <w:r>
        <w:rPr>
          <w:sz w:val="26"/>
          <w:szCs w:val="26"/>
          <w:lang w:eastAsia="ar-SA"/>
        </w:rPr>
        <w:t xml:space="preserve"> о том,</w:t>
      </w:r>
      <w:r w:rsidRPr="00A013A6">
        <w:rPr>
          <w:sz w:val="26"/>
          <w:szCs w:val="26"/>
          <w:lang w:eastAsia="ar-SA"/>
        </w:rPr>
        <w:t xml:space="preserve"> что</w:t>
      </w:r>
      <w:r>
        <w:rPr>
          <w:sz w:val="26"/>
          <w:szCs w:val="26"/>
          <w:lang w:eastAsia="ar-SA"/>
        </w:rPr>
        <w:t xml:space="preserve"> </w:t>
      </w:r>
      <w:bookmarkStart w:id="0" w:name="_Hlk189138713"/>
      <w:r w:rsidRPr="00A013A6">
        <w:rPr>
          <w:sz w:val="26"/>
          <w:szCs w:val="26"/>
          <w:lang w:eastAsia="ar-SA"/>
        </w:rPr>
        <w:t xml:space="preserve">при наличии средств, входящих в состав изделия, сведения о которых содержатся в государственном реестре лекарственных средств, к медицинским изделиям должен быть установлен класс потенциального риска применения </w:t>
      </w:r>
      <w:r w:rsidR="001210F5">
        <w:rPr>
          <w:sz w:val="26"/>
          <w:szCs w:val="26"/>
          <w:lang w:eastAsia="ar-SA"/>
        </w:rPr>
        <w:t xml:space="preserve">– </w:t>
      </w:r>
      <w:r w:rsidRPr="00A013A6">
        <w:rPr>
          <w:sz w:val="26"/>
          <w:szCs w:val="26"/>
          <w:lang w:eastAsia="ar-SA"/>
        </w:rPr>
        <w:t>3</w:t>
      </w:r>
      <w:bookmarkEnd w:id="0"/>
      <w:r w:rsidR="004F4FCD">
        <w:rPr>
          <w:sz w:val="26"/>
          <w:szCs w:val="26"/>
          <w:lang w:eastAsia="ar-SA"/>
        </w:rPr>
        <w:t xml:space="preserve"> установлено следующее.</w:t>
      </w:r>
    </w:p>
    <w:p w14:paraId="6C2BB2E5" w14:textId="62B9918F" w:rsidR="004F4FCD" w:rsidRDefault="004F4FCD" w:rsidP="004F4FC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Согласно извещению о проведении запроса котировок №</w:t>
      </w:r>
      <w:r w:rsidRPr="004F4FCD">
        <w:rPr>
          <w:rFonts w:ascii="Times New Roman" w:hAnsi="Times New Roman" w:cs="Times New Roman"/>
          <w:sz w:val="26"/>
          <w:szCs w:val="26"/>
        </w:rPr>
        <w:t>0342200006525000007</w:t>
      </w:r>
      <w:r>
        <w:rPr>
          <w:rFonts w:ascii="Times New Roman" w:hAnsi="Times New Roman" w:cs="Times New Roman"/>
          <w:sz w:val="26"/>
          <w:szCs w:val="26"/>
        </w:rPr>
        <w:t xml:space="preserve"> в отношении объекта закупки применена позиция КТРУ – </w:t>
      </w:r>
      <w:r w:rsidR="001210F5" w:rsidRPr="001210F5">
        <w:rPr>
          <w:rFonts w:ascii="Times New Roman" w:hAnsi="Times New Roman" w:cs="Times New Roman"/>
          <w:sz w:val="26"/>
          <w:szCs w:val="26"/>
        </w:rPr>
        <w:t>22.19.60.113-00000001</w:t>
      </w:r>
      <w:r w:rsidR="001210F5">
        <w:rPr>
          <w:rFonts w:ascii="Times New Roman" w:hAnsi="Times New Roman" w:cs="Times New Roman"/>
          <w:sz w:val="26"/>
          <w:szCs w:val="26"/>
        </w:rPr>
        <w:t xml:space="preserve"> с соответствующим кодом </w:t>
      </w:r>
      <w:r w:rsidR="001210F5" w:rsidRPr="001210F5">
        <w:rPr>
          <w:rFonts w:ascii="Times New Roman" w:hAnsi="Times New Roman" w:cs="Times New Roman"/>
          <w:sz w:val="26"/>
          <w:szCs w:val="26"/>
        </w:rPr>
        <w:t>НКМИ</w:t>
      </w:r>
      <w:r w:rsidR="001210F5">
        <w:rPr>
          <w:rFonts w:ascii="Times New Roman" w:hAnsi="Times New Roman" w:cs="Times New Roman"/>
          <w:sz w:val="26"/>
          <w:szCs w:val="26"/>
        </w:rPr>
        <w:t xml:space="preserve"> – </w:t>
      </w:r>
      <w:r w:rsidR="001210F5" w:rsidRPr="001210F5">
        <w:rPr>
          <w:rFonts w:ascii="Times New Roman" w:hAnsi="Times New Roman" w:cs="Times New Roman"/>
          <w:sz w:val="26"/>
          <w:szCs w:val="26"/>
        </w:rPr>
        <w:t>122630</w:t>
      </w:r>
      <w:r>
        <w:rPr>
          <w:rFonts w:ascii="Times New Roman" w:hAnsi="Times New Roman" w:cs="Times New Roman"/>
          <w:sz w:val="26"/>
          <w:szCs w:val="26"/>
        </w:rPr>
        <w:t>.</w:t>
      </w:r>
    </w:p>
    <w:p w14:paraId="09F6D14B" w14:textId="5EFE6730" w:rsidR="001210F5" w:rsidRPr="001210F5" w:rsidRDefault="001210F5" w:rsidP="001210F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соответствии с </w:t>
      </w:r>
      <w:r w:rsidRPr="001210F5">
        <w:rPr>
          <w:rFonts w:ascii="Times New Roman" w:hAnsi="Times New Roman" w:cs="Times New Roman"/>
          <w:sz w:val="26"/>
          <w:szCs w:val="26"/>
        </w:rPr>
        <w:t xml:space="preserve">реестром медицинских изделий </w:t>
      </w:r>
      <w:r>
        <w:rPr>
          <w:rFonts w:ascii="Times New Roman" w:hAnsi="Times New Roman" w:cs="Times New Roman"/>
          <w:sz w:val="26"/>
          <w:szCs w:val="26"/>
        </w:rPr>
        <w:t>установлено</w:t>
      </w:r>
      <w:r w:rsidRPr="001210F5">
        <w:rPr>
          <w:rFonts w:ascii="Times New Roman" w:hAnsi="Times New Roman" w:cs="Times New Roman"/>
          <w:sz w:val="26"/>
          <w:szCs w:val="26"/>
        </w:rPr>
        <w:t xml:space="preserve">, что с соответствующим кодом НКМИ перчаток с классом потенциального риска применения </w:t>
      </w:r>
      <w:r>
        <w:rPr>
          <w:rFonts w:ascii="Times New Roman" w:hAnsi="Times New Roman" w:cs="Times New Roman"/>
          <w:sz w:val="26"/>
          <w:szCs w:val="26"/>
        </w:rPr>
        <w:t>–</w:t>
      </w:r>
      <w:r w:rsidRPr="001210F5">
        <w:rPr>
          <w:rFonts w:ascii="Times New Roman" w:hAnsi="Times New Roman" w:cs="Times New Roman"/>
          <w:sz w:val="26"/>
          <w:szCs w:val="26"/>
        </w:rPr>
        <w:t xml:space="preserve"> 3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1210F5">
        <w:rPr>
          <w:rFonts w:ascii="Times New Roman" w:hAnsi="Times New Roman" w:cs="Times New Roman"/>
          <w:sz w:val="26"/>
          <w:szCs w:val="26"/>
        </w:rPr>
        <w:t>не существует</w:t>
      </w:r>
      <w:r>
        <w:rPr>
          <w:rFonts w:ascii="Times New Roman" w:hAnsi="Times New Roman" w:cs="Times New Roman"/>
          <w:sz w:val="26"/>
          <w:szCs w:val="26"/>
        </w:rPr>
        <w:t>. Медицинские</w:t>
      </w:r>
      <w:r w:rsidRPr="001210F5">
        <w:rPr>
          <w:rFonts w:ascii="Times New Roman" w:hAnsi="Times New Roman" w:cs="Times New Roman"/>
          <w:sz w:val="26"/>
          <w:szCs w:val="26"/>
        </w:rPr>
        <w:t xml:space="preserve"> перчатки с кодом НКМИ </w:t>
      </w:r>
      <w:r>
        <w:rPr>
          <w:rFonts w:ascii="Times New Roman" w:hAnsi="Times New Roman" w:cs="Times New Roman"/>
          <w:sz w:val="26"/>
          <w:szCs w:val="26"/>
        </w:rPr>
        <w:t xml:space="preserve">– </w:t>
      </w:r>
      <w:r w:rsidRPr="001210F5">
        <w:rPr>
          <w:rFonts w:ascii="Times New Roman" w:hAnsi="Times New Roman" w:cs="Times New Roman"/>
          <w:sz w:val="26"/>
          <w:szCs w:val="26"/>
        </w:rPr>
        <w:t>122630 зарегистрированы с классом потенциального риска применения - 1 или 2а.</w:t>
      </w:r>
    </w:p>
    <w:p w14:paraId="5CC7E909" w14:textId="4CDF469E" w:rsidR="001210F5" w:rsidRPr="001210F5" w:rsidRDefault="001210F5" w:rsidP="001210F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210F5">
        <w:rPr>
          <w:rFonts w:ascii="Times New Roman" w:hAnsi="Times New Roman" w:cs="Times New Roman"/>
          <w:sz w:val="26"/>
          <w:szCs w:val="26"/>
        </w:rPr>
        <w:t>Заявитель указывает</w:t>
      </w:r>
      <w:r w:rsidR="008260EE">
        <w:rPr>
          <w:rFonts w:ascii="Times New Roman" w:hAnsi="Times New Roman" w:cs="Times New Roman"/>
          <w:sz w:val="26"/>
          <w:szCs w:val="26"/>
        </w:rPr>
        <w:t xml:space="preserve">, что в соответствии с </w:t>
      </w:r>
      <w:r w:rsidRPr="001210F5">
        <w:rPr>
          <w:rFonts w:ascii="Times New Roman" w:hAnsi="Times New Roman" w:cs="Times New Roman"/>
          <w:sz w:val="26"/>
          <w:szCs w:val="26"/>
        </w:rPr>
        <w:t>п</w:t>
      </w:r>
      <w:r w:rsidR="00662F83">
        <w:rPr>
          <w:rFonts w:ascii="Times New Roman" w:hAnsi="Times New Roman" w:cs="Times New Roman"/>
          <w:sz w:val="26"/>
          <w:szCs w:val="26"/>
        </w:rPr>
        <w:t>ункт</w:t>
      </w:r>
      <w:r w:rsidR="008260EE">
        <w:rPr>
          <w:rFonts w:ascii="Times New Roman" w:hAnsi="Times New Roman" w:cs="Times New Roman"/>
          <w:sz w:val="26"/>
          <w:szCs w:val="26"/>
        </w:rPr>
        <w:t>ом</w:t>
      </w:r>
      <w:r w:rsidRPr="001210F5">
        <w:rPr>
          <w:rFonts w:ascii="Times New Roman" w:hAnsi="Times New Roman" w:cs="Times New Roman"/>
          <w:sz w:val="26"/>
          <w:szCs w:val="26"/>
        </w:rPr>
        <w:t xml:space="preserve"> 4.13 прил</w:t>
      </w:r>
      <w:r w:rsidR="00662F83">
        <w:rPr>
          <w:rFonts w:ascii="Times New Roman" w:hAnsi="Times New Roman" w:cs="Times New Roman"/>
          <w:sz w:val="26"/>
          <w:szCs w:val="26"/>
        </w:rPr>
        <w:t>ожения</w:t>
      </w:r>
      <w:r w:rsidRPr="001210F5">
        <w:rPr>
          <w:rFonts w:ascii="Times New Roman" w:hAnsi="Times New Roman" w:cs="Times New Roman"/>
          <w:sz w:val="26"/>
          <w:szCs w:val="26"/>
        </w:rPr>
        <w:t xml:space="preserve"> № 2 «Номенклатурной классификации медицинских изделий», утвержденных Приказом Минздрава России от 06.06.2012 № 4н</w:t>
      </w:r>
      <w:r w:rsidR="008260EE">
        <w:rPr>
          <w:rFonts w:ascii="Times New Roman" w:hAnsi="Times New Roman" w:cs="Times New Roman"/>
          <w:sz w:val="26"/>
          <w:szCs w:val="26"/>
        </w:rPr>
        <w:t>, м</w:t>
      </w:r>
      <w:r w:rsidRPr="001210F5">
        <w:rPr>
          <w:rFonts w:ascii="Times New Roman" w:hAnsi="Times New Roman" w:cs="Times New Roman"/>
          <w:sz w:val="26"/>
          <w:szCs w:val="26"/>
        </w:rPr>
        <w:t>едицинские изделия, в составные части которых входит вещество, представляющее собой лекарственный препарат или иное биологически активное средство и воздействующее на человеческий организм в дополнение к воздействию медицинского изделия, относятся к классу 3.</w:t>
      </w:r>
    </w:p>
    <w:p w14:paraId="7C43E059" w14:textId="1378FE37" w:rsidR="001210F5" w:rsidRPr="001210F5" w:rsidRDefault="00662F83" w:rsidP="001210F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Вместе с тем,</w:t>
      </w:r>
      <w:r w:rsidR="001210F5" w:rsidRPr="001210F5">
        <w:rPr>
          <w:rFonts w:ascii="Times New Roman" w:hAnsi="Times New Roman" w:cs="Times New Roman"/>
          <w:sz w:val="26"/>
          <w:szCs w:val="26"/>
        </w:rPr>
        <w:t xml:space="preserve"> по обжалуемой позиции объектом закупки являются хирургические перчатки с покрытием, а не с каким-либо лекарственным средством, к которым покрытие не относится.</w:t>
      </w:r>
    </w:p>
    <w:p w14:paraId="11E79B32" w14:textId="5302AD9E" w:rsidR="001210F5" w:rsidRDefault="001210F5" w:rsidP="00662F8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210F5">
        <w:rPr>
          <w:rFonts w:ascii="Times New Roman" w:hAnsi="Times New Roman" w:cs="Times New Roman"/>
          <w:sz w:val="26"/>
          <w:szCs w:val="26"/>
        </w:rPr>
        <w:t>В данном случае указанные компоненты при применении в составе перчаток не являются лекарственным средством, а лишь содержится в полимерном покрытии, как компонент.</w:t>
      </w:r>
    </w:p>
    <w:p w14:paraId="62CDBA7C" w14:textId="24309F24" w:rsidR="008260EE" w:rsidRDefault="008143C5" w:rsidP="00662F83">
      <w:pPr>
        <w:pStyle w:val="parametervalue"/>
        <w:tabs>
          <w:tab w:val="left" w:pos="1585"/>
        </w:tabs>
        <w:spacing w:before="0" w:beforeAutospacing="0" w:after="0"/>
        <w:ind w:firstLine="709"/>
        <w:contextualSpacing/>
        <w:jc w:val="both"/>
        <w:rPr>
          <w:sz w:val="26"/>
          <w:szCs w:val="26"/>
          <w:lang w:eastAsia="ar-SA"/>
        </w:rPr>
      </w:pPr>
      <w:r w:rsidRPr="008143C5">
        <w:rPr>
          <w:sz w:val="26"/>
          <w:szCs w:val="26"/>
          <w:lang w:eastAsia="ar-SA"/>
        </w:rPr>
        <w:t xml:space="preserve">Таким образом, </w:t>
      </w:r>
      <w:r w:rsidR="00714AFA">
        <w:rPr>
          <w:sz w:val="26"/>
          <w:szCs w:val="26"/>
          <w:lang w:eastAsia="ar-SA"/>
        </w:rPr>
        <w:t>требование о типе внутреннего покрытия медицинских перчаток</w:t>
      </w:r>
      <w:r w:rsidR="00714AFA" w:rsidRPr="008143C5">
        <w:rPr>
          <w:sz w:val="26"/>
          <w:szCs w:val="26"/>
          <w:lang w:eastAsia="ar-SA"/>
        </w:rPr>
        <w:t xml:space="preserve"> </w:t>
      </w:r>
      <w:r w:rsidRPr="008143C5">
        <w:rPr>
          <w:sz w:val="26"/>
          <w:szCs w:val="26"/>
          <w:lang w:eastAsia="ar-SA"/>
        </w:rPr>
        <w:t>в описании объекта закупки</w:t>
      </w:r>
      <w:r w:rsidR="00662F83">
        <w:rPr>
          <w:sz w:val="26"/>
          <w:szCs w:val="26"/>
          <w:lang w:eastAsia="ar-SA"/>
        </w:rPr>
        <w:t xml:space="preserve"> </w:t>
      </w:r>
      <w:r w:rsidR="00714AFA">
        <w:rPr>
          <w:sz w:val="26"/>
          <w:szCs w:val="26"/>
          <w:lang w:eastAsia="ar-SA"/>
        </w:rPr>
        <w:t>установлено правомерно и</w:t>
      </w:r>
      <w:r w:rsidR="008260EE">
        <w:rPr>
          <w:sz w:val="26"/>
          <w:szCs w:val="26"/>
          <w:lang w:eastAsia="ar-SA"/>
        </w:rPr>
        <w:t xml:space="preserve"> не ограничива</w:t>
      </w:r>
      <w:r w:rsidR="00714AFA">
        <w:rPr>
          <w:sz w:val="26"/>
          <w:szCs w:val="26"/>
          <w:lang w:eastAsia="ar-SA"/>
        </w:rPr>
        <w:t>ет</w:t>
      </w:r>
      <w:r w:rsidR="008260EE">
        <w:rPr>
          <w:sz w:val="26"/>
          <w:szCs w:val="26"/>
          <w:lang w:eastAsia="ar-SA"/>
        </w:rPr>
        <w:t xml:space="preserve"> конкуренцию среди потенциальных участников закупки.</w:t>
      </w:r>
    </w:p>
    <w:p w14:paraId="5D3D4C70" w14:textId="77777777" w:rsidR="00714AFA" w:rsidRDefault="00714AFA" w:rsidP="00714AFA">
      <w:pPr>
        <w:pStyle w:val="parametervalue"/>
        <w:tabs>
          <w:tab w:val="left" w:pos="1585"/>
        </w:tabs>
        <w:spacing w:before="0" w:beforeAutospacing="0" w:after="0"/>
        <w:ind w:firstLine="709"/>
        <w:contextualSpacing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>Заявитель явку на заседание Комиссии Самарского УФАС России не обеспечил, доказательств обратного не представил.</w:t>
      </w:r>
    </w:p>
    <w:p w14:paraId="5A3814C0" w14:textId="7DB91428" w:rsidR="001F4A90" w:rsidRDefault="008143C5" w:rsidP="008143C5">
      <w:pPr>
        <w:pStyle w:val="parametervalue"/>
        <w:tabs>
          <w:tab w:val="left" w:pos="1585"/>
        </w:tabs>
        <w:spacing w:after="0"/>
        <w:ind w:firstLine="709"/>
        <w:contextualSpacing/>
        <w:jc w:val="both"/>
        <w:rPr>
          <w:sz w:val="26"/>
          <w:szCs w:val="26"/>
          <w:lang w:eastAsia="ar-SA"/>
        </w:rPr>
      </w:pPr>
      <w:r w:rsidRPr="008143C5">
        <w:rPr>
          <w:sz w:val="26"/>
          <w:szCs w:val="26"/>
          <w:lang w:eastAsia="ar-SA"/>
        </w:rPr>
        <w:t xml:space="preserve">Довод жалобы признается </w:t>
      </w:r>
      <w:r w:rsidR="009A35B1" w:rsidRPr="008143C5">
        <w:rPr>
          <w:sz w:val="26"/>
          <w:szCs w:val="26"/>
          <w:lang w:eastAsia="ar-SA"/>
        </w:rPr>
        <w:t>необоснован</w:t>
      </w:r>
      <w:r w:rsidR="009A35B1">
        <w:rPr>
          <w:sz w:val="26"/>
          <w:szCs w:val="26"/>
          <w:lang w:eastAsia="ar-SA"/>
        </w:rPr>
        <w:t>ным</w:t>
      </w:r>
      <w:r w:rsidRPr="008143C5">
        <w:rPr>
          <w:sz w:val="26"/>
          <w:szCs w:val="26"/>
          <w:lang w:eastAsia="ar-SA"/>
        </w:rPr>
        <w:t>.</w:t>
      </w:r>
    </w:p>
    <w:p w14:paraId="40474E46" w14:textId="3AC3B2FB" w:rsidR="00D05B49" w:rsidRDefault="00D05B49" w:rsidP="008143C5">
      <w:pPr>
        <w:pStyle w:val="parametervalue"/>
        <w:tabs>
          <w:tab w:val="left" w:pos="1585"/>
        </w:tabs>
        <w:spacing w:after="0"/>
        <w:ind w:firstLine="709"/>
        <w:contextualSpacing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 xml:space="preserve">Необходимо отметить, что закупка </w:t>
      </w:r>
      <w:r w:rsidRPr="002D66C9">
        <w:rPr>
          <w:sz w:val="26"/>
          <w:szCs w:val="26"/>
          <w:lang w:eastAsia="ar-SA"/>
        </w:rPr>
        <w:t>№ 0342200006525000007</w:t>
      </w:r>
      <w:r>
        <w:rPr>
          <w:sz w:val="26"/>
          <w:szCs w:val="26"/>
          <w:lang w:eastAsia="ar-SA"/>
        </w:rPr>
        <w:t xml:space="preserve"> отменена Заказчиком </w:t>
      </w:r>
      <w:r w:rsidRPr="00D05B49">
        <w:rPr>
          <w:sz w:val="26"/>
          <w:szCs w:val="26"/>
          <w:lang w:eastAsia="ar-SA"/>
        </w:rPr>
        <w:t>21.01.2025</w:t>
      </w:r>
      <w:r>
        <w:rPr>
          <w:sz w:val="26"/>
          <w:szCs w:val="26"/>
          <w:lang w:eastAsia="ar-SA"/>
        </w:rPr>
        <w:t>.</w:t>
      </w:r>
    </w:p>
    <w:p w14:paraId="435F7F30" w14:textId="501D22CA" w:rsidR="00A971C8" w:rsidRPr="007D3DD8" w:rsidRDefault="00C73AC3" w:rsidP="007D3DD8">
      <w:pPr>
        <w:tabs>
          <w:tab w:val="left" w:pos="6369"/>
          <w:tab w:val="left" w:pos="9639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D3DD8">
        <w:rPr>
          <w:rFonts w:ascii="Times New Roman" w:hAnsi="Times New Roman" w:cs="Times New Roman"/>
          <w:sz w:val="26"/>
          <w:szCs w:val="26"/>
        </w:rPr>
        <w:t>Руководствуясь ч</w:t>
      </w:r>
      <w:r w:rsidR="00D611FF" w:rsidRPr="007D3DD8">
        <w:rPr>
          <w:rFonts w:ascii="Times New Roman" w:hAnsi="Times New Roman" w:cs="Times New Roman"/>
          <w:sz w:val="26"/>
          <w:szCs w:val="26"/>
        </w:rPr>
        <w:t xml:space="preserve">астью </w:t>
      </w:r>
      <w:r w:rsidRPr="007D3DD8">
        <w:rPr>
          <w:rFonts w:ascii="Times New Roman" w:hAnsi="Times New Roman" w:cs="Times New Roman"/>
          <w:sz w:val="26"/>
          <w:szCs w:val="26"/>
        </w:rPr>
        <w:t>8 ст</w:t>
      </w:r>
      <w:r w:rsidR="00D611FF" w:rsidRPr="007D3DD8">
        <w:rPr>
          <w:rFonts w:ascii="Times New Roman" w:hAnsi="Times New Roman" w:cs="Times New Roman"/>
          <w:sz w:val="26"/>
          <w:szCs w:val="26"/>
        </w:rPr>
        <w:t xml:space="preserve">атьи </w:t>
      </w:r>
      <w:r w:rsidRPr="007D3DD8">
        <w:rPr>
          <w:rFonts w:ascii="Times New Roman" w:hAnsi="Times New Roman" w:cs="Times New Roman"/>
          <w:sz w:val="26"/>
          <w:szCs w:val="26"/>
        </w:rPr>
        <w:t xml:space="preserve">106 Закона о контрактной системе в сфере закупок, Комиссия Самарского УФАС России,      </w:t>
      </w:r>
    </w:p>
    <w:p w14:paraId="7067F217" w14:textId="77777777" w:rsidR="00996577" w:rsidRDefault="00996577" w:rsidP="00B1285D">
      <w:pPr>
        <w:pStyle w:val="ConsPlusNormal0"/>
        <w:spacing w:line="20" w:lineRule="atLeast"/>
        <w:ind w:firstLine="0"/>
        <w:rPr>
          <w:rFonts w:ascii="Times New Roman" w:eastAsia="Times New Roman" w:hAnsi="Times New Roman" w:cs="Times New Roman"/>
          <w:sz w:val="26"/>
          <w:szCs w:val="26"/>
        </w:rPr>
      </w:pPr>
    </w:p>
    <w:p w14:paraId="2BF29415" w14:textId="55E5EAA7" w:rsidR="00D611FF" w:rsidRDefault="00C73AC3" w:rsidP="004C6794">
      <w:pPr>
        <w:pStyle w:val="ConsPlusNormal0"/>
        <w:spacing w:line="20" w:lineRule="atLeast"/>
        <w:ind w:firstLine="0"/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Р</w:t>
      </w:r>
      <w:r w:rsidR="00BC52C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Е</w:t>
      </w:r>
      <w:r w:rsidR="00BC52C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Ш</w:t>
      </w:r>
      <w:r w:rsidR="00BC52C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И</w:t>
      </w:r>
      <w:r w:rsidR="00BC52C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Л</w:t>
      </w:r>
      <w:r w:rsidR="00BC52C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А:</w:t>
      </w:r>
    </w:p>
    <w:p w14:paraId="5D0755DD" w14:textId="77777777" w:rsidR="00C73AC3" w:rsidRDefault="00C73AC3" w:rsidP="00A971C8">
      <w:pPr>
        <w:pStyle w:val="parametervalue"/>
        <w:spacing w:before="0" w:beforeAutospacing="0" w:after="0" w:afterAutospacing="0" w:line="20" w:lineRule="atLeast"/>
        <w:ind w:firstLine="709"/>
        <w:jc w:val="both"/>
        <w:rPr>
          <w:sz w:val="26"/>
          <w:szCs w:val="26"/>
          <w:lang w:eastAsia="ar-SA"/>
        </w:rPr>
      </w:pPr>
    </w:p>
    <w:p w14:paraId="7D75E9AE" w14:textId="09A2DED5" w:rsidR="00C73AC3" w:rsidRDefault="00D611FF" w:rsidP="00A971C8">
      <w:pPr>
        <w:pStyle w:val="ConsPlusNormal0"/>
        <w:spacing w:line="20" w:lineRule="atLeas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611FF">
        <w:rPr>
          <w:rFonts w:ascii="Times New Roman" w:hAnsi="Times New Roman" w:cs="Times New Roman"/>
          <w:sz w:val="26"/>
          <w:szCs w:val="26"/>
        </w:rPr>
        <w:t>Признать жалоб</w:t>
      </w:r>
      <w:r w:rsidR="00E372A9">
        <w:rPr>
          <w:rFonts w:ascii="Times New Roman" w:hAnsi="Times New Roman" w:cs="Times New Roman"/>
          <w:sz w:val="26"/>
          <w:szCs w:val="26"/>
        </w:rPr>
        <w:t>у</w:t>
      </w:r>
      <w:r w:rsidR="00351A56">
        <w:rPr>
          <w:rFonts w:ascii="Times New Roman" w:hAnsi="Times New Roman" w:cs="Times New Roman"/>
          <w:sz w:val="26"/>
          <w:szCs w:val="26"/>
        </w:rPr>
        <w:t xml:space="preserve"> </w:t>
      </w:r>
      <w:r w:rsidR="001029B3" w:rsidRPr="001029B3">
        <w:rPr>
          <w:rFonts w:ascii="Times New Roman" w:hAnsi="Times New Roman" w:cs="Times New Roman"/>
          <w:sz w:val="26"/>
          <w:szCs w:val="26"/>
        </w:rPr>
        <w:t>И</w:t>
      </w:r>
      <w:r w:rsidR="001029B3">
        <w:rPr>
          <w:rFonts w:ascii="Times New Roman" w:hAnsi="Times New Roman" w:cs="Times New Roman"/>
          <w:sz w:val="26"/>
          <w:szCs w:val="26"/>
        </w:rPr>
        <w:t xml:space="preserve">ндивидуального предпринимателя </w:t>
      </w:r>
      <w:r w:rsidR="001029B3" w:rsidRPr="001029B3">
        <w:rPr>
          <w:rFonts w:ascii="Times New Roman" w:hAnsi="Times New Roman" w:cs="Times New Roman"/>
          <w:sz w:val="26"/>
          <w:szCs w:val="26"/>
        </w:rPr>
        <w:t>Илюшин</w:t>
      </w:r>
      <w:r w:rsidR="001029B3">
        <w:rPr>
          <w:rFonts w:ascii="Times New Roman" w:hAnsi="Times New Roman" w:cs="Times New Roman"/>
          <w:sz w:val="26"/>
          <w:szCs w:val="26"/>
        </w:rPr>
        <w:t>а</w:t>
      </w:r>
      <w:r w:rsidR="001029B3" w:rsidRPr="001029B3">
        <w:rPr>
          <w:rFonts w:ascii="Times New Roman" w:hAnsi="Times New Roman" w:cs="Times New Roman"/>
          <w:sz w:val="26"/>
          <w:szCs w:val="26"/>
        </w:rPr>
        <w:t xml:space="preserve"> Н</w:t>
      </w:r>
      <w:r w:rsidR="007942DD">
        <w:rPr>
          <w:rFonts w:ascii="Times New Roman" w:hAnsi="Times New Roman" w:cs="Times New Roman"/>
          <w:sz w:val="26"/>
          <w:szCs w:val="26"/>
        </w:rPr>
        <w:t xml:space="preserve">иколаева </w:t>
      </w:r>
      <w:r w:rsidR="001029B3" w:rsidRPr="001029B3">
        <w:rPr>
          <w:rFonts w:ascii="Times New Roman" w:hAnsi="Times New Roman" w:cs="Times New Roman"/>
          <w:sz w:val="26"/>
          <w:szCs w:val="26"/>
        </w:rPr>
        <w:t>В</w:t>
      </w:r>
      <w:r w:rsidR="007942DD">
        <w:rPr>
          <w:rFonts w:ascii="Times New Roman" w:hAnsi="Times New Roman" w:cs="Times New Roman"/>
          <w:sz w:val="26"/>
          <w:szCs w:val="26"/>
        </w:rPr>
        <w:t xml:space="preserve">ладимировича </w:t>
      </w:r>
      <w:r w:rsidR="00D3530F">
        <w:rPr>
          <w:rFonts w:ascii="Times New Roman" w:hAnsi="Times New Roman" w:cs="Times New Roman"/>
          <w:sz w:val="26"/>
          <w:szCs w:val="26"/>
        </w:rPr>
        <w:t>не</w:t>
      </w:r>
      <w:r w:rsidRPr="00D611FF">
        <w:rPr>
          <w:rFonts w:ascii="Times New Roman" w:hAnsi="Times New Roman" w:cs="Times New Roman"/>
          <w:sz w:val="26"/>
          <w:szCs w:val="26"/>
        </w:rPr>
        <w:t>обоснованн</w:t>
      </w:r>
      <w:r w:rsidR="00E372A9">
        <w:rPr>
          <w:rFonts w:ascii="Times New Roman" w:hAnsi="Times New Roman" w:cs="Times New Roman"/>
          <w:sz w:val="26"/>
          <w:szCs w:val="26"/>
        </w:rPr>
        <w:t>ой</w:t>
      </w:r>
      <w:r w:rsidRPr="00D611FF">
        <w:rPr>
          <w:rFonts w:ascii="Times New Roman" w:hAnsi="Times New Roman" w:cs="Times New Roman"/>
          <w:sz w:val="26"/>
          <w:szCs w:val="26"/>
        </w:rPr>
        <w:t>.</w:t>
      </w:r>
    </w:p>
    <w:p w14:paraId="11EE855B" w14:textId="77777777" w:rsidR="005033D8" w:rsidRDefault="005033D8" w:rsidP="00A971C8">
      <w:pPr>
        <w:pStyle w:val="ConsPlusNormal0"/>
        <w:spacing w:line="20" w:lineRule="atLeast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14:paraId="2A5210E9" w14:textId="658F3214" w:rsidR="00C73AC3" w:rsidRDefault="00C73AC3" w:rsidP="00A971C8">
      <w:pPr>
        <w:pStyle w:val="ConsPlusNormal0"/>
        <w:spacing w:line="20" w:lineRule="atLeast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Настоящее решение может быть обжаловано в судебном порядке в течение трех месяцев с даты его принятия.</w:t>
      </w:r>
    </w:p>
    <w:p w14:paraId="41810354" w14:textId="77777777" w:rsidR="00EB6D0E" w:rsidRDefault="00EB6D0E" w:rsidP="00A971C8">
      <w:pPr>
        <w:pStyle w:val="ConsPlusNormal0"/>
        <w:spacing w:line="20" w:lineRule="atLeast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sectPr w:rsidR="00EB6D0E" w:rsidSect="00055147">
      <w:headerReference w:type="default" r:id="rId8"/>
      <w:pgSz w:w="11906" w:h="16838" w:code="9"/>
      <w:pgMar w:top="1134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F3E36E" w14:textId="77777777" w:rsidR="002F12A3" w:rsidRDefault="002F12A3" w:rsidP="00046202">
      <w:pPr>
        <w:spacing w:after="0" w:line="240" w:lineRule="auto"/>
      </w:pPr>
      <w:r>
        <w:separator/>
      </w:r>
    </w:p>
  </w:endnote>
  <w:endnote w:type="continuationSeparator" w:id="0">
    <w:p w14:paraId="7413595B" w14:textId="77777777" w:rsidR="002F12A3" w:rsidRDefault="002F12A3" w:rsidP="000462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E0C4D5" w14:textId="77777777" w:rsidR="002F12A3" w:rsidRDefault="002F12A3" w:rsidP="00046202">
      <w:pPr>
        <w:spacing w:after="0" w:line="240" w:lineRule="auto"/>
      </w:pPr>
      <w:r>
        <w:separator/>
      </w:r>
    </w:p>
  </w:footnote>
  <w:footnote w:type="continuationSeparator" w:id="0">
    <w:p w14:paraId="1A4EA4D0" w14:textId="77777777" w:rsidR="002F12A3" w:rsidRDefault="002F12A3" w:rsidP="000462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61992958"/>
      <w:docPartObj>
        <w:docPartGallery w:val="Page Numbers (Top of Page)"/>
        <w:docPartUnique/>
      </w:docPartObj>
    </w:sdtPr>
    <w:sdtEndPr/>
    <w:sdtContent>
      <w:p w14:paraId="2560ED2C" w14:textId="0D49BE06" w:rsidR="00046202" w:rsidRDefault="00046202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81430E9" w14:textId="77777777" w:rsidR="00046202" w:rsidRDefault="00046202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</w:r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334924CE"/>
    <w:multiLevelType w:val="hybridMultilevel"/>
    <w:tmpl w:val="59824924"/>
    <w:lvl w:ilvl="0" w:tplc="880CD1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7585F86"/>
    <w:multiLevelType w:val="hybridMultilevel"/>
    <w:tmpl w:val="E26A7B8E"/>
    <w:lvl w:ilvl="0" w:tplc="405EC1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0086468"/>
    <w:multiLevelType w:val="hybridMultilevel"/>
    <w:tmpl w:val="3BCA3AAE"/>
    <w:lvl w:ilvl="0" w:tplc="934C69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6F112F51"/>
    <w:multiLevelType w:val="hybridMultilevel"/>
    <w:tmpl w:val="1DF22FB0"/>
    <w:lvl w:ilvl="0" w:tplc="7AF6A3B6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79115CE2"/>
    <w:multiLevelType w:val="hybridMultilevel"/>
    <w:tmpl w:val="3C7E3762"/>
    <w:lvl w:ilvl="0" w:tplc="B3F44C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3AC3"/>
    <w:rsid w:val="000002D5"/>
    <w:rsid w:val="000075BB"/>
    <w:rsid w:val="000102FF"/>
    <w:rsid w:val="00021C35"/>
    <w:rsid w:val="00023658"/>
    <w:rsid w:val="000308D8"/>
    <w:rsid w:val="00040A79"/>
    <w:rsid w:val="000423C8"/>
    <w:rsid w:val="00046202"/>
    <w:rsid w:val="00055147"/>
    <w:rsid w:val="000A2A26"/>
    <w:rsid w:val="000C020C"/>
    <w:rsid w:val="000C48CF"/>
    <w:rsid w:val="000D2FD2"/>
    <w:rsid w:val="000E397E"/>
    <w:rsid w:val="000E62A8"/>
    <w:rsid w:val="001029B3"/>
    <w:rsid w:val="00116E3D"/>
    <w:rsid w:val="001210F5"/>
    <w:rsid w:val="00147F5D"/>
    <w:rsid w:val="00153F9E"/>
    <w:rsid w:val="00166AB9"/>
    <w:rsid w:val="00180379"/>
    <w:rsid w:val="00180DD8"/>
    <w:rsid w:val="00187A28"/>
    <w:rsid w:val="001E71CB"/>
    <w:rsid w:val="001E79A1"/>
    <w:rsid w:val="001F03A3"/>
    <w:rsid w:val="001F0830"/>
    <w:rsid w:val="001F4A90"/>
    <w:rsid w:val="002009CE"/>
    <w:rsid w:val="00206219"/>
    <w:rsid w:val="00207755"/>
    <w:rsid w:val="00226439"/>
    <w:rsid w:val="00247AE4"/>
    <w:rsid w:val="00267935"/>
    <w:rsid w:val="002A51C3"/>
    <w:rsid w:val="002B61EF"/>
    <w:rsid w:val="002C3AB5"/>
    <w:rsid w:val="002D66C9"/>
    <w:rsid w:val="002D6DC2"/>
    <w:rsid w:val="002F12A3"/>
    <w:rsid w:val="00304C16"/>
    <w:rsid w:val="003135F6"/>
    <w:rsid w:val="00351A56"/>
    <w:rsid w:val="0035739F"/>
    <w:rsid w:val="00397193"/>
    <w:rsid w:val="0039784C"/>
    <w:rsid w:val="003B29D4"/>
    <w:rsid w:val="003C4B3D"/>
    <w:rsid w:val="003E7E09"/>
    <w:rsid w:val="004005B2"/>
    <w:rsid w:val="00407AED"/>
    <w:rsid w:val="00410541"/>
    <w:rsid w:val="00414DEE"/>
    <w:rsid w:val="00416C34"/>
    <w:rsid w:val="00420FCC"/>
    <w:rsid w:val="00430CAB"/>
    <w:rsid w:val="00435E80"/>
    <w:rsid w:val="0044510B"/>
    <w:rsid w:val="004456A6"/>
    <w:rsid w:val="004B1CBC"/>
    <w:rsid w:val="004B4DBD"/>
    <w:rsid w:val="004C647F"/>
    <w:rsid w:val="004C6794"/>
    <w:rsid w:val="004D7B05"/>
    <w:rsid w:val="004F4FCD"/>
    <w:rsid w:val="005021FF"/>
    <w:rsid w:val="005033D8"/>
    <w:rsid w:val="00517612"/>
    <w:rsid w:val="005227D9"/>
    <w:rsid w:val="00525F0A"/>
    <w:rsid w:val="00527BC7"/>
    <w:rsid w:val="00576517"/>
    <w:rsid w:val="0057747F"/>
    <w:rsid w:val="00594FA9"/>
    <w:rsid w:val="005A24D2"/>
    <w:rsid w:val="005C24F1"/>
    <w:rsid w:val="005E05C9"/>
    <w:rsid w:val="005E579A"/>
    <w:rsid w:val="005F3F2C"/>
    <w:rsid w:val="006140A2"/>
    <w:rsid w:val="00615436"/>
    <w:rsid w:val="00662F83"/>
    <w:rsid w:val="00677A3D"/>
    <w:rsid w:val="00684EB5"/>
    <w:rsid w:val="006B5842"/>
    <w:rsid w:val="006E153F"/>
    <w:rsid w:val="00714AFA"/>
    <w:rsid w:val="00746AFC"/>
    <w:rsid w:val="00770A69"/>
    <w:rsid w:val="007942DD"/>
    <w:rsid w:val="007A02E2"/>
    <w:rsid w:val="007B6CDD"/>
    <w:rsid w:val="007D0B9D"/>
    <w:rsid w:val="007D3DD8"/>
    <w:rsid w:val="007D6321"/>
    <w:rsid w:val="007F164F"/>
    <w:rsid w:val="007F7E99"/>
    <w:rsid w:val="008015E6"/>
    <w:rsid w:val="008034A6"/>
    <w:rsid w:val="008143C5"/>
    <w:rsid w:val="00823C3A"/>
    <w:rsid w:val="008260EE"/>
    <w:rsid w:val="00844169"/>
    <w:rsid w:val="0085712A"/>
    <w:rsid w:val="0085749A"/>
    <w:rsid w:val="00866167"/>
    <w:rsid w:val="00871216"/>
    <w:rsid w:val="00880ABD"/>
    <w:rsid w:val="008969DF"/>
    <w:rsid w:val="008A03E0"/>
    <w:rsid w:val="008B6008"/>
    <w:rsid w:val="008C4B81"/>
    <w:rsid w:val="008D0488"/>
    <w:rsid w:val="008D77EB"/>
    <w:rsid w:val="008F23A5"/>
    <w:rsid w:val="008F2C56"/>
    <w:rsid w:val="008F5512"/>
    <w:rsid w:val="008F688B"/>
    <w:rsid w:val="0090110B"/>
    <w:rsid w:val="00913C0F"/>
    <w:rsid w:val="00931FA2"/>
    <w:rsid w:val="0096358A"/>
    <w:rsid w:val="009647C2"/>
    <w:rsid w:val="0096728A"/>
    <w:rsid w:val="00967DFD"/>
    <w:rsid w:val="00982F38"/>
    <w:rsid w:val="00991129"/>
    <w:rsid w:val="00995B22"/>
    <w:rsid w:val="00996577"/>
    <w:rsid w:val="009A35B1"/>
    <w:rsid w:val="009B04B2"/>
    <w:rsid w:val="009C5DE6"/>
    <w:rsid w:val="009D7707"/>
    <w:rsid w:val="009E1087"/>
    <w:rsid w:val="009F18B7"/>
    <w:rsid w:val="009F7726"/>
    <w:rsid w:val="00A00F17"/>
    <w:rsid w:val="00A013A6"/>
    <w:rsid w:val="00A30ADF"/>
    <w:rsid w:val="00A5797D"/>
    <w:rsid w:val="00A8400D"/>
    <w:rsid w:val="00A93D46"/>
    <w:rsid w:val="00A971C8"/>
    <w:rsid w:val="00AA361D"/>
    <w:rsid w:val="00AC367A"/>
    <w:rsid w:val="00AC5FAA"/>
    <w:rsid w:val="00AC7BCC"/>
    <w:rsid w:val="00B10347"/>
    <w:rsid w:val="00B1285D"/>
    <w:rsid w:val="00B13B6F"/>
    <w:rsid w:val="00B3547A"/>
    <w:rsid w:val="00B368AA"/>
    <w:rsid w:val="00B46649"/>
    <w:rsid w:val="00B50CE1"/>
    <w:rsid w:val="00B516A5"/>
    <w:rsid w:val="00B569BD"/>
    <w:rsid w:val="00B6470E"/>
    <w:rsid w:val="00B70C61"/>
    <w:rsid w:val="00B810C7"/>
    <w:rsid w:val="00B91EA5"/>
    <w:rsid w:val="00BA0B87"/>
    <w:rsid w:val="00BA41B7"/>
    <w:rsid w:val="00BB1887"/>
    <w:rsid w:val="00BC52C9"/>
    <w:rsid w:val="00C05812"/>
    <w:rsid w:val="00C15C4B"/>
    <w:rsid w:val="00C3178B"/>
    <w:rsid w:val="00C319A7"/>
    <w:rsid w:val="00C52F72"/>
    <w:rsid w:val="00C55B31"/>
    <w:rsid w:val="00C72771"/>
    <w:rsid w:val="00C73AC3"/>
    <w:rsid w:val="00C869A1"/>
    <w:rsid w:val="00C953BD"/>
    <w:rsid w:val="00C9706E"/>
    <w:rsid w:val="00CD1D89"/>
    <w:rsid w:val="00CE32E5"/>
    <w:rsid w:val="00CE3A7D"/>
    <w:rsid w:val="00CF188F"/>
    <w:rsid w:val="00CF2141"/>
    <w:rsid w:val="00CF240F"/>
    <w:rsid w:val="00CF4A0B"/>
    <w:rsid w:val="00D05B49"/>
    <w:rsid w:val="00D1676F"/>
    <w:rsid w:val="00D20692"/>
    <w:rsid w:val="00D31EEB"/>
    <w:rsid w:val="00D3530F"/>
    <w:rsid w:val="00D35C83"/>
    <w:rsid w:val="00D40989"/>
    <w:rsid w:val="00D456FA"/>
    <w:rsid w:val="00D55AB6"/>
    <w:rsid w:val="00D611FF"/>
    <w:rsid w:val="00D62CFE"/>
    <w:rsid w:val="00D67484"/>
    <w:rsid w:val="00D71970"/>
    <w:rsid w:val="00D7785F"/>
    <w:rsid w:val="00D817FA"/>
    <w:rsid w:val="00D87C4E"/>
    <w:rsid w:val="00D927F7"/>
    <w:rsid w:val="00DB1EB9"/>
    <w:rsid w:val="00DB27E0"/>
    <w:rsid w:val="00DB5418"/>
    <w:rsid w:val="00DB7A29"/>
    <w:rsid w:val="00DC5F92"/>
    <w:rsid w:val="00DD73CE"/>
    <w:rsid w:val="00DE3841"/>
    <w:rsid w:val="00DE78EB"/>
    <w:rsid w:val="00E372A9"/>
    <w:rsid w:val="00E51CBF"/>
    <w:rsid w:val="00E57B48"/>
    <w:rsid w:val="00E77063"/>
    <w:rsid w:val="00E86FCA"/>
    <w:rsid w:val="00EB6D0E"/>
    <w:rsid w:val="00EC3580"/>
    <w:rsid w:val="00EC7009"/>
    <w:rsid w:val="00ED55E2"/>
    <w:rsid w:val="00EE542D"/>
    <w:rsid w:val="00F02DD4"/>
    <w:rsid w:val="00F226AB"/>
    <w:rsid w:val="00F463CA"/>
    <w:rsid w:val="00F5645C"/>
    <w:rsid w:val="00F60A58"/>
    <w:rsid w:val="00F95799"/>
    <w:rsid w:val="00FB261F"/>
    <w:rsid w:val="00FE158A"/>
    <w:rsid w:val="00FE3D49"/>
    <w:rsid w:val="00FE7AA7"/>
    <w:rsid w:val="00FF4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7E7E9"/>
  <w15:chartTrackingRefBased/>
  <w15:docId w15:val="{154A8923-D004-42F0-A4C0-6521BBBB8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C73AC3"/>
    <w:pPr>
      <w:keepNext/>
      <w:numPr>
        <w:numId w:val="1"/>
      </w:numPr>
      <w:tabs>
        <w:tab w:val="left" w:pos="0"/>
      </w:tabs>
      <w:suppressAutoHyphens/>
      <w:spacing w:after="0" w:line="240" w:lineRule="auto"/>
      <w:ind w:left="5040"/>
      <w:outlineLvl w:val="0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2">
    <w:name w:val="heading 2"/>
    <w:basedOn w:val="a"/>
    <w:next w:val="a0"/>
    <w:link w:val="20"/>
    <w:semiHidden/>
    <w:unhideWhenUsed/>
    <w:qFormat/>
    <w:rsid w:val="00C73AC3"/>
    <w:pPr>
      <w:keepNext/>
      <w:numPr>
        <w:ilvl w:val="1"/>
        <w:numId w:val="1"/>
      </w:numPr>
      <w:suppressAutoHyphens/>
      <w:spacing w:before="240" w:after="120" w:line="240" w:lineRule="auto"/>
      <w:outlineLvl w:val="1"/>
    </w:pPr>
    <w:rPr>
      <w:rFonts w:ascii="Times New Roman" w:eastAsia="Lucida Sans Unicode" w:hAnsi="Times New Roman" w:cs="Tahoma"/>
      <w:b/>
      <w:bCs/>
      <w:i/>
      <w:iCs/>
      <w:sz w:val="28"/>
      <w:szCs w:val="28"/>
      <w:lang w:val="en-US"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C73AC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C73AC3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1"/>
    <w:link w:val="1"/>
    <w:rsid w:val="00C73AC3"/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20">
    <w:name w:val="Заголовок 2 Знак"/>
    <w:basedOn w:val="a1"/>
    <w:link w:val="2"/>
    <w:semiHidden/>
    <w:rsid w:val="00C73AC3"/>
    <w:rPr>
      <w:rFonts w:ascii="Times New Roman" w:eastAsia="Lucida Sans Unicode" w:hAnsi="Times New Roman" w:cs="Tahoma"/>
      <w:b/>
      <w:bCs/>
      <w:i/>
      <w:iCs/>
      <w:sz w:val="28"/>
      <w:szCs w:val="28"/>
      <w:lang w:val="en-US" w:eastAsia="ar-SA"/>
    </w:rPr>
  </w:style>
  <w:style w:type="character" w:styleId="a4">
    <w:name w:val="Hyperlink"/>
    <w:basedOn w:val="a1"/>
    <w:uiPriority w:val="99"/>
    <w:unhideWhenUsed/>
    <w:rsid w:val="00C73AC3"/>
    <w:rPr>
      <w:color w:val="0563C1" w:themeColor="hyperlink"/>
      <w:u w:val="single"/>
    </w:rPr>
  </w:style>
  <w:style w:type="character" w:customStyle="1" w:styleId="ConsPlusNormal">
    <w:name w:val="ConsPlusNormal Знак"/>
    <w:link w:val="ConsPlusNormal0"/>
    <w:locked/>
    <w:rsid w:val="00C73AC3"/>
    <w:rPr>
      <w:rFonts w:ascii="Arial" w:eastAsia="Arial" w:hAnsi="Arial" w:cs="Arial"/>
      <w:lang w:eastAsia="ar-SA"/>
    </w:rPr>
  </w:style>
  <w:style w:type="paragraph" w:customStyle="1" w:styleId="ConsPlusNormal0">
    <w:name w:val="ConsPlusNormal"/>
    <w:link w:val="ConsPlusNormal"/>
    <w:rsid w:val="00C73AC3"/>
    <w:pPr>
      <w:suppressAutoHyphens/>
      <w:autoSpaceDE w:val="0"/>
      <w:spacing w:after="0" w:line="240" w:lineRule="auto"/>
      <w:ind w:firstLine="720"/>
    </w:pPr>
    <w:rPr>
      <w:rFonts w:ascii="Arial" w:eastAsia="Arial" w:hAnsi="Arial" w:cs="Arial"/>
      <w:lang w:eastAsia="ar-SA"/>
    </w:rPr>
  </w:style>
  <w:style w:type="paragraph" w:customStyle="1" w:styleId="parametervalue">
    <w:name w:val="parametervalue"/>
    <w:basedOn w:val="a"/>
    <w:rsid w:val="00C73A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2"/>
    <w:uiPriority w:val="39"/>
    <w:rsid w:val="00C73AC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99"/>
    <w:qFormat/>
    <w:rsid w:val="00C73AC3"/>
    <w:pPr>
      <w:spacing w:after="0" w:line="240" w:lineRule="auto"/>
      <w:ind w:left="720"/>
    </w:pPr>
    <w:rPr>
      <w:rFonts w:ascii="Calibri" w:eastAsia="Times New Roman" w:hAnsi="Calibri" w:cs="Calibri"/>
      <w:lang w:eastAsia="ru-RU"/>
    </w:rPr>
  </w:style>
  <w:style w:type="paragraph" w:styleId="a0">
    <w:name w:val="Body Text"/>
    <w:basedOn w:val="a"/>
    <w:link w:val="a7"/>
    <w:uiPriority w:val="99"/>
    <w:semiHidden/>
    <w:unhideWhenUsed/>
    <w:rsid w:val="00C73AC3"/>
    <w:pPr>
      <w:spacing w:after="120"/>
    </w:pPr>
  </w:style>
  <w:style w:type="character" w:customStyle="1" w:styleId="a7">
    <w:name w:val="Основной текст Знак"/>
    <w:basedOn w:val="a1"/>
    <w:link w:val="a0"/>
    <w:uiPriority w:val="99"/>
    <w:semiHidden/>
    <w:rsid w:val="00C73AC3"/>
  </w:style>
  <w:style w:type="character" w:styleId="a8">
    <w:name w:val="Unresolved Mention"/>
    <w:basedOn w:val="a1"/>
    <w:uiPriority w:val="99"/>
    <w:semiHidden/>
    <w:unhideWhenUsed/>
    <w:rsid w:val="0096358A"/>
    <w:rPr>
      <w:color w:val="605E5C"/>
      <w:shd w:val="clear" w:color="auto" w:fill="E1DFDD"/>
    </w:rPr>
  </w:style>
  <w:style w:type="paragraph" w:styleId="a9">
    <w:name w:val="header"/>
    <w:basedOn w:val="a"/>
    <w:link w:val="aa"/>
    <w:uiPriority w:val="99"/>
    <w:unhideWhenUsed/>
    <w:rsid w:val="000462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1"/>
    <w:link w:val="a9"/>
    <w:uiPriority w:val="99"/>
    <w:rsid w:val="00046202"/>
  </w:style>
  <w:style w:type="paragraph" w:styleId="ab">
    <w:name w:val="footer"/>
    <w:basedOn w:val="a"/>
    <w:link w:val="ac"/>
    <w:uiPriority w:val="99"/>
    <w:unhideWhenUsed/>
    <w:rsid w:val="000462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1"/>
    <w:link w:val="ab"/>
    <w:uiPriority w:val="99"/>
    <w:rsid w:val="00046202"/>
  </w:style>
  <w:style w:type="paragraph" w:styleId="ad">
    <w:name w:val="Balloon Text"/>
    <w:basedOn w:val="a"/>
    <w:link w:val="ae"/>
    <w:uiPriority w:val="99"/>
    <w:semiHidden/>
    <w:unhideWhenUsed/>
    <w:rsid w:val="00D719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1"/>
    <w:link w:val="ad"/>
    <w:uiPriority w:val="99"/>
    <w:semiHidden/>
    <w:rsid w:val="00D719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482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6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14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20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4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36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1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8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1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1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3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042B19-8136-41F0-A21C-082CA2B3A4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1359</Words>
  <Characters>7747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9088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Столбова Анна Николаевна</dc:creator>
  <cp:keywords/>
  <dc:description/>
  <cp:lastModifiedBy>Аитова Александра Владиславовна</cp:lastModifiedBy>
  <cp:revision>5</cp:revision>
  <cp:lastPrinted>2025-01-30T11:34:00Z</cp:lastPrinted>
  <dcterms:created xsi:type="dcterms:W3CDTF">2025-01-30T10:46:00Z</dcterms:created>
  <dcterms:modified xsi:type="dcterms:W3CDTF">2025-01-30T12:19:00Z</dcterms:modified>
</cp:coreProperties>
</file>