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7C08BB" w:rsidRPr="00AC7CC6" w:rsidRDefault="007C08BB" w:rsidP="00DA27B4">
            <w:pPr>
              <w:ind w:left="543"/>
              <w:rPr>
                <w:iCs/>
                <w:sz w:val="26"/>
                <w:szCs w:val="26"/>
              </w:rPr>
            </w:pPr>
            <w:bookmarkStart w:id="0" w:name="_Hlk138805390"/>
          </w:p>
          <w:bookmarkEnd w:id="0"/>
          <w:p w:rsidR="007D3197" w:rsidRPr="007D3197" w:rsidRDefault="007D3197" w:rsidP="007D3197">
            <w:pPr>
              <w:ind w:left="543"/>
              <w:rPr>
                <w:iCs/>
                <w:sz w:val="26"/>
                <w:szCs w:val="26"/>
              </w:rPr>
            </w:pPr>
            <w:r w:rsidRPr="007D3197">
              <w:rPr>
                <w:iCs/>
                <w:sz w:val="26"/>
                <w:szCs w:val="26"/>
              </w:rPr>
              <w:t>Администрация Калининского района Санкт-Петербурга</w:t>
            </w:r>
          </w:p>
          <w:p w:rsidR="007D3197" w:rsidRPr="007D3197" w:rsidRDefault="007D3197" w:rsidP="007D3197">
            <w:pPr>
              <w:ind w:left="543"/>
              <w:rPr>
                <w:iCs/>
                <w:sz w:val="26"/>
                <w:szCs w:val="26"/>
              </w:rPr>
            </w:pPr>
            <w:r w:rsidRPr="007D3197">
              <w:rPr>
                <w:iCs/>
                <w:sz w:val="26"/>
                <w:szCs w:val="26"/>
              </w:rPr>
              <w:t>наб. Арсенальная, д. 13/1,</w:t>
            </w:r>
          </w:p>
          <w:p w:rsidR="007D3197" w:rsidRPr="007D3197" w:rsidRDefault="007D3197" w:rsidP="007D3197">
            <w:pPr>
              <w:ind w:left="543"/>
              <w:rPr>
                <w:iCs/>
                <w:sz w:val="26"/>
                <w:szCs w:val="26"/>
              </w:rPr>
            </w:pPr>
            <w:r w:rsidRPr="007D3197">
              <w:rPr>
                <w:iCs/>
                <w:sz w:val="26"/>
                <w:szCs w:val="26"/>
              </w:rPr>
              <w:t>Санкт-Петербург, 195009</w:t>
            </w:r>
          </w:p>
          <w:p w:rsidR="007D3197" w:rsidRPr="007D3197" w:rsidRDefault="007D3197" w:rsidP="007D3197">
            <w:pPr>
              <w:ind w:left="543"/>
              <w:rPr>
                <w:iCs/>
                <w:sz w:val="26"/>
                <w:szCs w:val="26"/>
              </w:rPr>
            </w:pPr>
            <w:r w:rsidRPr="007D3197">
              <w:rPr>
                <w:iCs/>
                <w:sz w:val="26"/>
                <w:szCs w:val="26"/>
              </w:rPr>
              <w:t>эл. почта: zakazkalin@mail.ru</w:t>
            </w:r>
          </w:p>
          <w:p w:rsidR="007D3197" w:rsidRPr="007D3197" w:rsidRDefault="007D3197" w:rsidP="007D3197">
            <w:pPr>
              <w:ind w:left="543"/>
              <w:rPr>
                <w:iCs/>
                <w:sz w:val="26"/>
                <w:szCs w:val="26"/>
              </w:rPr>
            </w:pPr>
          </w:p>
          <w:p w:rsidR="007D3197" w:rsidRPr="007D3197" w:rsidRDefault="007D3197" w:rsidP="007D3197">
            <w:pPr>
              <w:ind w:left="543"/>
              <w:rPr>
                <w:iCs/>
                <w:sz w:val="26"/>
                <w:szCs w:val="26"/>
              </w:rPr>
            </w:pPr>
            <w:r w:rsidRPr="007D3197">
              <w:rPr>
                <w:iCs/>
                <w:sz w:val="26"/>
                <w:szCs w:val="26"/>
              </w:rPr>
              <w:t>ЭТП «Фабрикант»</w:t>
            </w:r>
          </w:p>
          <w:p w:rsidR="007D3197" w:rsidRPr="007D3197" w:rsidRDefault="007D3197" w:rsidP="007D3197">
            <w:pPr>
              <w:ind w:left="543"/>
              <w:rPr>
                <w:iCs/>
                <w:sz w:val="26"/>
                <w:szCs w:val="26"/>
              </w:rPr>
            </w:pPr>
            <w:r w:rsidRPr="007D3197">
              <w:rPr>
                <w:iCs/>
                <w:sz w:val="26"/>
                <w:szCs w:val="26"/>
              </w:rPr>
              <w:t xml:space="preserve">Причальный проезд, дом 2А, </w:t>
            </w:r>
          </w:p>
          <w:p w:rsidR="007D3197" w:rsidRPr="007D3197" w:rsidRDefault="007D3197" w:rsidP="007D3197">
            <w:pPr>
              <w:ind w:left="543"/>
              <w:rPr>
                <w:iCs/>
                <w:sz w:val="26"/>
                <w:szCs w:val="26"/>
              </w:rPr>
            </w:pPr>
            <w:r w:rsidRPr="007D3197">
              <w:rPr>
                <w:iCs/>
                <w:sz w:val="26"/>
                <w:szCs w:val="26"/>
              </w:rPr>
              <w:t>Москва, 123290</w:t>
            </w:r>
          </w:p>
          <w:p w:rsidR="007D3197" w:rsidRPr="007D3197" w:rsidRDefault="007D3197" w:rsidP="007D3197">
            <w:pPr>
              <w:ind w:left="543"/>
              <w:rPr>
                <w:iCs/>
                <w:sz w:val="26"/>
                <w:szCs w:val="26"/>
              </w:rPr>
            </w:pPr>
            <w:r w:rsidRPr="007D3197">
              <w:rPr>
                <w:iCs/>
                <w:sz w:val="26"/>
                <w:szCs w:val="26"/>
              </w:rPr>
              <w:t>тел.: +7 (495) 138-96-78</w:t>
            </w:r>
          </w:p>
          <w:p w:rsidR="007D3197" w:rsidRPr="007D3197" w:rsidRDefault="007D3197" w:rsidP="007D3197">
            <w:pPr>
              <w:ind w:left="543"/>
              <w:rPr>
                <w:iCs/>
                <w:sz w:val="26"/>
                <w:szCs w:val="26"/>
              </w:rPr>
            </w:pPr>
          </w:p>
          <w:p w:rsidR="007D3197" w:rsidRPr="007D3197" w:rsidRDefault="007D3197" w:rsidP="007D3197">
            <w:pPr>
              <w:ind w:left="543"/>
              <w:rPr>
                <w:iCs/>
                <w:sz w:val="26"/>
                <w:szCs w:val="26"/>
              </w:rPr>
            </w:pPr>
            <w:r w:rsidRPr="007D3197">
              <w:rPr>
                <w:iCs/>
                <w:sz w:val="26"/>
                <w:szCs w:val="26"/>
              </w:rPr>
              <w:t>ИП Тимофеев С.М.</w:t>
            </w:r>
          </w:p>
          <w:p w:rsidR="007D3197" w:rsidRPr="007D3197" w:rsidRDefault="007D3197" w:rsidP="007D3197">
            <w:pPr>
              <w:ind w:left="543"/>
              <w:rPr>
                <w:iCs/>
                <w:sz w:val="26"/>
                <w:szCs w:val="26"/>
              </w:rPr>
            </w:pPr>
            <w:r w:rsidRPr="007D3197">
              <w:rPr>
                <w:iCs/>
                <w:sz w:val="26"/>
                <w:szCs w:val="26"/>
              </w:rPr>
              <w:t>ул. Цветочная, д. 46,</w:t>
            </w:r>
          </w:p>
          <w:p w:rsidR="007D3197" w:rsidRPr="007D3197" w:rsidRDefault="007D3197" w:rsidP="007D3197">
            <w:pPr>
              <w:ind w:left="543"/>
              <w:rPr>
                <w:iCs/>
                <w:sz w:val="26"/>
                <w:szCs w:val="26"/>
              </w:rPr>
            </w:pPr>
            <w:r w:rsidRPr="007D3197">
              <w:rPr>
                <w:iCs/>
                <w:sz w:val="26"/>
                <w:szCs w:val="26"/>
              </w:rPr>
              <w:t xml:space="preserve">Удмуртская республика, р-н Завьяловский, </w:t>
            </w:r>
          </w:p>
          <w:p w:rsidR="007D3197" w:rsidRPr="007D3197" w:rsidRDefault="007D3197" w:rsidP="007D3197">
            <w:pPr>
              <w:ind w:left="543"/>
              <w:rPr>
                <w:iCs/>
                <w:sz w:val="26"/>
                <w:szCs w:val="26"/>
              </w:rPr>
            </w:pPr>
            <w:r w:rsidRPr="007D3197">
              <w:rPr>
                <w:iCs/>
                <w:sz w:val="26"/>
                <w:szCs w:val="26"/>
              </w:rPr>
              <w:t>д. Пирогово, 426023</w:t>
            </w:r>
          </w:p>
          <w:p w:rsidR="0096586C" w:rsidRPr="00881079" w:rsidRDefault="007D3197" w:rsidP="007D3197">
            <w:pPr>
              <w:ind w:left="543"/>
              <w:rPr>
                <w:iCs/>
                <w:sz w:val="26"/>
                <w:szCs w:val="26"/>
              </w:rPr>
            </w:pPr>
            <w:r w:rsidRPr="007D3197">
              <w:rPr>
                <w:iCs/>
                <w:sz w:val="26"/>
                <w:szCs w:val="26"/>
              </w:rPr>
              <w:t>эл. почта: timoffs22@yandex.ru</w:t>
            </w: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96586C" w:rsidRDefault="0096586C"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Pr="00AC7CC6" w:rsidRDefault="005B0CC3" w:rsidP="00DA27B4">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44-</w:t>
      </w:r>
      <w:r w:rsidR="00EC054D">
        <w:rPr>
          <w:b/>
          <w:sz w:val="26"/>
          <w:szCs w:val="26"/>
        </w:rPr>
        <w:t>181</w:t>
      </w:r>
      <w:r w:rsidRPr="00AC7CC6">
        <w:rPr>
          <w:b/>
          <w:sz w:val="26"/>
          <w:szCs w:val="26"/>
        </w:rPr>
        <w:t>/2</w:t>
      </w:r>
      <w:r w:rsidR="00EC054D">
        <w:rPr>
          <w:b/>
          <w:sz w:val="26"/>
          <w:szCs w:val="26"/>
        </w:rPr>
        <w:t>5</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7D3197" w:rsidP="00DA27B4">
      <w:pPr>
        <w:widowControl w:val="0"/>
        <w:tabs>
          <w:tab w:val="left" w:pos="0"/>
        </w:tabs>
        <w:jc w:val="both"/>
        <w:rPr>
          <w:sz w:val="26"/>
          <w:szCs w:val="26"/>
        </w:rPr>
      </w:pPr>
      <w:r>
        <w:rPr>
          <w:sz w:val="26"/>
          <w:szCs w:val="26"/>
        </w:rPr>
        <w:t>24</w:t>
      </w:r>
      <w:r w:rsidR="0096586C" w:rsidRPr="00AC7CC6">
        <w:rPr>
          <w:sz w:val="26"/>
          <w:szCs w:val="26"/>
        </w:rPr>
        <w:t>.</w:t>
      </w:r>
      <w:r>
        <w:rPr>
          <w:sz w:val="26"/>
          <w:szCs w:val="26"/>
        </w:rPr>
        <w:t>01</w:t>
      </w:r>
      <w:r w:rsidR="0096586C" w:rsidRPr="00AC7CC6">
        <w:rPr>
          <w:sz w:val="26"/>
          <w:szCs w:val="26"/>
        </w:rPr>
        <w:t>.202</w:t>
      </w:r>
      <w:r>
        <w:rPr>
          <w:sz w:val="26"/>
          <w:szCs w:val="26"/>
        </w:rPr>
        <w:t>5</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156C79" w:rsidRDefault="0016120F" w:rsidP="00156C79">
      <w:pPr>
        <w:tabs>
          <w:tab w:val="left" w:pos="0"/>
        </w:tabs>
        <w:jc w:val="both"/>
        <w:rPr>
          <w:spacing w:val="-6"/>
          <w:sz w:val="26"/>
          <w:szCs w:val="26"/>
        </w:rPr>
      </w:pPr>
      <w:r>
        <w:rPr>
          <w:spacing w:val="-6"/>
          <w:sz w:val="26"/>
          <w:szCs w:val="26"/>
        </w:rPr>
        <w:tab/>
      </w:r>
      <w:r w:rsidR="005D61A0">
        <w:rPr>
          <w:spacing w:val="-6"/>
          <w:sz w:val="26"/>
          <w:szCs w:val="26"/>
        </w:rPr>
        <w:t>при участии</w:t>
      </w:r>
      <w:r w:rsidR="00156C79">
        <w:rPr>
          <w:spacing w:val="-6"/>
          <w:sz w:val="26"/>
          <w:szCs w:val="26"/>
        </w:rPr>
        <w:t xml:space="preserve"> представителей:</w:t>
      </w:r>
    </w:p>
    <w:p w:rsidR="00881079" w:rsidRPr="005D61A0" w:rsidRDefault="00156C79" w:rsidP="005D61A0">
      <w:pPr>
        <w:tabs>
          <w:tab w:val="left" w:pos="0"/>
        </w:tabs>
        <w:jc w:val="both"/>
        <w:rPr>
          <w:iCs/>
          <w:spacing w:val="-6"/>
          <w:sz w:val="26"/>
          <w:szCs w:val="26"/>
        </w:rPr>
      </w:pPr>
      <w:r>
        <w:rPr>
          <w:spacing w:val="-6"/>
          <w:sz w:val="26"/>
          <w:szCs w:val="26"/>
        </w:rPr>
        <w:tab/>
      </w:r>
      <w:r w:rsidR="007D3197">
        <w:rPr>
          <w:iCs/>
          <w:spacing w:val="-6"/>
          <w:sz w:val="26"/>
          <w:szCs w:val="26"/>
        </w:rPr>
        <w:t>ГБДОУ лицей № 179 Калининского района Санкт-Петербурга</w:t>
      </w:r>
      <w:r w:rsidR="00382CFA">
        <w:rPr>
          <w:spacing w:val="-6"/>
          <w:sz w:val="26"/>
          <w:szCs w:val="26"/>
        </w:rPr>
        <w:t xml:space="preserve"> </w:t>
      </w:r>
      <w:r w:rsidR="007C08BB" w:rsidRPr="00AC7CC6">
        <w:rPr>
          <w:spacing w:val="-6"/>
          <w:sz w:val="26"/>
          <w:szCs w:val="26"/>
        </w:rPr>
        <w:t xml:space="preserve">(далее – </w:t>
      </w:r>
      <w:r w:rsidR="005D61A0">
        <w:rPr>
          <w:spacing w:val="-6"/>
          <w:sz w:val="26"/>
          <w:szCs w:val="26"/>
        </w:rPr>
        <w:t>Заказчик</w:t>
      </w:r>
      <w:r w:rsidR="0016120F">
        <w:rPr>
          <w:spacing w:val="-6"/>
          <w:sz w:val="26"/>
          <w:szCs w:val="26"/>
        </w:rPr>
        <w:t>)</w:t>
      </w:r>
      <w:r w:rsidR="005D61A0">
        <w:rPr>
          <w:spacing w:val="-6"/>
          <w:sz w:val="26"/>
          <w:szCs w:val="26"/>
        </w:rPr>
        <w:t>:</w:t>
      </w:r>
      <w:r w:rsidR="00D92A99">
        <w:rPr>
          <w:spacing w:val="-6"/>
          <w:sz w:val="26"/>
          <w:szCs w:val="26"/>
        </w:rPr>
        <w:t>,</w:t>
      </w:r>
    </w:p>
    <w:p w:rsidR="006333A5" w:rsidRDefault="00D92A99" w:rsidP="005D61A0">
      <w:pPr>
        <w:tabs>
          <w:tab w:val="left" w:pos="0"/>
        </w:tabs>
        <w:jc w:val="both"/>
        <w:rPr>
          <w:spacing w:val="-6"/>
          <w:sz w:val="26"/>
          <w:szCs w:val="26"/>
        </w:rPr>
      </w:pPr>
      <w:r>
        <w:rPr>
          <w:spacing w:val="-6"/>
          <w:sz w:val="26"/>
          <w:szCs w:val="26"/>
        </w:rPr>
        <w:tab/>
      </w:r>
      <w:r w:rsidR="005D61A0">
        <w:rPr>
          <w:spacing w:val="-6"/>
          <w:sz w:val="26"/>
          <w:szCs w:val="26"/>
        </w:rPr>
        <w:t xml:space="preserve">в отсутствие представителей </w:t>
      </w:r>
      <w:r w:rsidR="007D3197">
        <w:rPr>
          <w:spacing w:val="-6"/>
          <w:sz w:val="26"/>
          <w:szCs w:val="26"/>
        </w:rPr>
        <w:t>Администрации Калининского района Санкт-Петербурга (далее – Уполномоченный орган)</w:t>
      </w:r>
      <w:r w:rsidR="007D3197" w:rsidRPr="007D3197">
        <w:rPr>
          <w:spacing w:val="-6"/>
          <w:sz w:val="26"/>
          <w:szCs w:val="26"/>
        </w:rPr>
        <w:t xml:space="preserve">; </w:t>
      </w:r>
      <w:r w:rsidR="005D61A0">
        <w:rPr>
          <w:spacing w:val="-6"/>
          <w:sz w:val="26"/>
          <w:szCs w:val="26"/>
        </w:rPr>
        <w:t xml:space="preserve">ИП </w:t>
      </w:r>
      <w:r w:rsidR="007D3197">
        <w:rPr>
          <w:spacing w:val="-6"/>
          <w:sz w:val="26"/>
          <w:szCs w:val="26"/>
        </w:rPr>
        <w:t>Тимофеева Сергея Михайловича</w:t>
      </w:r>
      <w:r w:rsidR="002D2CBD">
        <w:rPr>
          <w:spacing w:val="-6"/>
          <w:sz w:val="26"/>
          <w:szCs w:val="26"/>
        </w:rPr>
        <w:t xml:space="preserve"> (далее – Заявитель)</w:t>
      </w:r>
      <w:r w:rsidR="005D61A0">
        <w:rPr>
          <w:spacing w:val="-6"/>
          <w:sz w:val="26"/>
          <w:szCs w:val="26"/>
        </w:rPr>
        <w:t xml:space="preserve"> уведомленных о заседании Комиссии УФАС,</w:t>
      </w:r>
    </w:p>
    <w:p w:rsidR="0096586C" w:rsidRPr="00AC7CC6" w:rsidRDefault="00F15053" w:rsidP="00F15053">
      <w:pPr>
        <w:tabs>
          <w:tab w:val="left" w:pos="0"/>
        </w:tabs>
        <w:jc w:val="both"/>
        <w:rPr>
          <w:sz w:val="26"/>
          <w:szCs w:val="26"/>
        </w:rPr>
      </w:pPr>
      <w:r w:rsidRPr="00AC7CC6">
        <w:rPr>
          <w:spacing w:val="-6"/>
          <w:sz w:val="26"/>
          <w:szCs w:val="26"/>
        </w:rPr>
        <w:tab/>
      </w:r>
      <w:r w:rsidR="0096586C" w:rsidRPr="00AC7CC6">
        <w:rPr>
          <w:sz w:val="26"/>
          <w:szCs w:val="26"/>
        </w:rPr>
        <w:t>рассмотрев посредством системы видеоконференцсвязи жалобу Заявителя (</w:t>
      </w:r>
      <w:r w:rsidR="007D3197" w:rsidRPr="007D3197">
        <w:rPr>
          <w:sz w:val="26"/>
          <w:szCs w:val="26"/>
        </w:rPr>
        <w:t>вх. № 1266/25 от 20.01.2025</w:t>
      </w:r>
      <w:r w:rsidR="0096586C" w:rsidRPr="00AC7CC6">
        <w:rPr>
          <w:sz w:val="26"/>
          <w:szCs w:val="26"/>
        </w:rPr>
        <w:t xml:space="preserve">) на действия комиссии </w:t>
      </w:r>
      <w:r w:rsidR="00226447">
        <w:rPr>
          <w:sz w:val="26"/>
          <w:szCs w:val="26"/>
        </w:rPr>
        <w:t>Заказчика</w:t>
      </w:r>
      <w:r w:rsidR="0096586C" w:rsidRPr="00AC7CC6">
        <w:rPr>
          <w:sz w:val="26"/>
          <w:szCs w:val="26"/>
        </w:rPr>
        <w:t xml:space="preserve"> </w:t>
      </w:r>
      <w:r w:rsidR="00382CFA" w:rsidRPr="00382CFA">
        <w:rPr>
          <w:sz w:val="26"/>
          <w:szCs w:val="26"/>
        </w:rPr>
        <w:t xml:space="preserve">при определении (подрядчика, исполнителя) </w:t>
      </w:r>
      <w:r w:rsidR="007D3197" w:rsidRPr="007D3197">
        <w:rPr>
          <w:sz w:val="26"/>
          <w:szCs w:val="26"/>
        </w:rPr>
        <w:t>путем проведения электронного аукциона на поставку оборудования для кабинета химии, аналитической химии и цифровых лабораторий по экологии (извещение № 0172200004324000316)</w:t>
      </w:r>
      <w:r w:rsidR="00382CFA" w:rsidRPr="00382CFA">
        <w:rPr>
          <w:sz w:val="26"/>
          <w:szCs w:val="26"/>
        </w:rPr>
        <w:t xml:space="preserve"> </w:t>
      </w:r>
      <w:r w:rsidR="0096586C" w:rsidRPr="00AC7CC6">
        <w:rPr>
          <w:sz w:val="26"/>
          <w:szCs w:val="26"/>
        </w:rPr>
        <w:t xml:space="preserve">(далее – </w:t>
      </w:r>
      <w:r w:rsidR="00226447">
        <w:rPr>
          <w:sz w:val="26"/>
          <w:szCs w:val="26"/>
        </w:rPr>
        <w:t>аукцион</w:t>
      </w:r>
      <w:r w:rsidR="0096586C" w:rsidRPr="00AC7CC6">
        <w:rPr>
          <w:sz w:val="26"/>
          <w:szCs w:val="26"/>
        </w:rPr>
        <w:t xml:space="preserve">), а также в </w:t>
      </w:r>
      <w:r w:rsidR="0096586C" w:rsidRPr="00AC7CC6">
        <w:rPr>
          <w:sz w:val="26"/>
          <w:szCs w:val="26"/>
        </w:rPr>
        <w:lastRenderedPageBreak/>
        <w:t xml:space="preserve">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226447">
        <w:rPr>
          <w:sz w:val="26"/>
          <w:szCs w:val="26"/>
        </w:rPr>
        <w:t>аукциона</w:t>
      </w:r>
      <w:r w:rsidRPr="00AC7CC6">
        <w:rPr>
          <w:sz w:val="26"/>
          <w:szCs w:val="26"/>
        </w:rPr>
        <w:t xml:space="preserve"> размещено </w:t>
      </w:r>
      <w:r w:rsidR="007D3197" w:rsidRPr="007D3197">
        <w:rPr>
          <w:sz w:val="26"/>
          <w:szCs w:val="26"/>
        </w:rPr>
        <w:t>27</w:t>
      </w:r>
      <w:r w:rsidRPr="00AC7CC6">
        <w:rPr>
          <w:sz w:val="26"/>
          <w:szCs w:val="26"/>
        </w:rPr>
        <w:t>.</w:t>
      </w:r>
      <w:r w:rsidR="007D3197" w:rsidRPr="007D3197">
        <w:rPr>
          <w:sz w:val="26"/>
          <w:szCs w:val="26"/>
        </w:rPr>
        <w:t>12</w:t>
      </w:r>
      <w:r w:rsidRPr="00AC7CC6">
        <w:rPr>
          <w:sz w:val="26"/>
          <w:szCs w:val="26"/>
        </w:rPr>
        <w:t>.202</w:t>
      </w:r>
      <w:r w:rsidR="00226447">
        <w:rPr>
          <w:sz w:val="26"/>
          <w:szCs w:val="26"/>
        </w:rPr>
        <w:t>4</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7D3197" w:rsidRPr="007D3197">
        <w:rPr>
          <w:sz w:val="26"/>
          <w:szCs w:val="26"/>
        </w:rPr>
        <w:t>0172200004324000316</w:t>
      </w:r>
      <w:r w:rsidRPr="00AC7CC6">
        <w:rPr>
          <w:sz w:val="26"/>
          <w:szCs w:val="26"/>
        </w:rPr>
        <w:t xml:space="preserve">. Начальная (максимальная) цена контракта – </w:t>
      </w:r>
      <w:r w:rsidR="007D3197" w:rsidRPr="007D3197">
        <w:rPr>
          <w:sz w:val="26"/>
          <w:szCs w:val="26"/>
          <w:shd w:val="clear" w:color="auto" w:fill="FFFFFF"/>
        </w:rPr>
        <w:t>5 431 474, 00</w:t>
      </w:r>
      <w:r w:rsidR="00032285">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2E2BEF" w:rsidRPr="00AC7CC6">
        <w:rPr>
          <w:sz w:val="26"/>
          <w:szCs w:val="26"/>
        </w:rPr>
        <w:t>Уполномоченного органа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 xml:space="preserve">Представитель Заказчика в ходе заседания Комиссии УФАС </w:t>
      </w:r>
      <w:r w:rsidR="002D2CBD">
        <w:rPr>
          <w:sz w:val="26"/>
          <w:szCs w:val="26"/>
        </w:rPr>
        <w:t xml:space="preserve">с доводами жалобы </w:t>
      </w:r>
      <w:r w:rsidR="007D3197">
        <w:rPr>
          <w:sz w:val="26"/>
          <w:szCs w:val="26"/>
        </w:rPr>
        <w:t>не</w:t>
      </w:r>
      <w:r w:rsidR="007D3197" w:rsidRPr="007D3197">
        <w:rPr>
          <w:sz w:val="26"/>
          <w:szCs w:val="26"/>
        </w:rPr>
        <w:t xml:space="preserve"> </w:t>
      </w:r>
      <w:r w:rsidR="002D2CBD">
        <w:rPr>
          <w:sz w:val="26"/>
          <w:szCs w:val="26"/>
        </w:rPr>
        <w:t>согласился</w:t>
      </w:r>
      <w:r w:rsidRPr="00AC7CC6">
        <w:rPr>
          <w:sz w:val="26"/>
          <w:szCs w:val="26"/>
        </w:rPr>
        <w:t>.</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2 ст. 24 Закона о контрактной системе конкурентными способами являются:</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lastRenderedPageBreak/>
        <w:t>3) запрос котировок в электронной форме (далее - электронный запрос котировок).</w:t>
      </w:r>
    </w:p>
    <w:p w:rsid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 "м" - "п" п. 1, пп. "а" - "в" п. 2, п. 5 ч. 1 ст. 43 Закона о контрактной системе. Заявка также может содержать информацию и документы, предусмотренные пп. "д" п. 2 ч. 1 ст. 43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выявления отнесения участника закупки к организациям, предусмотренным п. 4 ст. 2 Федерального закона от 4 июня 2018 года </w:t>
      </w:r>
      <w:r w:rsidR="002E2BEF" w:rsidRPr="00AC7CC6">
        <w:rPr>
          <w:sz w:val="26"/>
          <w:szCs w:val="26"/>
        </w:rPr>
        <w:br/>
      </w:r>
      <w:r w:rsidRPr="00AC7CC6">
        <w:rPr>
          <w:sz w:val="26"/>
          <w:szCs w:val="26"/>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ч. 6 ст. 45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выявления недостоверной информации, содержащейс</w:t>
      </w:r>
      <w:r w:rsidR="002E2BEF" w:rsidRPr="00AC7CC6">
        <w:rPr>
          <w:sz w:val="26"/>
          <w:szCs w:val="26"/>
        </w:rPr>
        <w:t xml:space="preserve">я в заявке </w:t>
      </w:r>
      <w:r w:rsidR="002E2BEF" w:rsidRPr="00AC7CC6">
        <w:rPr>
          <w:sz w:val="26"/>
          <w:szCs w:val="26"/>
        </w:rPr>
        <w:br/>
        <w:t>на участие в закупке.</w:t>
      </w:r>
    </w:p>
    <w:p w:rsidR="001B6F15" w:rsidRDefault="001B6F15" w:rsidP="00DA27B4">
      <w:pPr>
        <w:widowControl w:val="0"/>
        <w:autoSpaceDE w:val="0"/>
        <w:autoSpaceDN w:val="0"/>
        <w:adjustRightInd w:val="0"/>
        <w:ind w:firstLine="708"/>
        <w:jc w:val="both"/>
        <w:outlineLvl w:val="1"/>
        <w:rPr>
          <w:sz w:val="26"/>
          <w:szCs w:val="26"/>
        </w:rPr>
      </w:pPr>
      <w:r>
        <w:rPr>
          <w:sz w:val="26"/>
          <w:szCs w:val="26"/>
        </w:rPr>
        <w:t>В силу п. 2 ч. 11 ст. 48</w:t>
      </w:r>
      <w:r w:rsidR="009A37B6">
        <w:rPr>
          <w:sz w:val="26"/>
          <w:szCs w:val="26"/>
        </w:rPr>
        <w:t xml:space="preserve"> Закона о контрактной системе н</w:t>
      </w:r>
      <w:r w:rsidRPr="001B6F15">
        <w:rPr>
          <w:sz w:val="26"/>
          <w:szCs w:val="26"/>
        </w:rPr>
        <w:t xml:space="preserve">е позднее двух рабочих </w:t>
      </w:r>
      <w:r w:rsidRPr="001B6F15">
        <w:rPr>
          <w:sz w:val="26"/>
          <w:szCs w:val="26"/>
        </w:rPr>
        <w:lastRenderedPageBreak/>
        <w:t>дней со дня, следующего за днем получения вторых частей заявок на участие в закупке, информации и документов в соответствии с п</w:t>
      </w:r>
      <w:r w:rsidR="009A37B6">
        <w:rPr>
          <w:sz w:val="26"/>
          <w:szCs w:val="26"/>
        </w:rPr>
        <w:t>.</w:t>
      </w:r>
      <w:r w:rsidRPr="001B6F15">
        <w:rPr>
          <w:sz w:val="26"/>
          <w:szCs w:val="26"/>
        </w:rPr>
        <w:t xml:space="preserve"> 2 ч</w:t>
      </w:r>
      <w:r w:rsidR="009A37B6">
        <w:rPr>
          <w:sz w:val="26"/>
          <w:szCs w:val="26"/>
        </w:rPr>
        <w:t>. 10 ст. 48 Закона о контрактной системе</w:t>
      </w:r>
      <w:r w:rsidRPr="001B6F15">
        <w:rPr>
          <w:sz w:val="26"/>
          <w:szCs w:val="26"/>
        </w:rPr>
        <w:t>, но не позднее даты окончания срока рассмотрения и оценки вторых частей заявок на участие в закупке, установленной в изв</w:t>
      </w:r>
      <w:r>
        <w:rPr>
          <w:sz w:val="26"/>
          <w:szCs w:val="26"/>
        </w:rPr>
        <w:t xml:space="preserve">ещении об осуществлении закупки </w:t>
      </w:r>
      <w:r w:rsidRPr="001B6F15">
        <w:rPr>
          <w:sz w:val="26"/>
          <w:szCs w:val="26"/>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A37B6" w:rsidRPr="009A37B6" w:rsidRDefault="009A37B6" w:rsidP="009A37B6">
      <w:pPr>
        <w:widowControl w:val="0"/>
        <w:autoSpaceDE w:val="0"/>
        <w:autoSpaceDN w:val="0"/>
        <w:adjustRightInd w:val="0"/>
        <w:ind w:firstLine="708"/>
        <w:jc w:val="both"/>
        <w:outlineLvl w:val="1"/>
        <w:rPr>
          <w:sz w:val="26"/>
          <w:szCs w:val="26"/>
        </w:rPr>
      </w:pPr>
      <w:r>
        <w:rPr>
          <w:sz w:val="26"/>
          <w:szCs w:val="26"/>
        </w:rPr>
        <w:t>В соответствии с ч. 13 ст. 48 Закона о контрактной системе п</w:t>
      </w:r>
      <w:r w:rsidRPr="009A37B6">
        <w:rPr>
          <w:sz w:val="26"/>
          <w:szCs w:val="26"/>
        </w:rPr>
        <w:t>ротокол рассмотрения и оценки вторых частей заявок на участие в закупке должен содержать:</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1) дату рассмотрения и оценки вторых частей заявок на участие в закупке, идентификационные номера таких заявок;</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1B6F15" w:rsidRDefault="009A37B6" w:rsidP="009A37B6">
      <w:pPr>
        <w:widowControl w:val="0"/>
        <w:autoSpaceDE w:val="0"/>
        <w:autoSpaceDN w:val="0"/>
        <w:adjustRightInd w:val="0"/>
        <w:ind w:firstLine="708"/>
        <w:jc w:val="both"/>
        <w:outlineLvl w:val="1"/>
        <w:rPr>
          <w:sz w:val="26"/>
          <w:szCs w:val="26"/>
        </w:rPr>
      </w:pPr>
      <w:r w:rsidRPr="009A37B6">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Как установлено ч. 5.1 ст. 106 Закона о контрактной системе</w:t>
      </w:r>
      <w:r w:rsidR="002E2BEF" w:rsidRPr="00AC7CC6">
        <w:rPr>
          <w:sz w:val="26"/>
          <w:szCs w:val="26"/>
        </w:rPr>
        <w:t>,</w:t>
      </w:r>
      <w:r w:rsidRPr="00AC7CC6">
        <w:rPr>
          <w:sz w:val="26"/>
          <w:szCs w:val="26"/>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B87962" w:rsidRPr="005D61A0" w:rsidRDefault="00382CFA" w:rsidP="007D3197">
      <w:pPr>
        <w:widowControl w:val="0"/>
        <w:autoSpaceDE w:val="0"/>
        <w:autoSpaceDN w:val="0"/>
        <w:adjustRightInd w:val="0"/>
        <w:ind w:firstLine="708"/>
        <w:jc w:val="both"/>
        <w:outlineLvl w:val="1"/>
        <w:rPr>
          <w:i/>
          <w:sz w:val="26"/>
          <w:szCs w:val="26"/>
        </w:rPr>
      </w:pPr>
      <w:r>
        <w:rPr>
          <w:sz w:val="26"/>
          <w:szCs w:val="26"/>
        </w:rPr>
        <w:t xml:space="preserve">В соответствии с </w:t>
      </w:r>
      <w:r w:rsidR="007D3197">
        <w:rPr>
          <w:sz w:val="26"/>
          <w:szCs w:val="26"/>
        </w:rPr>
        <w:t>п</w:t>
      </w:r>
      <w:r w:rsidR="007D3197" w:rsidRPr="007D3197">
        <w:rPr>
          <w:sz w:val="26"/>
          <w:szCs w:val="26"/>
        </w:rPr>
        <w:t>ротокол</w:t>
      </w:r>
      <w:r w:rsidR="007D3197">
        <w:rPr>
          <w:sz w:val="26"/>
          <w:szCs w:val="26"/>
        </w:rPr>
        <w:t>ом</w:t>
      </w:r>
      <w:r w:rsidR="007D3197" w:rsidRPr="007D3197">
        <w:rPr>
          <w:sz w:val="26"/>
          <w:szCs w:val="26"/>
        </w:rPr>
        <w:t xml:space="preserve"> подведения итогов определения поставщика (подрядчика, исполнителя) от 16.01.2025 №ИЭА1</w:t>
      </w:r>
      <w:r>
        <w:rPr>
          <w:sz w:val="26"/>
          <w:szCs w:val="26"/>
        </w:rPr>
        <w:t xml:space="preserve"> заявк</w:t>
      </w:r>
      <w:r w:rsidR="007D3197">
        <w:rPr>
          <w:sz w:val="26"/>
          <w:szCs w:val="26"/>
        </w:rPr>
        <w:t>и</w:t>
      </w:r>
      <w:r>
        <w:rPr>
          <w:sz w:val="26"/>
          <w:szCs w:val="26"/>
        </w:rPr>
        <w:t xml:space="preserve"> </w:t>
      </w:r>
      <w:r w:rsidR="007D3197">
        <w:rPr>
          <w:sz w:val="26"/>
          <w:szCs w:val="26"/>
        </w:rPr>
        <w:t>всех участников закупки признаны соответствующими требованиям извещения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w:t>
      </w:r>
      <w:r w:rsidRPr="00AC7CC6">
        <w:rPr>
          <w:sz w:val="26"/>
          <w:szCs w:val="26"/>
        </w:rPr>
        <w:lastRenderedPageBreak/>
        <w:t>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п.п.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w:t>
      </w:r>
      <w:r w:rsidRPr="00AC7CC6">
        <w:rPr>
          <w:rFonts w:eastAsiaTheme="minorHAnsi"/>
          <w:sz w:val="26"/>
          <w:szCs w:val="26"/>
          <w:lang w:eastAsia="en-US"/>
        </w:rPr>
        <w:lastRenderedPageBreak/>
        <w:t>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6586C" w:rsidRDefault="007C08BB" w:rsidP="00DA27B4">
      <w:pPr>
        <w:widowControl w:val="0"/>
        <w:ind w:right="-5" w:firstLine="720"/>
        <w:jc w:val="both"/>
        <w:rPr>
          <w:sz w:val="26"/>
          <w:szCs w:val="26"/>
        </w:rPr>
      </w:pPr>
      <w:r w:rsidRPr="00AC7CC6">
        <w:rPr>
          <w:sz w:val="26"/>
          <w:szCs w:val="26"/>
        </w:rPr>
        <w:t>Требования в отношении закупаемых товаров уста</w:t>
      </w:r>
      <w:r w:rsidR="009A37B6">
        <w:rPr>
          <w:sz w:val="26"/>
          <w:szCs w:val="26"/>
        </w:rPr>
        <w:t xml:space="preserve">новлены Заказчиком в </w:t>
      </w:r>
      <w:r w:rsidR="00382CFA">
        <w:rPr>
          <w:sz w:val="26"/>
          <w:szCs w:val="26"/>
        </w:rPr>
        <w:t>структурированной форме извещения</w:t>
      </w:r>
      <w:r w:rsidR="0096586C" w:rsidRPr="00AC7CC6">
        <w:rPr>
          <w:sz w:val="26"/>
          <w:szCs w:val="26"/>
        </w:rPr>
        <w:t xml:space="preserve"> об осуществлении закупки.</w:t>
      </w:r>
    </w:p>
    <w:p w:rsidR="0067078C" w:rsidRPr="00407BEC" w:rsidRDefault="0067078C" w:rsidP="00407BEC">
      <w:pPr>
        <w:widowControl w:val="0"/>
        <w:ind w:right="-5" w:firstLine="720"/>
        <w:jc w:val="both"/>
        <w:rPr>
          <w:i/>
          <w:sz w:val="26"/>
          <w:szCs w:val="26"/>
        </w:rPr>
      </w:pPr>
      <w:r>
        <w:rPr>
          <w:sz w:val="26"/>
          <w:szCs w:val="26"/>
        </w:rPr>
        <w:t xml:space="preserve">В отношении товарной позиции </w:t>
      </w:r>
      <w:r w:rsidR="00FE4148">
        <w:rPr>
          <w:sz w:val="26"/>
          <w:szCs w:val="26"/>
        </w:rPr>
        <w:t>«</w:t>
      </w:r>
      <w:r w:rsidR="00FE4148" w:rsidRPr="00FE4148">
        <w:rPr>
          <w:i/>
          <w:sz w:val="26"/>
          <w:szCs w:val="26"/>
        </w:rPr>
        <w:t>К</w:t>
      </w:r>
      <w:r w:rsidR="007D3197" w:rsidRPr="00FE4148">
        <w:rPr>
          <w:i/>
          <w:sz w:val="26"/>
          <w:szCs w:val="26"/>
        </w:rPr>
        <w:t>омплект учебного оборудования по химии</w:t>
      </w:r>
      <w:r w:rsidR="00FE4148">
        <w:rPr>
          <w:sz w:val="26"/>
          <w:szCs w:val="26"/>
        </w:rPr>
        <w:t>»</w:t>
      </w:r>
      <w:r w:rsidR="00032285" w:rsidRPr="00032285">
        <w:rPr>
          <w:sz w:val="26"/>
          <w:szCs w:val="26"/>
        </w:rPr>
        <w:t xml:space="preserve"> </w:t>
      </w:r>
      <w:r>
        <w:rPr>
          <w:sz w:val="26"/>
          <w:szCs w:val="26"/>
        </w:rPr>
        <w:t>Заказчиком установлен</w:t>
      </w:r>
      <w:r w:rsidR="003C68A2">
        <w:rPr>
          <w:sz w:val="26"/>
          <w:szCs w:val="26"/>
        </w:rPr>
        <w:t xml:space="preserve"> ряд требований в отношении характеристик товар</w:t>
      </w:r>
      <w:r w:rsidR="00FE4148">
        <w:rPr>
          <w:sz w:val="26"/>
          <w:szCs w:val="26"/>
        </w:rPr>
        <w:t>а</w:t>
      </w:r>
      <w:r w:rsidR="003C68A2">
        <w:rPr>
          <w:sz w:val="26"/>
          <w:szCs w:val="26"/>
        </w:rPr>
        <w:t>.</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Анализ извещения об осуществлении закупки показал, что в нём содержатся ограничения допуска в соответствии с 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 xml:space="preserve">На основании п. 15 ч. 1 ст. 42 Закона о контрактной системе, при </w:t>
      </w:r>
      <w:r w:rsidRPr="00FE4148">
        <w:rPr>
          <w:sz w:val="26"/>
          <w:szCs w:val="26"/>
        </w:rPr>
        <w:lastRenderedPageBreak/>
        <w:t>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Из содержания извещения о проведении закупки следует, что Заказчиком установлено требование о представлении участниками закупки в составе заявки, в том числе, информации и документов, предусмотренных нормативными правовыми актами, принятыми в соответствии с частями 3 и 4 статьи 14 Закона (в случае, если в извещении об осуществлении закупки установлены предусмотренные указанной статьей запреты, ограничения, условия допуска).</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Комиссия УФАС отмечает, что согласно извещению о проведении аукциона, Заказчиком установлено ограничение для участников рассматриваемой закупки в соответствии с 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принятым в рамках статьи 14 Закона о контрактной системе.</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силу пункта 7 Постановления Правительства РФ от 30.04.2020 №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lastRenderedPageBreak/>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 этом, согласно п. 9 Постановления Правительства РФ от 30.04.2020 №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Согласно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а) с учетом положений ч.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настоящего Федерального закона, товарный знак (при наличии у товара товарного знака);</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настоящей статьи;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 xml:space="preserve">В силу пункта 5 части 1 статьи 43 Закона о контрактной системе, </w:t>
      </w:r>
      <w:r w:rsidRPr="00FE4148">
        <w:rPr>
          <w:sz w:val="26"/>
          <w:szCs w:val="26"/>
        </w:rPr>
        <w:br/>
        <w:t xml:space="preserve">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w:t>
      </w:r>
      <w:r w:rsidRPr="00FE4148">
        <w:rPr>
          <w:sz w:val="26"/>
          <w:szCs w:val="26"/>
        </w:rPr>
        <w:lastRenderedPageBreak/>
        <w:t>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Участником закупки в составе заявки указаны характеристики предлагаемых к поставке товаров, которые соответствуют требованиям извещения.</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 xml:space="preserve">В соответствии с доводами Заявителя, участниками закупки не представлены номера реестровых записей, в связи с чем у комиссии Заказчика не имелось оснований для применения ограничений в соответствии с требованиями Постановления № 617. </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Согласно пункту 10 постановления N 616 для подтверждения соответствия закупки промышленных товаров требованиям, установленным данным постановлением,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(далее - реестр), а также информацию о совокупном количестве баллов за выполнение технологических операций (условий) на территории Российской Федерации (далее - совокупное количество баллов), если это предусмотрено постановлением Правительства Российской Федерации от 17 июля 2015 г. N 719 (далее - постановление N 719) (для продукции, в отношении которой установлены требования о совокупном количестве баллов). Информация о реестровых записях из реестра о товаре и совокупном количестве баллов включается в контракт. Аналогичные положения предусмотрены в пункте 9 постановления N 617.</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этой связи указание (декларирование) номеров реестровых записей из реестра и совокупного количества баллов (при наличии) участником закупки на этапе подачи заявок является подтверждением производства промышленной продукции (товара) на территории Российской Федерации.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свою очередь, приказом Минпромторга России от 29 мая 2020 г. N 1755 утвержден Порядок формирования и ведения реестра, включая порядок предоставления выписки из него и ее форму (далее - Порядок).</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соответствии с пунктом 2 Порядка ведение реестра осуществляется Минпромторгом России в электронном виде путем формирования, изменения и (или) исключения реестровых записей с использованием государственной информационной системы промышленности (далее -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 этом Порядком установлено, что основанием для внесения в реестр информации о российской промышленной продукции является наличие заключения Минпромторга России о подтверждении производства промышленной продукции на территории Российской Федерации (далее - заключение), выдаваемого в соответствии с постановлением N 719.</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Пункт 4 Порядка предусматривает перечень сведений, которые включаются в реестр. Внесение в реестр сведений о выданных заключениях осуществляется ГИСП автоматически в течение 1 рабочего дня со дня выдачи заключения и размещается в разделе "Реестр российской промышленной продукции" ГИСП по адресу - https://gisp.gov.ru/pp719v2/pub/prod/.</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 xml:space="preserve">В свою очередь, в соответствии с абзацем восьмым пункта 2 Правил выдачи заключения, утвержденных постановлением N 719 (далее - Правила), каталогом продукции ГИСП является систематизированный перечень промышленной </w:t>
      </w:r>
      <w:r w:rsidRPr="00FE4148">
        <w:rPr>
          <w:sz w:val="26"/>
          <w:szCs w:val="26"/>
        </w:rPr>
        <w:lastRenderedPageBreak/>
        <w:t>продукции, сформированный на основе Общероссийского классификатора продукции по видам экономической деятельности ОК 034-2014 и включающий в себя информацию в соответствии с настоящими Правилами и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утвержденными постановлением Правительства Российской Федерации от 8 февраля 2017 г. N 145 (далее - каталог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Приказом Минпромторга России от 11 августа 2022 г. N 3342 Российскому фонду технологического развития были переданы функции оператора ГИСП, в том числе - формирование информации для включения в ГИСП, обеспечение с использованием современных технологий бесперебойной эксплуатации технических средств ГИСП, а также представление в установленном порядке ее пользователям, обеспечение работоспособности ГИСП в соответствии с функциональными требованиями к системе, контроль формирования баз данных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Опубликование промышленной продукции (товара) в каталоге ГИСП осуществляется на основании данных, представляемых субъектами деятельности в сфере промышленности для целей соответствия положениям постановления Правительства Российской Федерации от 21 декабря 2017 г. N 1604.</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Так, соответствующий каталог ГИСП расположен по адресу - https://gisp.gov.ru/goods/#/.</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 этом, 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вышеуказанном каталоге, может быть включена в реестр.</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Указанная позиция нашла своё отражение в Письме Минпромторга России от 04.10.2023 N 106238/12 &lt;О применении Постановлений Правительства РФ от 30.04.2020 N 616 и N 617&gt;.</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 xml:space="preserve">Анализ заявки участника закупки показал, что в её составе представлен реестровый номер </w:t>
      </w:r>
      <w:r>
        <w:rPr>
          <w:sz w:val="26"/>
          <w:szCs w:val="26"/>
        </w:rPr>
        <w:t xml:space="preserve">№ 10286905 на товар «Набор ОГЭ по химии </w:t>
      </w:r>
      <w:r>
        <w:rPr>
          <w:sz w:val="26"/>
          <w:szCs w:val="26"/>
          <w:lang w:val="en-US"/>
        </w:rPr>
        <w:t>Z</w:t>
      </w:r>
      <w:r w:rsidRPr="00FE4148">
        <w:rPr>
          <w:sz w:val="26"/>
          <w:szCs w:val="26"/>
        </w:rPr>
        <w:t>.</w:t>
      </w:r>
      <w:r>
        <w:rPr>
          <w:sz w:val="26"/>
          <w:szCs w:val="26"/>
          <w:lang w:val="en-US"/>
        </w:rPr>
        <w:t>Labs</w:t>
      </w:r>
      <w:r>
        <w:rPr>
          <w:sz w:val="26"/>
          <w:szCs w:val="26"/>
        </w:rPr>
        <w:t>».</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 xml:space="preserve">Таким образом, у комиссии Заказчика </w:t>
      </w:r>
      <w:r>
        <w:rPr>
          <w:sz w:val="26"/>
          <w:szCs w:val="26"/>
        </w:rPr>
        <w:t>отсутствовали</w:t>
      </w:r>
      <w:r w:rsidRPr="00FE4148">
        <w:rPr>
          <w:sz w:val="26"/>
          <w:szCs w:val="26"/>
        </w:rPr>
        <w:t xml:space="preserve"> достаточны</w:t>
      </w:r>
      <w:r>
        <w:rPr>
          <w:sz w:val="26"/>
          <w:szCs w:val="26"/>
        </w:rPr>
        <w:t>е основания для признания заявок всех</w:t>
      </w:r>
      <w:r w:rsidRPr="00FE4148">
        <w:rPr>
          <w:sz w:val="26"/>
          <w:szCs w:val="26"/>
        </w:rPr>
        <w:t xml:space="preserve"> участник</w:t>
      </w:r>
      <w:r>
        <w:rPr>
          <w:sz w:val="26"/>
          <w:szCs w:val="26"/>
        </w:rPr>
        <w:t>ов</w:t>
      </w:r>
      <w:r w:rsidRPr="00FE4148">
        <w:rPr>
          <w:sz w:val="26"/>
          <w:szCs w:val="26"/>
        </w:rPr>
        <w:t xml:space="preserve"> </w:t>
      </w:r>
      <w:r>
        <w:rPr>
          <w:sz w:val="26"/>
          <w:szCs w:val="26"/>
        </w:rPr>
        <w:t xml:space="preserve">закупки </w:t>
      </w:r>
      <w:r w:rsidRPr="00FE4148">
        <w:rPr>
          <w:sz w:val="26"/>
          <w:szCs w:val="26"/>
        </w:rPr>
        <w:t>соответствующ</w:t>
      </w:r>
      <w:r>
        <w:rPr>
          <w:sz w:val="26"/>
          <w:szCs w:val="26"/>
        </w:rPr>
        <w:t>ими</w:t>
      </w:r>
      <w:r w:rsidRPr="00FE4148">
        <w:rPr>
          <w:sz w:val="26"/>
          <w:szCs w:val="26"/>
        </w:rPr>
        <w:t xml:space="preserve"> требованиям извещения и </w:t>
      </w:r>
      <w:r>
        <w:rPr>
          <w:sz w:val="26"/>
          <w:szCs w:val="26"/>
        </w:rPr>
        <w:t>не</w:t>
      </w:r>
      <w:r w:rsidRPr="00FE4148">
        <w:rPr>
          <w:sz w:val="26"/>
          <w:szCs w:val="26"/>
        </w:rPr>
        <w:t>применения ограничений в соответствии с требованиями Постановления № 617.</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Жалоба признана обоснованной.</w:t>
      </w:r>
    </w:p>
    <w:p w:rsidR="00977E8D"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254ADC" w:rsidRPr="00AC7CC6" w:rsidRDefault="00254ADC" w:rsidP="00DA27B4">
      <w:pPr>
        <w:widowControl w:val="0"/>
        <w:autoSpaceDE w:val="0"/>
        <w:autoSpaceDN w:val="0"/>
        <w:adjustRightInd w:val="0"/>
        <w:ind w:firstLine="708"/>
        <w:jc w:val="both"/>
        <w:outlineLvl w:val="1"/>
        <w:rPr>
          <w:sz w:val="26"/>
          <w:szCs w:val="26"/>
        </w:rPr>
      </w:pPr>
      <w:bookmarkStart w:id="1" w:name="_GoBack"/>
      <w:bookmarkEnd w:id="1"/>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983C48" w:rsidRPr="00DC2DB4" w:rsidRDefault="00983C48" w:rsidP="00983C48">
      <w:pPr>
        <w:autoSpaceDE w:val="0"/>
        <w:ind w:firstLine="708"/>
        <w:jc w:val="both"/>
        <w:outlineLvl w:val="1"/>
        <w:rPr>
          <w:sz w:val="26"/>
          <w:szCs w:val="26"/>
        </w:rPr>
      </w:pPr>
      <w:r w:rsidRPr="00DC2DB4">
        <w:rPr>
          <w:color w:val="000000"/>
          <w:sz w:val="26"/>
          <w:szCs w:val="26"/>
        </w:rPr>
        <w:t xml:space="preserve">1. </w:t>
      </w:r>
      <w:r>
        <w:rPr>
          <w:color w:val="000000"/>
          <w:sz w:val="26"/>
          <w:szCs w:val="26"/>
        </w:rPr>
        <w:t xml:space="preserve">  </w:t>
      </w:r>
      <w:r w:rsidRPr="00DC2DB4">
        <w:rPr>
          <w:color w:val="000000"/>
          <w:sz w:val="26"/>
          <w:szCs w:val="26"/>
        </w:rPr>
        <w:t xml:space="preserve">Признать жалобу </w:t>
      </w:r>
      <w:r w:rsidR="00FE4148" w:rsidRPr="00FE4148">
        <w:rPr>
          <w:sz w:val="26"/>
          <w:szCs w:val="26"/>
        </w:rPr>
        <w:t>ИП Тимофеева Сергея Михайловича</w:t>
      </w:r>
      <w:r w:rsidRPr="00DC2DB4">
        <w:rPr>
          <w:sz w:val="26"/>
          <w:szCs w:val="26"/>
        </w:rPr>
        <w:t xml:space="preserve"> </w:t>
      </w:r>
      <w:r w:rsidRPr="00DC2DB4">
        <w:rPr>
          <w:color w:val="000000"/>
          <w:sz w:val="26"/>
          <w:szCs w:val="26"/>
        </w:rPr>
        <w:t>обоснованной.</w:t>
      </w:r>
    </w:p>
    <w:p w:rsidR="00983C48" w:rsidRDefault="00983C48" w:rsidP="00983C48">
      <w:pPr>
        <w:autoSpaceDE w:val="0"/>
        <w:ind w:firstLine="708"/>
        <w:jc w:val="both"/>
        <w:outlineLvl w:val="1"/>
        <w:rPr>
          <w:color w:val="000000"/>
          <w:sz w:val="26"/>
          <w:szCs w:val="26"/>
        </w:rPr>
      </w:pPr>
      <w:r>
        <w:rPr>
          <w:color w:val="000000"/>
          <w:sz w:val="26"/>
          <w:szCs w:val="26"/>
        </w:rPr>
        <w:t xml:space="preserve">2. </w:t>
      </w:r>
      <w:r w:rsidRPr="00DC2DB4">
        <w:rPr>
          <w:color w:val="000000"/>
          <w:sz w:val="26"/>
          <w:szCs w:val="26"/>
        </w:rPr>
        <w:t xml:space="preserve">Признать в действиях </w:t>
      </w:r>
      <w:r>
        <w:rPr>
          <w:color w:val="000000"/>
          <w:sz w:val="26"/>
          <w:szCs w:val="26"/>
        </w:rPr>
        <w:t xml:space="preserve">аукционной комиссии </w:t>
      </w:r>
      <w:r w:rsidRPr="00DC2DB4">
        <w:rPr>
          <w:color w:val="000000"/>
          <w:sz w:val="26"/>
          <w:szCs w:val="26"/>
        </w:rPr>
        <w:t xml:space="preserve">Заказчика нарушение </w:t>
      </w:r>
      <w:r w:rsidRPr="00DC2DB4">
        <w:rPr>
          <w:color w:val="000000"/>
          <w:sz w:val="26"/>
          <w:szCs w:val="26"/>
        </w:rPr>
        <w:br/>
      </w:r>
      <w:r>
        <w:rPr>
          <w:color w:val="000000"/>
          <w:sz w:val="26"/>
          <w:szCs w:val="26"/>
        </w:rPr>
        <w:t xml:space="preserve">пп. а) п. 1 ч. 5 ст. 49 </w:t>
      </w:r>
      <w:r w:rsidRPr="00DC2DB4">
        <w:rPr>
          <w:color w:val="000000"/>
          <w:sz w:val="26"/>
          <w:szCs w:val="26"/>
        </w:rPr>
        <w:t>Закона о контрактной системе.</w:t>
      </w:r>
    </w:p>
    <w:p w:rsidR="00983C48" w:rsidRPr="00DC2DB4" w:rsidRDefault="00983C48" w:rsidP="00983C48">
      <w:pPr>
        <w:autoSpaceDE w:val="0"/>
        <w:ind w:firstLine="708"/>
        <w:jc w:val="both"/>
        <w:outlineLvl w:val="1"/>
        <w:rPr>
          <w:sz w:val="26"/>
          <w:szCs w:val="26"/>
        </w:rPr>
      </w:pPr>
      <w:r>
        <w:rPr>
          <w:color w:val="000000"/>
          <w:sz w:val="26"/>
          <w:szCs w:val="26"/>
        </w:rPr>
        <w:t>3</w:t>
      </w:r>
      <w:r w:rsidRPr="00DC2DB4">
        <w:rPr>
          <w:color w:val="000000"/>
          <w:sz w:val="26"/>
          <w:szCs w:val="26"/>
        </w:rPr>
        <w:t xml:space="preserve">. </w:t>
      </w:r>
      <w:r w:rsidR="000C0D48">
        <w:rPr>
          <w:color w:val="000000"/>
          <w:sz w:val="26"/>
          <w:szCs w:val="26"/>
        </w:rPr>
        <w:t>Выдать Заказчику, его аукционной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983C48" w:rsidRDefault="00983C48" w:rsidP="00983C48">
      <w:pPr>
        <w:autoSpaceDE w:val="0"/>
        <w:ind w:firstLine="708"/>
        <w:jc w:val="both"/>
        <w:outlineLvl w:val="1"/>
      </w:pPr>
      <w:r>
        <w:rPr>
          <w:color w:val="000000"/>
          <w:sz w:val="26"/>
          <w:szCs w:val="26"/>
        </w:rPr>
        <w:lastRenderedPageBreak/>
        <w:t>4</w:t>
      </w:r>
      <w:r w:rsidRPr="00DC2DB4">
        <w:rPr>
          <w:color w:val="000000"/>
          <w:sz w:val="26"/>
          <w:szCs w:val="26"/>
        </w:rPr>
        <w:t>.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73322A" w:rsidRPr="00C7400F" w:rsidRDefault="0073322A" w:rsidP="0067078C">
      <w:pPr>
        <w:widowControl w:val="0"/>
        <w:tabs>
          <w:tab w:val="left" w:pos="709"/>
        </w:tabs>
        <w:ind w:left="709"/>
        <w:jc w:val="both"/>
        <w:rPr>
          <w:sz w:val="26"/>
          <w:szCs w:val="26"/>
        </w:rPr>
      </w:pPr>
      <w:r>
        <w:rPr>
          <w:sz w:val="26"/>
          <w:szCs w:val="26"/>
        </w:rPr>
        <w:t>.</w:t>
      </w:r>
    </w:p>
    <w:p w:rsidR="00AC7CC6" w:rsidRDefault="00AC7CC6" w:rsidP="0096586C">
      <w:pPr>
        <w:widowControl w:val="0"/>
        <w:ind w:firstLine="708"/>
        <w:rPr>
          <w:sz w:val="26"/>
          <w:szCs w:val="26"/>
        </w:rPr>
      </w:pPr>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131" w:rsidRDefault="00943131">
      <w:r>
        <w:separator/>
      </w:r>
    </w:p>
  </w:endnote>
  <w:endnote w:type="continuationSeparator" w:id="0">
    <w:p w:rsidR="00943131" w:rsidRDefault="00943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131" w:rsidRDefault="00943131">
      <w:r>
        <w:separator/>
      </w:r>
    </w:p>
  </w:footnote>
  <w:footnote w:type="continuationSeparator" w:id="0">
    <w:p w:rsidR="00943131" w:rsidRDefault="009431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94313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44F6F">
      <w:rPr>
        <w:rStyle w:val="a5"/>
        <w:noProof/>
      </w:rPr>
      <w:t>11</w:t>
    </w:r>
    <w:r>
      <w:rPr>
        <w:rStyle w:val="a5"/>
      </w:rPr>
      <w:fldChar w:fldCharType="end"/>
    </w:r>
  </w:p>
  <w:p w:rsidR="004D47F0" w:rsidRDefault="009431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32285"/>
    <w:rsid w:val="00040C16"/>
    <w:rsid w:val="0004788F"/>
    <w:rsid w:val="00071971"/>
    <w:rsid w:val="00086FC7"/>
    <w:rsid w:val="000B4709"/>
    <w:rsid w:val="000C0D48"/>
    <w:rsid w:val="00151A1B"/>
    <w:rsid w:val="00156C79"/>
    <w:rsid w:val="0016120F"/>
    <w:rsid w:val="00165DCE"/>
    <w:rsid w:val="0017661B"/>
    <w:rsid w:val="00192E4C"/>
    <w:rsid w:val="0019676D"/>
    <w:rsid w:val="001B6F15"/>
    <w:rsid w:val="00205FCE"/>
    <w:rsid w:val="00226447"/>
    <w:rsid w:val="00230FE9"/>
    <w:rsid w:val="002412BD"/>
    <w:rsid w:val="00254ADC"/>
    <w:rsid w:val="00286CB8"/>
    <w:rsid w:val="002965B4"/>
    <w:rsid w:val="002A103E"/>
    <w:rsid w:val="002B67DA"/>
    <w:rsid w:val="002B6E8C"/>
    <w:rsid w:val="002C2E7B"/>
    <w:rsid w:val="002D2CBD"/>
    <w:rsid w:val="002E2BEF"/>
    <w:rsid w:val="002F00CE"/>
    <w:rsid w:val="00326163"/>
    <w:rsid w:val="0036610F"/>
    <w:rsid w:val="00382CFA"/>
    <w:rsid w:val="00387633"/>
    <w:rsid w:val="003C68A2"/>
    <w:rsid w:val="00407BEC"/>
    <w:rsid w:val="00443428"/>
    <w:rsid w:val="00443C92"/>
    <w:rsid w:val="00475E2F"/>
    <w:rsid w:val="004B47BD"/>
    <w:rsid w:val="0050480B"/>
    <w:rsid w:val="00515040"/>
    <w:rsid w:val="00583677"/>
    <w:rsid w:val="005B0CC3"/>
    <w:rsid w:val="005D61A0"/>
    <w:rsid w:val="005E0EBA"/>
    <w:rsid w:val="00613A82"/>
    <w:rsid w:val="00621FC4"/>
    <w:rsid w:val="006333A5"/>
    <w:rsid w:val="0067078C"/>
    <w:rsid w:val="006B6D4B"/>
    <w:rsid w:val="00720688"/>
    <w:rsid w:val="0073322A"/>
    <w:rsid w:val="00744F6F"/>
    <w:rsid w:val="00794B7B"/>
    <w:rsid w:val="007B6097"/>
    <w:rsid w:val="007C08BB"/>
    <w:rsid w:val="007D3197"/>
    <w:rsid w:val="007F71FA"/>
    <w:rsid w:val="00847BDC"/>
    <w:rsid w:val="00875478"/>
    <w:rsid w:val="00881079"/>
    <w:rsid w:val="00895C75"/>
    <w:rsid w:val="008A4364"/>
    <w:rsid w:val="008C1E3A"/>
    <w:rsid w:val="008D521E"/>
    <w:rsid w:val="008F7CA1"/>
    <w:rsid w:val="00923259"/>
    <w:rsid w:val="00943131"/>
    <w:rsid w:val="00956C33"/>
    <w:rsid w:val="0096586C"/>
    <w:rsid w:val="0097198A"/>
    <w:rsid w:val="00977E8D"/>
    <w:rsid w:val="00983C48"/>
    <w:rsid w:val="0098477A"/>
    <w:rsid w:val="009A37B6"/>
    <w:rsid w:val="009E422D"/>
    <w:rsid w:val="00A16BC3"/>
    <w:rsid w:val="00A17670"/>
    <w:rsid w:val="00A24F33"/>
    <w:rsid w:val="00A51C32"/>
    <w:rsid w:val="00AC7CC6"/>
    <w:rsid w:val="00B21179"/>
    <w:rsid w:val="00B255F1"/>
    <w:rsid w:val="00B87962"/>
    <w:rsid w:val="00BB22E4"/>
    <w:rsid w:val="00BF2BDE"/>
    <w:rsid w:val="00C37458"/>
    <w:rsid w:val="00C47E24"/>
    <w:rsid w:val="00C95778"/>
    <w:rsid w:val="00D6520E"/>
    <w:rsid w:val="00D760D3"/>
    <w:rsid w:val="00D92A99"/>
    <w:rsid w:val="00DA27B4"/>
    <w:rsid w:val="00DD5E11"/>
    <w:rsid w:val="00E7143D"/>
    <w:rsid w:val="00E76D80"/>
    <w:rsid w:val="00EC054D"/>
    <w:rsid w:val="00EC2561"/>
    <w:rsid w:val="00EC605C"/>
    <w:rsid w:val="00EE0859"/>
    <w:rsid w:val="00F04A17"/>
    <w:rsid w:val="00F15053"/>
    <w:rsid w:val="00F6094C"/>
    <w:rsid w:val="00F621C5"/>
    <w:rsid w:val="00F94E78"/>
    <w:rsid w:val="00FB2F7E"/>
    <w:rsid w:val="00FE4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4394</Words>
  <Characters>25051</Characters>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2025-01-30T13:16:00Z</dcterms:created>
  <dcterms:modified xsi:type="dcterms:W3CDTF">2025-01-30T13:16:00Z</dcterms:modified>
</cp:coreProperties>
</file>