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1ED" w:rsidRDefault="00CD5852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:rsidR="008621ED" w:rsidRDefault="00CD5852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color w:val="000000"/>
          <w:sz w:val="28"/>
          <w:szCs w:val="28"/>
        </w:rPr>
        <w:t>28/06/105-</w:t>
      </w:r>
      <w:r>
        <w:rPr>
          <w:color w:val="000000"/>
          <w:sz w:val="28"/>
          <w:szCs w:val="28"/>
        </w:rPr>
        <w:t>1354</w:t>
      </w:r>
      <w:r>
        <w:rPr>
          <w:color w:val="000000"/>
          <w:sz w:val="28"/>
          <w:szCs w:val="28"/>
        </w:rPr>
        <w:t>/2025</w:t>
      </w:r>
      <w:r>
        <w:rPr>
          <w:sz w:val="28"/>
          <w:szCs w:val="28"/>
        </w:rPr>
        <w:t xml:space="preserve"> об устранении нарушения </w:t>
      </w:r>
    </w:p>
    <w:p w:rsidR="008621ED" w:rsidRDefault="00CD5852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 w:rsidR="008621ED" w:rsidRDefault="00CD5852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p w:rsidR="008621ED" w:rsidRDefault="008621ED">
      <w:pPr>
        <w:widowControl w:val="0"/>
        <w:spacing w:line="340" w:lineRule="exact"/>
        <w:jc w:val="center"/>
        <w:rPr>
          <w:sz w:val="28"/>
          <w:szCs w:val="28"/>
        </w:rPr>
      </w:pPr>
    </w:p>
    <w:tbl>
      <w:tblPr>
        <w:tblW w:w="11233" w:type="dxa"/>
        <w:tblInd w:w="-68" w:type="dxa"/>
        <w:tblLayout w:type="fixed"/>
        <w:tblLook w:val="04A0" w:firstRow="1" w:lastRow="0" w:firstColumn="1" w:lastColumn="0" w:noHBand="0" w:noVBand="1"/>
      </w:tblPr>
      <w:tblGrid>
        <w:gridCol w:w="4690"/>
        <w:gridCol w:w="6543"/>
      </w:tblGrid>
      <w:tr w:rsidR="008621ED">
        <w:trPr>
          <w:trHeight w:val="269"/>
        </w:trPr>
        <w:tc>
          <w:tcPr>
            <w:tcW w:w="4690" w:type="dxa"/>
          </w:tcPr>
          <w:p w:rsidR="008621ED" w:rsidRDefault="00CD5852">
            <w:pPr>
              <w:widowControl w:val="0"/>
              <w:tabs>
                <w:tab w:val="left" w:pos="3428"/>
              </w:tabs>
              <w:spacing w:line="34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23.01.2025</w:t>
            </w:r>
          </w:p>
        </w:tc>
        <w:tc>
          <w:tcPr>
            <w:tcW w:w="6542" w:type="dxa"/>
          </w:tcPr>
          <w:p w:rsidR="008621ED" w:rsidRDefault="00CD5852">
            <w:pPr>
              <w:widowControl w:val="0"/>
              <w:tabs>
                <w:tab w:val="left" w:pos="4733"/>
              </w:tabs>
              <w:spacing w:line="34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 w:rsidR="008621ED">
        <w:trPr>
          <w:trHeight w:val="282"/>
        </w:trPr>
        <w:tc>
          <w:tcPr>
            <w:tcW w:w="4690" w:type="dxa"/>
          </w:tcPr>
          <w:p w:rsidR="008621ED" w:rsidRDefault="008621ED">
            <w:pPr>
              <w:widowControl w:val="0"/>
              <w:spacing w:line="34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8621ED" w:rsidRDefault="008621ED">
            <w:pPr>
              <w:widowControl w:val="0"/>
              <w:spacing w:line="34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8621ED" w:rsidRDefault="00CD5852" w:rsidP="007F0A84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8621ED" w:rsidRDefault="00CD5852">
      <w:pPr>
        <w:widowControl w:val="0"/>
        <w:tabs>
          <w:tab w:val="left" w:pos="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>
        <w:rPr>
          <w:sz w:val="28"/>
          <w:szCs w:val="28"/>
        </w:rPr>
        <w:t>а основании решения от 23</w:t>
      </w:r>
      <w:r>
        <w:rPr>
          <w:sz w:val="28"/>
          <w:szCs w:val="28"/>
          <w:lang w:eastAsia="en-US"/>
        </w:rPr>
        <w:t xml:space="preserve">.01.2025 </w:t>
      </w:r>
      <w:r>
        <w:rPr>
          <w:sz w:val="28"/>
          <w:szCs w:val="28"/>
        </w:rPr>
        <w:t xml:space="preserve">по делу № </w:t>
      </w:r>
      <w:r>
        <w:rPr>
          <w:color w:val="000000"/>
          <w:sz w:val="28"/>
          <w:szCs w:val="28"/>
        </w:rPr>
        <w:t>28/06/105-</w:t>
      </w:r>
      <w:r>
        <w:rPr>
          <w:color w:val="000000"/>
          <w:sz w:val="28"/>
          <w:szCs w:val="28"/>
        </w:rPr>
        <w:t>1354</w:t>
      </w:r>
      <w:r>
        <w:rPr>
          <w:color w:val="000000"/>
          <w:sz w:val="28"/>
          <w:szCs w:val="28"/>
        </w:rPr>
        <w:t>/2025</w:t>
      </w:r>
      <w:r>
        <w:rPr>
          <w:sz w:val="28"/>
          <w:szCs w:val="28"/>
        </w:rPr>
        <w:t>, принятого Комиссией по итогам рассмотрения посредством системы видео-конференц-связи жалоб Заявителей на д</w:t>
      </w:r>
      <w:r>
        <w:rPr>
          <w:sz w:val="28"/>
          <w:szCs w:val="28"/>
        </w:rPr>
        <w:t xml:space="preserve">ействия АО «ЕЭТП» (далее – Оператор электронной площадки) при проведении Заказчиками, Комиссиями по осуществлению закупок, Оператором электронной площадки электронных закупок (номера извещений в единой информационной системе в сфере закупок </w:t>
      </w:r>
      <w:hyperlink r:id="rId7">
        <w:r>
          <w:rPr>
            <w:rStyle w:val="a5"/>
            <w:color w:val="000000"/>
            <w:sz w:val="28"/>
            <w:szCs w:val="28"/>
            <w:u w:val="none"/>
          </w:rPr>
          <w:t>www.zakupki.gov.ru</w:t>
        </w:r>
      </w:hyperlink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(далее – ЕИС) –</w:t>
      </w:r>
      <w:r>
        <w:rPr>
          <w:color w:val="000000"/>
          <w:sz w:val="28"/>
          <w:szCs w:val="28"/>
        </w:rPr>
        <w:t xml:space="preserve"> 0373200026124000518, 0373200026124000519, 0373200026124000520, 0316100015224000568, 0132600032724001330)</w:t>
      </w:r>
      <w:r>
        <w:rPr>
          <w:sz w:val="28"/>
          <w:szCs w:val="28"/>
        </w:rPr>
        <w:t xml:space="preserve"> (далее – Закупки),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</w:t>
      </w:r>
      <w:r>
        <w:rPr>
          <w:sz w:val="28"/>
          <w:szCs w:val="28"/>
        </w:rPr>
        <w:br/>
        <w:t>в сфере закупок товаров, ра</w:t>
      </w:r>
      <w:r>
        <w:rPr>
          <w:sz w:val="28"/>
          <w:szCs w:val="28"/>
        </w:rPr>
        <w:t>бот, услуг для обеспечения государственных</w:t>
      </w:r>
      <w:r>
        <w:rPr>
          <w:sz w:val="28"/>
          <w:szCs w:val="28"/>
        </w:rPr>
        <w:br/>
        <w:t>и муниципальных нужд» (далее – Закон о контрактной системе),</w:t>
      </w:r>
    </w:p>
    <w:p w:rsidR="008621ED" w:rsidRDefault="008621ED">
      <w:pPr>
        <w:widowControl w:val="0"/>
        <w:tabs>
          <w:tab w:val="left" w:pos="0"/>
        </w:tabs>
        <w:spacing w:line="360" w:lineRule="exact"/>
        <w:ind w:firstLine="709"/>
        <w:jc w:val="both"/>
        <w:rPr>
          <w:sz w:val="28"/>
          <w:szCs w:val="28"/>
        </w:rPr>
      </w:pPr>
    </w:p>
    <w:p w:rsidR="008621ED" w:rsidRDefault="00CD5852">
      <w:pPr>
        <w:tabs>
          <w:tab w:val="center" w:pos="4961"/>
          <w:tab w:val="left" w:pos="6987"/>
        </w:tabs>
        <w:spacing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ПРЕДПИСЫВАЕТ:</w:t>
      </w:r>
    </w:p>
    <w:p w:rsidR="008621ED" w:rsidRDefault="008621ED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:rsidR="008621ED" w:rsidRDefault="00CD585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Заказчикам, Комиссиям по осуществлению закупок отменить протоколы, составленные в ходе опр</w:t>
      </w:r>
      <w:r>
        <w:rPr>
          <w:sz w:val="28"/>
          <w:szCs w:val="28"/>
        </w:rPr>
        <w:t>еделения поставщика (подрядчика, исполнителя)</w:t>
      </w:r>
      <w:r>
        <w:rPr>
          <w:sz w:val="28"/>
          <w:szCs w:val="28"/>
        </w:rPr>
        <w:br/>
        <w:t>(при наличии) и назначить новые даты окончания сроков подачи заявок на участие</w:t>
      </w:r>
      <w:r>
        <w:rPr>
          <w:sz w:val="28"/>
          <w:szCs w:val="28"/>
        </w:rPr>
        <w:br/>
        <w:t>в Закупках, а также разместить в ЕИС информацию об отмене протоколов</w:t>
      </w:r>
      <w:r>
        <w:rPr>
          <w:sz w:val="28"/>
          <w:szCs w:val="28"/>
        </w:rPr>
        <w:br/>
        <w:t>(при наличии). При этом даты подачи ценовых предложений должны</w:t>
      </w:r>
      <w:r>
        <w:rPr>
          <w:sz w:val="28"/>
          <w:szCs w:val="28"/>
        </w:rPr>
        <w:t xml:space="preserve"> быть назначены не ранее 4 рабочих дней со дня, следующего за датами отмены протоколов подведения итогов (при наличии).</w:t>
      </w:r>
    </w:p>
    <w:p w:rsidR="008621ED" w:rsidRDefault="00CD585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8621ED" w:rsidRDefault="00CD585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вернуть участникам Зак</w:t>
      </w:r>
      <w:r>
        <w:rPr>
          <w:sz w:val="28"/>
          <w:szCs w:val="28"/>
        </w:rPr>
        <w:t xml:space="preserve">упок ранее поданные заявки на участие в Закупках (при наличии); </w:t>
      </w:r>
    </w:p>
    <w:p w:rsidR="008621ED" w:rsidRDefault="00CD585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уведомить участников Закупок об отмене протоколов (при наличии),</w:t>
      </w:r>
      <w:r>
        <w:rPr>
          <w:sz w:val="28"/>
          <w:szCs w:val="28"/>
        </w:rPr>
        <w:br/>
        <w:t>о новых датах окончания сроков подачи заявок на участие в Закупках, а также</w:t>
      </w:r>
      <w:r>
        <w:rPr>
          <w:sz w:val="28"/>
          <w:szCs w:val="28"/>
        </w:rPr>
        <w:br/>
        <w:t>о необходимости наличия на специальных счетах, о</w:t>
      </w:r>
      <w:r>
        <w:rPr>
          <w:sz w:val="28"/>
          <w:szCs w:val="28"/>
        </w:rPr>
        <w:t>ткрытых участниками Закупок, денежных средств в размере обеспечения заявок на участие в Закупках,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о блокировании операций в отношении указанных средств, в случае если</w:t>
      </w:r>
      <w:r>
        <w:rPr>
          <w:sz w:val="28"/>
          <w:szCs w:val="28"/>
        </w:rPr>
        <w:br/>
        <w:t>в их отношении блокирование прекращено, либо о необходимости наличия</w:t>
      </w:r>
      <w:r>
        <w:rPr>
          <w:sz w:val="28"/>
          <w:szCs w:val="28"/>
        </w:rPr>
        <w:br/>
        <w:t>у участников Закупок</w:t>
      </w:r>
      <w:r>
        <w:rPr>
          <w:sz w:val="28"/>
          <w:szCs w:val="28"/>
        </w:rPr>
        <w:t xml:space="preserve"> независимой гарантии, соответствующей требованиям Закона о контрактной системе.</w:t>
      </w:r>
    </w:p>
    <w:p w:rsidR="008621ED" w:rsidRDefault="00CD585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Заказчикам, Комиссиям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</w:t>
      </w:r>
      <w:r>
        <w:rPr>
          <w:sz w:val="28"/>
          <w:szCs w:val="28"/>
        </w:rPr>
        <w:t>в соответствии с требованиями, установленными законодательством Российской Федерации о контрактной системе в сфере закупок</w:t>
      </w:r>
      <w:r>
        <w:rPr>
          <w:sz w:val="28"/>
          <w:szCs w:val="28"/>
        </w:rPr>
        <w:br/>
        <w:t>и с учетом решения от 23</w:t>
      </w:r>
      <w:r>
        <w:rPr>
          <w:sz w:val="28"/>
          <w:szCs w:val="28"/>
          <w:lang w:eastAsia="en-US"/>
        </w:rPr>
        <w:t xml:space="preserve">.01.2025 </w:t>
      </w:r>
      <w:r>
        <w:rPr>
          <w:sz w:val="28"/>
          <w:szCs w:val="28"/>
        </w:rPr>
        <w:t xml:space="preserve">по делу № </w:t>
      </w:r>
      <w:r>
        <w:rPr>
          <w:color w:val="000000"/>
          <w:sz w:val="28"/>
          <w:szCs w:val="28"/>
        </w:rPr>
        <w:t>28/06/105-</w:t>
      </w:r>
      <w:r>
        <w:rPr>
          <w:color w:val="000000"/>
          <w:sz w:val="28"/>
          <w:szCs w:val="28"/>
        </w:rPr>
        <w:t>1354</w:t>
      </w:r>
      <w:r>
        <w:rPr>
          <w:color w:val="000000"/>
          <w:sz w:val="28"/>
          <w:szCs w:val="28"/>
        </w:rPr>
        <w:t>/2025.</w:t>
      </w:r>
    </w:p>
    <w:p w:rsidR="008621ED" w:rsidRDefault="00CD585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 xml:space="preserve"> Заказчикам, Комиссиям по осуществлению закупок, Оператору электро</w:t>
      </w:r>
      <w:r>
        <w:rPr>
          <w:sz w:val="28"/>
          <w:szCs w:val="28"/>
        </w:rPr>
        <w:t>нной площадки в срок до 12.02.2025 исполнить настоящее предписание, представить</w:t>
      </w:r>
      <w:r>
        <w:rPr>
          <w:sz w:val="28"/>
          <w:szCs w:val="28"/>
        </w:rPr>
        <w:br/>
        <w:t>в ФАС России подтверждение исполнения настоящего предписания в письменном виде, а также по электронной почте delo@fas.gov.ru.</w:t>
      </w:r>
    </w:p>
    <w:p w:rsidR="008621ED" w:rsidRDefault="008621ED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:rsidR="008621ED" w:rsidRDefault="00CD585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</w:t>
      </w:r>
      <w:r>
        <w:rPr>
          <w:sz w:val="28"/>
          <w:szCs w:val="28"/>
        </w:rPr>
        <w:t>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8621ED" w:rsidRDefault="00CD585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Невыполнение в установленный срок предписания влечет наложение администрати</w:t>
      </w:r>
      <w:r>
        <w:rPr>
          <w:sz w:val="28"/>
          <w:szCs w:val="28"/>
        </w:rPr>
        <w:t>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:rsidR="008621ED" w:rsidRDefault="008621ED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:rsidR="008621ED" w:rsidRDefault="008621ED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:rsidR="008621ED" w:rsidRDefault="008621ED">
      <w:pPr>
        <w:contextualSpacing/>
      </w:pPr>
      <w:bookmarkStart w:id="0" w:name="_GoBack"/>
      <w:bookmarkEnd w:id="0"/>
    </w:p>
    <w:sectPr w:rsidR="008621ED">
      <w:headerReference w:type="default" r:id="rId8"/>
      <w:pgSz w:w="11906" w:h="16838"/>
      <w:pgMar w:top="1134" w:right="567" w:bottom="1134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852" w:rsidRDefault="00CD5852">
      <w:r>
        <w:separator/>
      </w:r>
    </w:p>
  </w:endnote>
  <w:endnote w:type="continuationSeparator" w:id="0">
    <w:p w:rsidR="00CD5852" w:rsidRDefault="00CD5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852" w:rsidRDefault="00CD5852">
      <w:r>
        <w:separator/>
      </w:r>
    </w:p>
  </w:footnote>
  <w:footnote w:type="continuationSeparator" w:id="0">
    <w:p w:rsidR="00CD5852" w:rsidRDefault="00CD5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0418981"/>
      <w:docPartObj>
        <w:docPartGallery w:val="Page Numbers (Top of Page)"/>
        <w:docPartUnique/>
      </w:docPartObj>
    </w:sdtPr>
    <w:sdtEndPr/>
    <w:sdtContent>
      <w:p w:rsidR="008621ED" w:rsidRDefault="00CD5852">
        <w:pPr>
          <w:pStyle w:val="a9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7F0A84">
          <w:rPr>
            <w:noProof/>
          </w:rPr>
          <w:t>2</w:t>
        </w:r>
        <w:r>
          <w:fldChar w:fldCharType="end"/>
        </w:r>
      </w:p>
    </w:sdtContent>
  </w:sdt>
  <w:p w:rsidR="008621ED" w:rsidRDefault="008621E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171219"/>
    <w:multiLevelType w:val="multilevel"/>
    <w:tmpl w:val="D8DE40C8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F0F446B"/>
    <w:multiLevelType w:val="multilevel"/>
    <w:tmpl w:val="08B6885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21ED"/>
    <w:rsid w:val="007F0A84"/>
    <w:rsid w:val="008621ED"/>
    <w:rsid w:val="00CD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132481-5912-4DAF-855D-09CC711A2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A36803"/>
    <w:rPr>
      <w:color w:val="0000FF"/>
      <w:u w:val="single"/>
    </w:rPr>
  </w:style>
  <w:style w:type="character" w:customStyle="1" w:styleId="a6">
    <w:name w:val="Текст выноски Знак"/>
    <w:basedOn w:val="a2"/>
    <w:link w:val="a7"/>
    <w:uiPriority w:val="99"/>
    <w:semiHidden/>
    <w:qFormat/>
    <w:rsid w:val="00491B5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Верхний колонтитул Знак"/>
    <w:basedOn w:val="a2"/>
    <w:link w:val="a9"/>
    <w:uiPriority w:val="99"/>
    <w:qFormat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2"/>
    <w:link w:val="ab"/>
    <w:uiPriority w:val="99"/>
    <w:qFormat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2"/>
    <w:uiPriority w:val="99"/>
    <w:semiHidden/>
    <w:unhideWhenUsed/>
    <w:qFormat/>
    <w:rsid w:val="006E2E1F"/>
    <w:rPr>
      <w:color w:val="605E5C"/>
      <w:shd w:val="clear" w:color="auto" w:fill="E1DFDD"/>
    </w:rPr>
  </w:style>
  <w:style w:type="character" w:styleId="ac">
    <w:name w:val="annotation reference"/>
    <w:basedOn w:val="a2"/>
    <w:uiPriority w:val="99"/>
    <w:semiHidden/>
    <w:unhideWhenUsed/>
    <w:qFormat/>
    <w:rsid w:val="00EC7F4D"/>
    <w:rPr>
      <w:sz w:val="16"/>
      <w:szCs w:val="16"/>
    </w:rPr>
  </w:style>
  <w:style w:type="character" w:customStyle="1" w:styleId="ad">
    <w:name w:val="Текст примечания Знак"/>
    <w:basedOn w:val="a2"/>
    <w:link w:val="ae"/>
    <w:uiPriority w:val="99"/>
    <w:semiHidden/>
    <w:qFormat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d"/>
    <w:link w:val="af0"/>
    <w:uiPriority w:val="99"/>
    <w:semiHidden/>
    <w:qFormat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1">
    <w:name w:val="List"/>
    <w:basedOn w:val="a1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styleId="af4">
    <w:name w:val="No Spacing"/>
    <w:uiPriority w:val="1"/>
    <w:qFormat/>
    <w:rsid w:val="00A36803"/>
  </w:style>
  <w:style w:type="paragraph" w:styleId="a7">
    <w:name w:val="Balloon Text"/>
    <w:basedOn w:val="a"/>
    <w:link w:val="a6"/>
    <w:uiPriority w:val="99"/>
    <w:semiHidden/>
    <w:unhideWhenUsed/>
    <w:qFormat/>
    <w:rsid w:val="00491B57"/>
    <w:rPr>
      <w:rFonts w:ascii="Segoe UI" w:hAnsi="Segoe UI" w:cs="Segoe UI"/>
      <w:sz w:val="18"/>
      <w:szCs w:val="18"/>
    </w:rPr>
  </w:style>
  <w:style w:type="paragraph" w:customStyle="1" w:styleId="af5">
    <w:name w:val="Колонтитул"/>
    <w:basedOn w:val="a"/>
    <w:qFormat/>
  </w:style>
  <w:style w:type="paragraph" w:styleId="a9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paragraph" w:styleId="ae">
    <w:name w:val="annotation text"/>
    <w:basedOn w:val="a"/>
    <w:link w:val="ad"/>
    <w:uiPriority w:val="99"/>
    <w:semiHidden/>
    <w:unhideWhenUsed/>
    <w:qFormat/>
    <w:rsid w:val="00EC7F4D"/>
    <w:rPr>
      <w:sz w:val="20"/>
      <w:szCs w:val="20"/>
    </w:rPr>
  </w:style>
  <w:style w:type="paragraph" w:styleId="af0">
    <w:name w:val="annotation subject"/>
    <w:basedOn w:val="ae"/>
    <w:next w:val="ae"/>
    <w:link w:val="af"/>
    <w:uiPriority w:val="99"/>
    <w:semiHidden/>
    <w:unhideWhenUsed/>
    <w:qFormat/>
    <w:rsid w:val="00EC7F4D"/>
    <w:rPr>
      <w:b/>
      <w:bCs/>
    </w:rPr>
  </w:style>
  <w:style w:type="table" w:customStyle="1" w:styleId="4">
    <w:name w:val="Сетка таблицы4"/>
    <w:basedOn w:val="a3"/>
    <w:uiPriority w:val="39"/>
    <w:rsid w:val="00C04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3"/>
    <w:uiPriority w:val="39"/>
    <w:rsid w:val="00AA7EE2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2996</TotalTime>
  <Pages>2</Pages>
  <Words>534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dc:description/>
  <cp:lastModifiedBy>Крестьянинов Станислав Викторович</cp:lastModifiedBy>
  <cp:revision>13</cp:revision>
  <cp:lastPrinted>2025-01-27T10:43:00Z</cp:lastPrinted>
  <dcterms:created xsi:type="dcterms:W3CDTF">2025-01-10T12:07:00Z</dcterms:created>
  <dcterms:modified xsi:type="dcterms:W3CDTF">2025-01-28T07:03:00Z</dcterms:modified>
  <dc:language>ru-RU</dc:language>
</cp:coreProperties>
</file>