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ook w:val="01E0" w:firstRow="1" w:lastRow="1" w:firstColumn="1" w:lastColumn="1" w:noHBand="0" w:noVBand="0"/>
      </w:tblPr>
      <w:tblGrid>
        <w:gridCol w:w="4077"/>
        <w:gridCol w:w="5529"/>
      </w:tblGrid>
      <w:tr w:rsidR="002E2A21" w:rsidRPr="00ED2921" w:rsidTr="00026958">
        <w:tc>
          <w:tcPr>
            <w:tcW w:w="4077" w:type="dxa"/>
          </w:tcPr>
          <w:p w:rsidR="002E2A21" w:rsidRPr="00ED2921" w:rsidRDefault="002E2A21" w:rsidP="00ED2921">
            <w:pPr>
              <w:rPr>
                <w:sz w:val="28"/>
                <w:szCs w:val="28"/>
              </w:rPr>
            </w:pPr>
            <w:r w:rsidRPr="00ED2921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529" w:type="dxa"/>
          </w:tcPr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 xml:space="preserve">ГБОУ СОШ № 429 Петродворцового района Санкт-Петербурга имени героя Российской Федерации </w:t>
            </w:r>
            <w:r w:rsidR="00ED2921">
              <w:rPr>
                <w:iCs/>
                <w:sz w:val="28"/>
                <w:szCs w:val="28"/>
              </w:rPr>
              <w:br/>
            </w:r>
            <w:r w:rsidRPr="00ED2921">
              <w:rPr>
                <w:iCs/>
                <w:sz w:val="28"/>
                <w:szCs w:val="28"/>
              </w:rPr>
              <w:t xml:space="preserve">М.Ю. </w:t>
            </w:r>
            <w:proofErr w:type="spellStart"/>
            <w:r w:rsidRPr="00ED2921">
              <w:rPr>
                <w:iCs/>
                <w:sz w:val="28"/>
                <w:szCs w:val="28"/>
              </w:rPr>
              <w:t>Малофеева</w:t>
            </w:r>
            <w:proofErr w:type="spellEnd"/>
          </w:p>
          <w:p w:rsidR="002E2A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ул. Дегтярева, д. 1/7, лит. А,</w:t>
            </w:r>
          </w:p>
          <w:p w:rsidR="00ED2921" w:rsidRPr="00ED2921" w:rsidRDefault="00ED2921" w:rsidP="00ED2921">
            <w:pPr>
              <w:ind w:left="493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Ломоносов,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Санкт-Петербург, 199058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ООО «РТС-тендер»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наб. Тараса Шевченко, д. 23А,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Москва, 121151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факс: +7 (495) 733-95-19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 xml:space="preserve"> 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bookmarkStart w:id="0" w:name="_Hlk154242839"/>
            <w:r w:rsidRPr="00ED2921">
              <w:rPr>
                <w:iCs/>
                <w:sz w:val="28"/>
                <w:szCs w:val="28"/>
              </w:rPr>
              <w:t>ООО «ЭЛЬФ-КОМП»</w:t>
            </w:r>
          </w:p>
          <w:bookmarkEnd w:id="0"/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 xml:space="preserve">ул. Дровяная, д. 6, лит. А, пом. 1-Н, </w:t>
            </w:r>
            <w:r w:rsidR="00ED2921">
              <w:rPr>
                <w:iCs/>
                <w:sz w:val="28"/>
                <w:szCs w:val="28"/>
              </w:rPr>
              <w:br/>
            </w:r>
            <w:r w:rsidRPr="00ED2921">
              <w:rPr>
                <w:iCs/>
                <w:sz w:val="28"/>
                <w:szCs w:val="28"/>
              </w:rPr>
              <w:t>оф. 23,</w:t>
            </w:r>
          </w:p>
          <w:p w:rsidR="002E2A21" w:rsidRPr="00ED2921" w:rsidRDefault="002E2A21" w:rsidP="00ED2921">
            <w:pPr>
              <w:ind w:left="493"/>
              <w:rPr>
                <w:iCs/>
                <w:sz w:val="28"/>
                <w:szCs w:val="28"/>
              </w:rPr>
            </w:pPr>
            <w:r w:rsidRPr="00ED2921">
              <w:rPr>
                <w:iCs/>
                <w:sz w:val="28"/>
                <w:szCs w:val="28"/>
              </w:rPr>
              <w:t>Санкт-Петербург, 190020</w:t>
            </w:r>
          </w:p>
          <w:p w:rsidR="002E2A21" w:rsidRPr="00ED2921" w:rsidRDefault="002E2A21" w:rsidP="00ED2921">
            <w:pPr>
              <w:ind w:left="1060"/>
              <w:rPr>
                <w:iCs/>
                <w:sz w:val="28"/>
                <w:szCs w:val="28"/>
              </w:rPr>
            </w:pPr>
          </w:p>
        </w:tc>
      </w:tr>
    </w:tbl>
    <w:p w:rsidR="002E2A21" w:rsidRPr="00ED2921" w:rsidRDefault="002E2A21" w:rsidP="00ED2921">
      <w:pPr>
        <w:jc w:val="center"/>
        <w:outlineLvl w:val="0"/>
        <w:rPr>
          <w:sz w:val="28"/>
          <w:szCs w:val="28"/>
        </w:rPr>
      </w:pPr>
    </w:p>
    <w:p w:rsidR="002E2A21" w:rsidRPr="00ED2921" w:rsidRDefault="002E2A21" w:rsidP="00ED2921">
      <w:pPr>
        <w:jc w:val="center"/>
        <w:outlineLvl w:val="0"/>
        <w:rPr>
          <w:sz w:val="28"/>
          <w:szCs w:val="28"/>
        </w:rPr>
      </w:pPr>
    </w:p>
    <w:p w:rsidR="002E2A21" w:rsidRDefault="002E2A21" w:rsidP="00ED2921">
      <w:pPr>
        <w:jc w:val="center"/>
        <w:outlineLvl w:val="0"/>
        <w:rPr>
          <w:sz w:val="28"/>
          <w:szCs w:val="28"/>
        </w:rPr>
      </w:pPr>
    </w:p>
    <w:p w:rsidR="00ED2921" w:rsidRDefault="00ED2921" w:rsidP="00ED2921">
      <w:pPr>
        <w:jc w:val="center"/>
        <w:outlineLvl w:val="0"/>
        <w:rPr>
          <w:sz w:val="28"/>
          <w:szCs w:val="28"/>
        </w:rPr>
      </w:pPr>
    </w:p>
    <w:p w:rsidR="00ED2921" w:rsidRPr="00ED2921" w:rsidRDefault="00ED2921" w:rsidP="00ED2921">
      <w:pPr>
        <w:jc w:val="center"/>
        <w:outlineLvl w:val="0"/>
        <w:rPr>
          <w:sz w:val="28"/>
          <w:szCs w:val="28"/>
        </w:rPr>
      </w:pPr>
    </w:p>
    <w:p w:rsidR="002E2A21" w:rsidRPr="00ED2921" w:rsidRDefault="002E2A21" w:rsidP="00ED2921">
      <w:pPr>
        <w:jc w:val="center"/>
        <w:outlineLvl w:val="0"/>
        <w:rPr>
          <w:sz w:val="28"/>
          <w:szCs w:val="28"/>
        </w:rPr>
      </w:pPr>
    </w:p>
    <w:p w:rsidR="002E2A21" w:rsidRPr="00ED2921" w:rsidRDefault="002E2A21" w:rsidP="00ED2921">
      <w:pPr>
        <w:jc w:val="center"/>
        <w:outlineLvl w:val="0"/>
        <w:rPr>
          <w:sz w:val="28"/>
          <w:szCs w:val="28"/>
        </w:rPr>
      </w:pPr>
    </w:p>
    <w:p w:rsidR="002E2A21" w:rsidRPr="00ED2921" w:rsidRDefault="002E2A21" w:rsidP="00ED2921">
      <w:pPr>
        <w:jc w:val="center"/>
        <w:outlineLvl w:val="0"/>
        <w:rPr>
          <w:b/>
          <w:bCs/>
          <w:sz w:val="28"/>
          <w:szCs w:val="28"/>
        </w:rPr>
      </w:pPr>
      <w:r w:rsidRPr="00ED2921">
        <w:rPr>
          <w:b/>
          <w:bCs/>
          <w:sz w:val="28"/>
          <w:szCs w:val="28"/>
        </w:rPr>
        <w:t>РЕШЕНИЕ</w:t>
      </w:r>
    </w:p>
    <w:p w:rsidR="002E2A21" w:rsidRPr="00ED2921" w:rsidRDefault="002E2A21" w:rsidP="00ED2921">
      <w:pPr>
        <w:jc w:val="center"/>
        <w:rPr>
          <w:sz w:val="28"/>
          <w:szCs w:val="28"/>
        </w:rPr>
      </w:pPr>
      <w:r w:rsidRPr="00ED2921">
        <w:rPr>
          <w:sz w:val="28"/>
          <w:szCs w:val="28"/>
        </w:rPr>
        <w:t xml:space="preserve">по делу </w:t>
      </w:r>
      <w:r w:rsidRPr="00ED2921">
        <w:rPr>
          <w:b/>
          <w:sz w:val="28"/>
          <w:szCs w:val="28"/>
        </w:rPr>
        <w:t>№</w:t>
      </w:r>
      <w:r w:rsidRPr="00ED2921">
        <w:rPr>
          <w:sz w:val="28"/>
          <w:szCs w:val="28"/>
        </w:rPr>
        <w:t xml:space="preserve"> </w:t>
      </w:r>
      <w:r w:rsidRPr="00ED2921">
        <w:rPr>
          <w:b/>
          <w:sz w:val="28"/>
          <w:szCs w:val="28"/>
        </w:rPr>
        <w:t>44</w:t>
      </w:r>
      <w:r w:rsidR="00ED2921">
        <w:rPr>
          <w:b/>
          <w:sz w:val="28"/>
          <w:szCs w:val="28"/>
        </w:rPr>
        <w:t>-161/</w:t>
      </w:r>
      <w:r w:rsidRPr="00ED2921">
        <w:rPr>
          <w:b/>
          <w:sz w:val="28"/>
          <w:szCs w:val="28"/>
        </w:rPr>
        <w:t>25</w:t>
      </w:r>
      <w:r w:rsidRPr="00ED2921">
        <w:rPr>
          <w:sz w:val="28"/>
          <w:szCs w:val="28"/>
        </w:rPr>
        <w:t xml:space="preserve"> </w:t>
      </w:r>
      <w:r w:rsidRPr="00ED2921">
        <w:rPr>
          <w:sz w:val="28"/>
          <w:szCs w:val="28"/>
        </w:rPr>
        <w:br/>
        <w:t>о нарушении законодательства о контрактной системе</w:t>
      </w:r>
    </w:p>
    <w:p w:rsidR="002E2A21" w:rsidRPr="00ED2921" w:rsidRDefault="002E2A21" w:rsidP="00ED2921">
      <w:pPr>
        <w:ind w:firstLine="540"/>
        <w:jc w:val="both"/>
        <w:rPr>
          <w:sz w:val="28"/>
          <w:szCs w:val="28"/>
        </w:rPr>
      </w:pPr>
    </w:p>
    <w:p w:rsidR="002E2A21" w:rsidRPr="00ED2921" w:rsidRDefault="002E2A21" w:rsidP="00ED2921">
      <w:pPr>
        <w:tabs>
          <w:tab w:val="left" w:pos="0"/>
        </w:tabs>
        <w:jc w:val="both"/>
        <w:rPr>
          <w:sz w:val="28"/>
          <w:szCs w:val="28"/>
        </w:rPr>
      </w:pPr>
      <w:r w:rsidRPr="00ED2921">
        <w:rPr>
          <w:sz w:val="28"/>
          <w:szCs w:val="28"/>
        </w:rPr>
        <w:t>27.01.2025                                                                                            Санкт-Петербург</w:t>
      </w:r>
    </w:p>
    <w:p w:rsidR="002E2A21" w:rsidRPr="00ED2921" w:rsidRDefault="002E2A21" w:rsidP="00ED2921">
      <w:pPr>
        <w:tabs>
          <w:tab w:val="left" w:pos="0"/>
        </w:tabs>
        <w:jc w:val="both"/>
        <w:rPr>
          <w:sz w:val="28"/>
          <w:szCs w:val="28"/>
        </w:rPr>
      </w:pPr>
    </w:p>
    <w:p w:rsidR="002E2A21" w:rsidRDefault="002E2A21" w:rsidP="00ED2921">
      <w:pPr>
        <w:tabs>
          <w:tab w:val="left" w:pos="0"/>
        </w:tabs>
        <w:jc w:val="both"/>
        <w:rPr>
          <w:sz w:val="28"/>
          <w:szCs w:val="28"/>
        </w:rPr>
      </w:pPr>
      <w:r w:rsidRPr="00ED2921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ED2921" w:rsidRPr="00C22B39" w:rsidRDefault="00ED2921" w:rsidP="00CD79F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E2A21" w:rsidRPr="00ED2921" w:rsidRDefault="002E2A21" w:rsidP="00ED2921">
      <w:pPr>
        <w:pStyle w:val="a6"/>
        <w:spacing w:before="0" w:beforeAutospacing="0" w:after="0" w:line="240" w:lineRule="auto"/>
        <w:jc w:val="both"/>
        <w:rPr>
          <w:sz w:val="28"/>
          <w:szCs w:val="28"/>
        </w:rPr>
      </w:pPr>
      <w:r w:rsidRPr="00ED2921">
        <w:rPr>
          <w:sz w:val="28"/>
          <w:szCs w:val="28"/>
        </w:rPr>
        <w:tab/>
      </w:r>
      <w:r w:rsidR="00ED2921">
        <w:rPr>
          <w:sz w:val="28"/>
          <w:szCs w:val="28"/>
        </w:rPr>
        <w:t>п</w:t>
      </w:r>
      <w:r w:rsidRPr="00ED2921">
        <w:rPr>
          <w:sz w:val="28"/>
          <w:szCs w:val="28"/>
        </w:rPr>
        <w:t>ри участии представителей:</w:t>
      </w:r>
    </w:p>
    <w:p w:rsidR="00CD79F9" w:rsidRDefault="002E2A21" w:rsidP="00ED2921">
      <w:pPr>
        <w:pStyle w:val="a6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ГБОУ СОШ № 429 Петродворцового района Санкт-Петербурга имени героя Российской Федерации М.Ю. </w:t>
      </w:r>
      <w:proofErr w:type="spellStart"/>
      <w:r w:rsidRPr="00ED2921">
        <w:rPr>
          <w:sz w:val="28"/>
          <w:szCs w:val="28"/>
        </w:rPr>
        <w:t>Малофеева</w:t>
      </w:r>
      <w:proofErr w:type="spellEnd"/>
      <w:r w:rsidRPr="00ED2921">
        <w:rPr>
          <w:sz w:val="28"/>
          <w:szCs w:val="28"/>
        </w:rPr>
        <w:t xml:space="preserve"> </w:t>
      </w:r>
      <w:r w:rsidR="00ED2921">
        <w:rPr>
          <w:sz w:val="28"/>
          <w:szCs w:val="28"/>
        </w:rPr>
        <w:t>(далее – Заказчик</w:t>
      </w:r>
      <w:r w:rsidRPr="00ED2921">
        <w:rPr>
          <w:sz w:val="28"/>
          <w:szCs w:val="28"/>
        </w:rPr>
        <w:t>)</w:t>
      </w:r>
      <w:r w:rsidR="00ED2921">
        <w:rPr>
          <w:sz w:val="28"/>
          <w:szCs w:val="28"/>
        </w:rPr>
        <w:t xml:space="preserve">: </w:t>
      </w:r>
      <w:r w:rsidR="00ED2921">
        <w:rPr>
          <w:sz w:val="28"/>
          <w:szCs w:val="28"/>
        </w:rPr>
        <w:br/>
      </w:r>
    </w:p>
    <w:p w:rsidR="00CD79F9" w:rsidRDefault="002E2A21" w:rsidP="00CD79F9">
      <w:pPr>
        <w:pStyle w:val="a6"/>
        <w:spacing w:before="0" w:beforeAutospacing="0" w:after="0" w:line="240" w:lineRule="auto"/>
        <w:ind w:firstLine="708"/>
        <w:jc w:val="both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ООО «ЭЛЬФ-КОМП» (далее – Заявитель)</w:t>
      </w:r>
      <w:r w:rsidR="00ED2921">
        <w:rPr>
          <w:iCs/>
          <w:sz w:val="28"/>
          <w:szCs w:val="28"/>
        </w:rPr>
        <w:t xml:space="preserve">: </w:t>
      </w:r>
    </w:p>
    <w:p w:rsidR="002E2A21" w:rsidRDefault="002E2A21" w:rsidP="00CD79F9">
      <w:pPr>
        <w:pStyle w:val="a6"/>
        <w:spacing w:before="0" w:beforeAutospacing="0" w:after="0" w:line="240" w:lineRule="auto"/>
        <w:ind w:firstLine="708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ED2921">
        <w:rPr>
          <w:sz w:val="28"/>
          <w:szCs w:val="28"/>
        </w:rPr>
        <w:t>вх</w:t>
      </w:r>
      <w:proofErr w:type="spellEnd"/>
      <w:r w:rsidRPr="00ED2921">
        <w:rPr>
          <w:sz w:val="28"/>
          <w:szCs w:val="28"/>
        </w:rPr>
        <w:t xml:space="preserve">. № 1385/25 от 21.01.2025) на действия аукционной комиссии Заказчика при определении поставщика (подрядчика, исполнителя) путем проведения электронного аукциона на поставку компьютерного и </w:t>
      </w:r>
      <w:r w:rsidRPr="00ED2921">
        <w:rPr>
          <w:sz w:val="28"/>
          <w:szCs w:val="28"/>
        </w:rPr>
        <w:lastRenderedPageBreak/>
        <w:t xml:space="preserve">электронного оборудования 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ED2921" w:rsidRPr="00ED2921" w:rsidRDefault="00ED2921" w:rsidP="00ED2921">
      <w:pPr>
        <w:tabs>
          <w:tab w:val="left" w:pos="0"/>
        </w:tabs>
        <w:jc w:val="both"/>
        <w:rPr>
          <w:sz w:val="28"/>
          <w:szCs w:val="28"/>
        </w:rPr>
      </w:pPr>
    </w:p>
    <w:p w:rsidR="002E2A21" w:rsidRPr="00ED2921" w:rsidRDefault="002E2A21" w:rsidP="00ED2921">
      <w:pPr>
        <w:jc w:val="center"/>
        <w:rPr>
          <w:b/>
          <w:bCs/>
          <w:sz w:val="28"/>
          <w:szCs w:val="28"/>
        </w:rPr>
      </w:pPr>
      <w:r w:rsidRPr="00ED2921">
        <w:rPr>
          <w:b/>
          <w:bCs/>
          <w:sz w:val="28"/>
          <w:szCs w:val="28"/>
        </w:rPr>
        <w:t>УСТАНОВИЛА:</w:t>
      </w:r>
    </w:p>
    <w:p w:rsidR="002E2A21" w:rsidRPr="00ED2921" w:rsidRDefault="002E2A21" w:rsidP="00ED2921">
      <w:pPr>
        <w:jc w:val="center"/>
        <w:outlineLvl w:val="0"/>
        <w:rPr>
          <w:sz w:val="28"/>
          <w:szCs w:val="28"/>
        </w:rPr>
      </w:pPr>
    </w:p>
    <w:p w:rsidR="002E2A21" w:rsidRPr="00ED2921" w:rsidRDefault="002E2A21" w:rsidP="00ED2921">
      <w:pPr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Извещение о проведении электронного аукциона размещено 19.12.2024 на Официальном сайте Единой информационной системы в сфере закупок </w:t>
      </w:r>
      <w:proofErr w:type="spellStart"/>
      <w:r w:rsidRPr="00ED2921">
        <w:rPr>
          <w:sz w:val="28"/>
          <w:szCs w:val="28"/>
        </w:rPr>
        <w:t>www</w:t>
      </w:r>
      <w:proofErr w:type="spellEnd"/>
      <w:r w:rsidRPr="00ED2921">
        <w:rPr>
          <w:sz w:val="28"/>
          <w:szCs w:val="28"/>
        </w:rPr>
        <w:t>.</w:t>
      </w:r>
      <w:proofErr w:type="spellStart"/>
      <w:r w:rsidRPr="00ED2921">
        <w:rPr>
          <w:sz w:val="28"/>
          <w:szCs w:val="28"/>
          <w:lang w:val="en-US"/>
        </w:rPr>
        <w:t>zakupki</w:t>
      </w:r>
      <w:proofErr w:type="spellEnd"/>
      <w:r w:rsidRPr="00ED2921">
        <w:rPr>
          <w:sz w:val="28"/>
          <w:szCs w:val="28"/>
        </w:rPr>
        <w:t>.</w:t>
      </w:r>
      <w:proofErr w:type="spellStart"/>
      <w:r w:rsidRPr="00ED2921">
        <w:rPr>
          <w:sz w:val="28"/>
          <w:szCs w:val="28"/>
          <w:lang w:val="en-US"/>
        </w:rPr>
        <w:t>gov</w:t>
      </w:r>
      <w:proofErr w:type="spellEnd"/>
      <w:r w:rsidRPr="00ED2921">
        <w:rPr>
          <w:sz w:val="28"/>
          <w:szCs w:val="28"/>
        </w:rPr>
        <w:t>.</w:t>
      </w:r>
      <w:proofErr w:type="spellStart"/>
      <w:r w:rsidRPr="00ED2921">
        <w:rPr>
          <w:sz w:val="28"/>
          <w:szCs w:val="28"/>
        </w:rPr>
        <w:t>ru</w:t>
      </w:r>
      <w:proofErr w:type="spellEnd"/>
      <w:r w:rsidRPr="00ED2921">
        <w:rPr>
          <w:sz w:val="28"/>
          <w:szCs w:val="28"/>
        </w:rPr>
        <w:t>, номер извещения 0372200232824000075. Начальная (максимальная) цена контракта – 2 178 600,</w:t>
      </w:r>
      <w:r w:rsidR="00ED2921">
        <w:rPr>
          <w:sz w:val="28"/>
          <w:szCs w:val="28"/>
        </w:rPr>
        <w:t xml:space="preserve"> </w:t>
      </w:r>
      <w:r w:rsidRPr="00ED2921">
        <w:rPr>
          <w:sz w:val="28"/>
          <w:szCs w:val="28"/>
        </w:rPr>
        <w:t>00 рублей.</w:t>
      </w:r>
    </w:p>
    <w:p w:rsidR="002E2A21" w:rsidRPr="00ED2921" w:rsidRDefault="00ED2921" w:rsidP="00ED292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своей жалобе З</w:t>
      </w:r>
      <w:r w:rsidR="002E2A21" w:rsidRPr="00ED2921">
        <w:rPr>
          <w:rFonts w:eastAsiaTheme="minorHAnsi"/>
          <w:sz w:val="28"/>
          <w:szCs w:val="28"/>
          <w:lang w:eastAsia="en-US"/>
        </w:rPr>
        <w:t>аявитель указывает на неправомерные действия аукционной комиссии, выразившиеся в неправомерном, по его мнению</w:t>
      </w:r>
      <w:r>
        <w:rPr>
          <w:rFonts w:eastAsiaTheme="minorHAnsi"/>
          <w:sz w:val="28"/>
          <w:szCs w:val="28"/>
          <w:lang w:eastAsia="en-US"/>
        </w:rPr>
        <w:t>,</w:t>
      </w:r>
      <w:r w:rsidR="002E2A21" w:rsidRPr="00ED2921">
        <w:rPr>
          <w:rFonts w:eastAsiaTheme="minorHAnsi"/>
          <w:sz w:val="28"/>
          <w:szCs w:val="28"/>
          <w:lang w:eastAsia="en-US"/>
        </w:rPr>
        <w:t xml:space="preserve"> признании заявок ряда участников закупки соответствующими требованиям извещения.</w:t>
      </w:r>
    </w:p>
    <w:p w:rsidR="002E2A21" w:rsidRPr="00ED2921" w:rsidRDefault="00ED2921" w:rsidP="00ED292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Заказчик с доводами З</w:t>
      </w:r>
      <w:r w:rsidR="002E2A21" w:rsidRPr="00ED2921">
        <w:rPr>
          <w:rFonts w:eastAsiaTheme="minorHAnsi"/>
          <w:sz w:val="28"/>
          <w:szCs w:val="28"/>
          <w:lang w:eastAsia="en-US"/>
        </w:rPr>
        <w:t>аявителя не согласился по основаниям, изложенным в письменных возражениях на жалобу.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Информация, изложенная в жалобе, а также сведения, размещенные </w:t>
      </w:r>
      <w:r w:rsidRPr="00ED2921">
        <w:rPr>
          <w:sz w:val="28"/>
          <w:szCs w:val="28"/>
        </w:rPr>
        <w:br/>
        <w:t>в ЕИС, подтверждают следующие обстоятельства.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Согласно </w:t>
      </w:r>
      <w:proofErr w:type="spellStart"/>
      <w:r w:rsidRPr="00ED2921">
        <w:rPr>
          <w:sz w:val="28"/>
          <w:szCs w:val="28"/>
        </w:rPr>
        <w:t>пп</w:t>
      </w:r>
      <w:proofErr w:type="spellEnd"/>
      <w:r w:rsidRPr="00ED2921">
        <w:rPr>
          <w:sz w:val="28"/>
          <w:szCs w:val="28"/>
        </w:rPr>
        <w:t xml:space="preserve">. «а»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proofErr w:type="spellStart"/>
      <w:r w:rsidRPr="00ED2921">
        <w:rPr>
          <w:sz w:val="28"/>
          <w:szCs w:val="28"/>
        </w:rPr>
        <w:t>п.п</w:t>
      </w:r>
      <w:proofErr w:type="spellEnd"/>
      <w:r w:rsidRPr="00ED2921">
        <w:rPr>
          <w:sz w:val="28"/>
          <w:szCs w:val="28"/>
        </w:rPr>
        <w:t>. 1 - 8 ч. 12 ст. 48 настоящего Федерального закона.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Пунктами 1-8 ч. 12 ст.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случаях: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-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proofErr w:type="spellStart"/>
      <w:r w:rsidRPr="00ED2921">
        <w:rPr>
          <w:sz w:val="28"/>
          <w:szCs w:val="28"/>
        </w:rPr>
        <w:t>п.п</w:t>
      </w:r>
      <w:proofErr w:type="spellEnd"/>
      <w:r w:rsidRPr="00ED2921">
        <w:rPr>
          <w:sz w:val="28"/>
          <w:szCs w:val="28"/>
        </w:rPr>
        <w:t>. 2 и 3 ч. 6 ст.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lastRenderedPageBreak/>
        <w:t xml:space="preserve">- непредставления информации и документов, предусмотренных </w:t>
      </w:r>
      <w:proofErr w:type="spellStart"/>
      <w:r w:rsidRPr="00ED2921">
        <w:rPr>
          <w:sz w:val="28"/>
          <w:szCs w:val="28"/>
        </w:rPr>
        <w:t>п.п</w:t>
      </w:r>
      <w:proofErr w:type="spellEnd"/>
      <w:r w:rsidRPr="00ED2921">
        <w:rPr>
          <w:sz w:val="28"/>
          <w:szCs w:val="28"/>
        </w:rPr>
        <w:t>. 2 и 3 ч. 6 ст.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- несоответствия участника закупки требованиям, установленным в извещении об осуществлении закупки в соответствии с ч. 1 ст. 31 настоящего Федерального закона, требованиям, установленным в извещении об осуществлении закупки в соответствии с </w:t>
      </w:r>
      <w:proofErr w:type="spellStart"/>
      <w:r w:rsidRPr="00ED2921">
        <w:rPr>
          <w:sz w:val="28"/>
          <w:szCs w:val="28"/>
        </w:rPr>
        <w:t>ч.ч</w:t>
      </w:r>
      <w:proofErr w:type="spellEnd"/>
      <w:r w:rsidRPr="00ED2921">
        <w:rPr>
          <w:sz w:val="28"/>
          <w:szCs w:val="28"/>
        </w:rPr>
        <w:t>. 1.1, 2 и 2.1 (при наличии таких требований) ст. 31 настоящего Федерального закона;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- предусмотренных нормативными правовыми актами, принятыми в соответствии со ст. 14 настоящего Федерального закона (за исключением случаев непредставления информации и документов, предусмотренных п. 5 ч. 1 ст. 43 настоящего Федерального закона);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- непредставления информации и документов, предусмотренных п. 5 ч. 1 ст. 43 настоящего Федерального закона, если такие документы предусмотрены нормативными правовыми актами, принятыми в соответствии с ч. 3 ст. 14 настоящего Федерального закона (в случае установления в соответствии со ст.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- 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- предусмотренных ч. 6 ст. 45 настоящего Федерального закона;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- выявления недостоверной информации, содержащейся в заявке на участие в закупке.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В соответствии с п. 2 ч. 5 ст. 49 Закона о контрактной системе,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proofErr w:type="spellStart"/>
      <w:r w:rsidRPr="00ED2921">
        <w:rPr>
          <w:sz w:val="28"/>
          <w:szCs w:val="28"/>
        </w:rPr>
        <w:t>п.п</w:t>
      </w:r>
      <w:proofErr w:type="spellEnd"/>
      <w:r w:rsidRPr="00ED2921">
        <w:rPr>
          <w:sz w:val="28"/>
          <w:szCs w:val="28"/>
        </w:rPr>
        <w:t>. 1, 2, 4 - 7 ч. 17 ст. 48 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В силу п. 1 ч. 6 ст. 49 Закона о контрактной системе, оператор электронной площадки не позднее одного часа с момента получения направленного в соответствии с п. 2 ч. 5 настоящей статьи протокола подведения итогов определения поставщика (подрядчика, исполнителя) размещает в единой информационной системе и на электронной площадке - </w:t>
      </w:r>
      <w:r w:rsidRPr="00ED2921">
        <w:rPr>
          <w:sz w:val="28"/>
          <w:szCs w:val="28"/>
        </w:rPr>
        <w:lastRenderedPageBreak/>
        <w:t>протокол подведения итогов определения поставщика (подрядчика, исполнителя).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Согласно протоколу подведения итогов определения поставщика (подрядчика, исполнителя) от 20.01.2025 №ИЭА1, заявки участников закупки</w:t>
      </w:r>
      <w:r w:rsidR="00ED2921">
        <w:rPr>
          <w:sz w:val="28"/>
          <w:szCs w:val="28"/>
        </w:rPr>
        <w:t>,</w:t>
      </w:r>
      <w:r w:rsidRPr="00ED2921">
        <w:rPr>
          <w:sz w:val="28"/>
          <w:szCs w:val="28"/>
        </w:rPr>
        <w:t xml:space="preserve"> которым были присвоены номера 118055265, 118009845 были признаны соответствующими требованиям извещения о проведении закупки.</w:t>
      </w:r>
    </w:p>
    <w:p w:rsidR="002E2A21" w:rsidRPr="00ED29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Заявитель в своей жалобе указывает, что </w:t>
      </w:r>
      <w:r w:rsidR="00CC3D44">
        <w:rPr>
          <w:sz w:val="28"/>
          <w:szCs w:val="28"/>
        </w:rPr>
        <w:t>комиссией З</w:t>
      </w:r>
      <w:r w:rsidRPr="00ED2921">
        <w:rPr>
          <w:sz w:val="28"/>
          <w:szCs w:val="28"/>
        </w:rPr>
        <w:t xml:space="preserve">аказчика допущены нарушения законодательства о контрактной системе, выразившиеся в признании соответствующими требованиям документации заявок участников, предложивших многофункциональное устройство </w:t>
      </w:r>
      <w:r w:rsidR="00CC3D44">
        <w:rPr>
          <w:sz w:val="28"/>
          <w:szCs w:val="28"/>
        </w:rPr>
        <w:br/>
      </w:r>
      <w:r w:rsidRPr="00ED2921">
        <w:rPr>
          <w:sz w:val="28"/>
          <w:szCs w:val="28"/>
        </w:rPr>
        <w:t xml:space="preserve">(МФУ) Катюша М133. Заявитель обращает внимание на то, что предложенный участниками закупки товар по своим функциональным и потребительским свойствам не соответствует требованиям, установленным в техническом задании. В частности, МФУ Катюша М133 не обладает характеристикой «возможность двустороннего сканирования», которая прямо указана в документации закупки как обязательное требование. </w:t>
      </w:r>
    </w:p>
    <w:p w:rsidR="002E2A21" w:rsidRPr="00CC3D44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 xml:space="preserve">Комиссия УФАС, рассмотрев представленные материалы, установила, что </w:t>
      </w:r>
      <w:r w:rsidR="00CC3D44">
        <w:rPr>
          <w:sz w:val="28"/>
          <w:szCs w:val="28"/>
        </w:rPr>
        <w:t xml:space="preserve">в </w:t>
      </w:r>
      <w:r w:rsidRPr="00ED2921">
        <w:rPr>
          <w:sz w:val="28"/>
          <w:szCs w:val="28"/>
        </w:rPr>
        <w:t>извещении о проведении аукциона чётко определены обязательные требования к техническим характеристикам товара, включая наличие функции двустороннего сканирования. Данная характеристика имеет функциональное значение и напрямую связана с целями закупки. Вместе с тем</w:t>
      </w:r>
      <w:r w:rsidR="00CC3D44">
        <w:rPr>
          <w:sz w:val="28"/>
          <w:szCs w:val="28"/>
        </w:rPr>
        <w:t>,</w:t>
      </w:r>
      <w:r w:rsidRPr="00ED2921">
        <w:rPr>
          <w:sz w:val="28"/>
          <w:szCs w:val="28"/>
        </w:rPr>
        <w:t xml:space="preserve"> анализ заявок </w:t>
      </w:r>
      <w:r w:rsidRPr="00CC3D44">
        <w:rPr>
          <w:sz w:val="28"/>
          <w:szCs w:val="28"/>
        </w:rPr>
        <w:t xml:space="preserve">участников, признанных комиссией </w:t>
      </w:r>
      <w:r w:rsidR="00CC3D44" w:rsidRPr="00CC3D44">
        <w:rPr>
          <w:sz w:val="28"/>
          <w:szCs w:val="28"/>
        </w:rPr>
        <w:t>З</w:t>
      </w:r>
      <w:r w:rsidRPr="00CC3D44">
        <w:rPr>
          <w:sz w:val="28"/>
          <w:szCs w:val="28"/>
        </w:rPr>
        <w:t>аказчика соответствующими требованиям, показал, что предлагаемый ими товар — МФУ «Катюша М133» — не обладает данной характеристикой. Это подтверждается как сведениями, представленными в открытых источниках, так и отсутствием соответствующих документов в составе заявок.</w:t>
      </w:r>
    </w:p>
    <w:p w:rsidR="002E2A21" w:rsidRPr="00ED2921" w:rsidRDefault="00CC3D44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3D44">
        <w:rPr>
          <w:sz w:val="28"/>
          <w:szCs w:val="28"/>
        </w:rPr>
        <w:t>Комиссия отмечает, что З</w:t>
      </w:r>
      <w:r w:rsidR="002E2A21" w:rsidRPr="00CC3D44">
        <w:rPr>
          <w:sz w:val="28"/>
          <w:szCs w:val="28"/>
        </w:rPr>
        <w:t>аказчик в своих пояснениях</w:t>
      </w:r>
      <w:r w:rsidRPr="00CC3D44">
        <w:rPr>
          <w:sz w:val="28"/>
          <w:szCs w:val="28"/>
        </w:rPr>
        <w:t>,</w:t>
      </w:r>
      <w:r w:rsidR="002E2A21" w:rsidRPr="00CC3D44">
        <w:rPr>
          <w:sz w:val="28"/>
          <w:szCs w:val="28"/>
        </w:rPr>
        <w:t xml:space="preserve"> обосновывающих</w:t>
      </w:r>
      <w:r w:rsidR="002E2A21" w:rsidRPr="00ED2921">
        <w:rPr>
          <w:sz w:val="28"/>
          <w:szCs w:val="28"/>
        </w:rPr>
        <w:t xml:space="preserve"> решения комиссии</w:t>
      </w:r>
      <w:r>
        <w:rPr>
          <w:sz w:val="28"/>
          <w:szCs w:val="28"/>
        </w:rPr>
        <w:t>,</w:t>
      </w:r>
      <w:r w:rsidR="002E2A21" w:rsidRPr="00ED2921">
        <w:rPr>
          <w:sz w:val="28"/>
          <w:szCs w:val="28"/>
        </w:rPr>
        <w:t xml:space="preserve"> ссылается на возможность поставки участниками закупки МФУ «Катюша М240», которое действительно соответствует требованиям документации. Однако данный довод не подтверждается содержанием заявок, представленных участниками. В заявках отсутствуют какие-либо указания на поставку оборудования МФУ «Катюша М240». Напротив, технические характеристики, указанные в заявках, явно свидетельствуют о том, что участники закупки предлагают именно МФУ «Катюша М133», которое не соответствует требованиям технического задания.</w:t>
      </w:r>
    </w:p>
    <w:p w:rsidR="002E2A21" w:rsidRDefault="002E2A21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D2921">
        <w:rPr>
          <w:sz w:val="28"/>
          <w:szCs w:val="28"/>
        </w:rPr>
        <w:t>На основании изложенного</w:t>
      </w:r>
      <w:r w:rsidR="00CC3D44">
        <w:rPr>
          <w:sz w:val="28"/>
          <w:szCs w:val="28"/>
        </w:rPr>
        <w:t>,</w:t>
      </w:r>
      <w:r w:rsidRPr="00ED2921">
        <w:rPr>
          <w:sz w:val="28"/>
          <w:szCs w:val="28"/>
        </w:rPr>
        <w:t xml:space="preserve"> Комиссия УФАС приходит к выводу, что действия </w:t>
      </w:r>
      <w:r w:rsidR="00CC3D44">
        <w:rPr>
          <w:sz w:val="28"/>
          <w:szCs w:val="28"/>
        </w:rPr>
        <w:t>комиссии З</w:t>
      </w:r>
      <w:r w:rsidRPr="00ED2921">
        <w:rPr>
          <w:sz w:val="28"/>
          <w:szCs w:val="28"/>
        </w:rPr>
        <w:t xml:space="preserve">аказчика, выразившиеся в признании заявок участников, предложивших МФУ «Катюша М133», соответствующими требованиям, нарушают положения ч. 5 ст. 49 Закона о контрактной системе. </w:t>
      </w:r>
    </w:p>
    <w:p w:rsidR="00CC3D44" w:rsidRPr="008945FF" w:rsidRDefault="00CC3D44" w:rsidP="00CC3D44">
      <w:pPr>
        <w:widowControl w:val="0"/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Выявленно</w:t>
      </w:r>
      <w:r w:rsidRPr="008945FF">
        <w:rPr>
          <w:color w:val="000000" w:themeColor="text1"/>
          <w:sz w:val="28"/>
          <w:szCs w:val="28"/>
        </w:rPr>
        <w:t>е</w:t>
      </w:r>
      <w:r>
        <w:rPr>
          <w:color w:val="000000" w:themeColor="text1"/>
          <w:sz w:val="28"/>
          <w:szCs w:val="28"/>
        </w:rPr>
        <w:t xml:space="preserve"> в действиях комиссии Заказчика нарушение являе</w:t>
      </w:r>
      <w:r w:rsidRPr="008945FF">
        <w:rPr>
          <w:color w:val="000000" w:themeColor="text1"/>
          <w:sz w:val="28"/>
          <w:szCs w:val="28"/>
        </w:rPr>
        <w:t>тся существенным, что дает осно</w:t>
      </w:r>
      <w:r>
        <w:rPr>
          <w:color w:val="000000" w:themeColor="text1"/>
          <w:sz w:val="28"/>
          <w:szCs w:val="28"/>
        </w:rPr>
        <w:t xml:space="preserve">вание для выдачи обязательного </w:t>
      </w:r>
      <w:r w:rsidRPr="008945FF">
        <w:rPr>
          <w:color w:val="000000" w:themeColor="text1"/>
          <w:sz w:val="28"/>
          <w:szCs w:val="28"/>
        </w:rPr>
        <w:t xml:space="preserve">для исполнения предписания о </w:t>
      </w:r>
      <w:r>
        <w:rPr>
          <w:color w:val="000000" w:themeColor="text1"/>
          <w:sz w:val="28"/>
          <w:szCs w:val="28"/>
        </w:rPr>
        <w:t>его</w:t>
      </w:r>
      <w:r w:rsidRPr="008945FF">
        <w:rPr>
          <w:color w:val="000000" w:themeColor="text1"/>
          <w:sz w:val="28"/>
          <w:szCs w:val="28"/>
        </w:rPr>
        <w:t xml:space="preserve"> устранении.</w:t>
      </w:r>
    </w:p>
    <w:p w:rsidR="00CC3D44" w:rsidRPr="00ED2921" w:rsidRDefault="00CC3D44" w:rsidP="00ED29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E2A21" w:rsidRPr="00ED2921" w:rsidRDefault="002E2A21" w:rsidP="00ED292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D2921">
        <w:rPr>
          <w:sz w:val="28"/>
          <w:szCs w:val="28"/>
        </w:rPr>
        <w:lastRenderedPageBreak/>
        <w:t xml:space="preserve">Комиссия УФАС, руководствуясь ст. ст. 2, 99, 106 Закона о контрактной системе, </w:t>
      </w:r>
    </w:p>
    <w:p w:rsidR="002E2A21" w:rsidRPr="00ED2921" w:rsidRDefault="002E2A21" w:rsidP="00ED2921">
      <w:pPr>
        <w:jc w:val="center"/>
        <w:rPr>
          <w:sz w:val="28"/>
          <w:szCs w:val="28"/>
        </w:rPr>
      </w:pPr>
    </w:p>
    <w:p w:rsidR="002E2A21" w:rsidRPr="00ED2921" w:rsidRDefault="002E2A21" w:rsidP="00ED2921">
      <w:pPr>
        <w:jc w:val="center"/>
        <w:rPr>
          <w:b/>
          <w:bCs/>
          <w:sz w:val="28"/>
          <w:szCs w:val="28"/>
        </w:rPr>
      </w:pPr>
      <w:r w:rsidRPr="00ED2921">
        <w:rPr>
          <w:b/>
          <w:bCs/>
          <w:sz w:val="28"/>
          <w:szCs w:val="28"/>
        </w:rPr>
        <w:t xml:space="preserve">РЕШИЛА: </w:t>
      </w:r>
    </w:p>
    <w:p w:rsidR="002E2A21" w:rsidRPr="00ED2921" w:rsidRDefault="002E2A21" w:rsidP="00ED2921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</w:p>
    <w:p w:rsidR="002E2A21" w:rsidRPr="00ED2921" w:rsidRDefault="002E2A21" w:rsidP="00ED2921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D2921">
        <w:rPr>
          <w:color w:val="000000"/>
          <w:sz w:val="28"/>
          <w:szCs w:val="28"/>
        </w:rPr>
        <w:t xml:space="preserve">Признать жалобу </w:t>
      </w:r>
      <w:r w:rsidRPr="00ED2921">
        <w:rPr>
          <w:iCs/>
          <w:sz w:val="28"/>
          <w:szCs w:val="28"/>
        </w:rPr>
        <w:t xml:space="preserve">ООО «ЭЛЬФ-КОМП» </w:t>
      </w:r>
      <w:r w:rsidRPr="00ED2921">
        <w:rPr>
          <w:color w:val="000000"/>
          <w:sz w:val="28"/>
          <w:szCs w:val="28"/>
        </w:rPr>
        <w:t>обоснованной.</w:t>
      </w:r>
    </w:p>
    <w:p w:rsidR="002E2A21" w:rsidRPr="00ED2921" w:rsidRDefault="002E2A21" w:rsidP="00ED2921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D2921">
        <w:rPr>
          <w:color w:val="000000"/>
          <w:sz w:val="28"/>
          <w:szCs w:val="28"/>
        </w:rPr>
        <w:t xml:space="preserve">Признать в действиях аукционной комиссии </w:t>
      </w:r>
      <w:r w:rsidR="00CC3D44">
        <w:rPr>
          <w:color w:val="000000"/>
          <w:sz w:val="28"/>
          <w:szCs w:val="28"/>
        </w:rPr>
        <w:t xml:space="preserve">Заказчика </w:t>
      </w:r>
      <w:r w:rsidRPr="00ED2921">
        <w:rPr>
          <w:color w:val="000000"/>
          <w:sz w:val="28"/>
          <w:szCs w:val="28"/>
        </w:rPr>
        <w:t>нарушение ч. 5 ст. 49 Закона о контрактной системе</w:t>
      </w:r>
      <w:r w:rsidR="00CC3D44">
        <w:rPr>
          <w:color w:val="000000"/>
          <w:sz w:val="28"/>
          <w:szCs w:val="28"/>
        </w:rPr>
        <w:t>.</w:t>
      </w:r>
    </w:p>
    <w:p w:rsidR="002E2A21" w:rsidRPr="00ED2921" w:rsidRDefault="002E2A21" w:rsidP="00ED2921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D2921">
        <w:rPr>
          <w:color w:val="000000"/>
          <w:sz w:val="28"/>
          <w:szCs w:val="28"/>
        </w:rPr>
        <w:t>Выдать Заказчику, аукционной комиссии, оператору электронной торговой площадки предписание об устранении выявленн</w:t>
      </w:r>
      <w:r w:rsidR="00CC3D44">
        <w:rPr>
          <w:color w:val="000000"/>
          <w:sz w:val="28"/>
          <w:szCs w:val="28"/>
        </w:rPr>
        <w:t>ого</w:t>
      </w:r>
      <w:r w:rsidRPr="00ED2921">
        <w:rPr>
          <w:color w:val="000000"/>
          <w:sz w:val="28"/>
          <w:szCs w:val="28"/>
        </w:rPr>
        <w:t xml:space="preserve"> нарушени</w:t>
      </w:r>
      <w:r w:rsidR="00CC3D44">
        <w:rPr>
          <w:color w:val="000000"/>
          <w:sz w:val="28"/>
          <w:szCs w:val="28"/>
        </w:rPr>
        <w:t>я</w:t>
      </w:r>
      <w:r w:rsidRPr="00ED2921">
        <w:rPr>
          <w:color w:val="000000"/>
          <w:sz w:val="28"/>
          <w:szCs w:val="28"/>
        </w:rPr>
        <w:t>.</w:t>
      </w:r>
    </w:p>
    <w:p w:rsidR="002E2A21" w:rsidRPr="00ED2921" w:rsidRDefault="002E2A21" w:rsidP="00ED2921">
      <w:pPr>
        <w:numPr>
          <w:ilvl w:val="0"/>
          <w:numId w:val="1"/>
        </w:numPr>
        <w:ind w:left="0" w:firstLine="567"/>
        <w:jc w:val="both"/>
        <w:rPr>
          <w:iCs/>
          <w:sz w:val="28"/>
          <w:szCs w:val="28"/>
        </w:rPr>
      </w:pPr>
      <w:r w:rsidRPr="00ED2921">
        <w:rPr>
          <w:iCs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членов аукционной комиссии Заказчика.</w:t>
      </w:r>
    </w:p>
    <w:p w:rsidR="002E2A21" w:rsidRDefault="002E2A21" w:rsidP="002E2A21">
      <w:pPr>
        <w:ind w:left="1068"/>
        <w:jc w:val="both"/>
        <w:rPr>
          <w:iCs/>
          <w:sz w:val="26"/>
          <w:szCs w:val="26"/>
        </w:rPr>
      </w:pPr>
    </w:p>
    <w:p w:rsidR="002E2A21" w:rsidRPr="003E65EF" w:rsidRDefault="002E2A21" w:rsidP="002E2A21">
      <w:pPr>
        <w:ind w:left="1068"/>
        <w:jc w:val="both"/>
        <w:rPr>
          <w:iCs/>
          <w:sz w:val="26"/>
          <w:szCs w:val="26"/>
        </w:rPr>
      </w:pPr>
    </w:p>
    <w:p w:rsidR="002E2A21" w:rsidRPr="00FF473E" w:rsidRDefault="002E2A21" w:rsidP="002E2A21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bookmarkStart w:id="1" w:name="_GoBack"/>
      <w:bookmarkEnd w:id="1"/>
    </w:p>
    <w:p w:rsidR="002E2A21" w:rsidRPr="00FF473E" w:rsidRDefault="002E2A21" w:rsidP="002E2A21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F473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2E2A21" w:rsidRDefault="002E2A21" w:rsidP="002E2A21"/>
    <w:p w:rsidR="00624B4D" w:rsidRDefault="00624B4D"/>
    <w:sectPr w:rsidR="00624B4D" w:rsidSect="00971516">
      <w:headerReference w:type="even" r:id="rId7"/>
      <w:headerReference w:type="default" r:id="rId8"/>
      <w:pgSz w:w="11906" w:h="16838"/>
      <w:pgMar w:top="1134" w:right="851" w:bottom="164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77B" w:rsidRDefault="00D4777B">
      <w:r>
        <w:separator/>
      </w:r>
    </w:p>
  </w:endnote>
  <w:endnote w:type="continuationSeparator" w:id="0">
    <w:p w:rsidR="00D4777B" w:rsidRDefault="00D47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77B" w:rsidRDefault="00D4777B">
      <w:r>
        <w:separator/>
      </w:r>
    </w:p>
  </w:footnote>
  <w:footnote w:type="continuationSeparator" w:id="0">
    <w:p w:rsidR="00D4777B" w:rsidRDefault="00D47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516" w:rsidRDefault="00BF7549" w:rsidP="009715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1516" w:rsidRDefault="00D477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1516" w:rsidRDefault="00BF7549" w:rsidP="009715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D79F9">
      <w:rPr>
        <w:rStyle w:val="a5"/>
        <w:noProof/>
      </w:rPr>
      <w:t>4</w:t>
    </w:r>
    <w:r>
      <w:rPr>
        <w:rStyle w:val="a5"/>
      </w:rPr>
      <w:fldChar w:fldCharType="end"/>
    </w:r>
  </w:p>
  <w:p w:rsidR="00971516" w:rsidRDefault="00D477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8F2"/>
    <w:rsid w:val="002E2A21"/>
    <w:rsid w:val="00624B4D"/>
    <w:rsid w:val="00B158F2"/>
    <w:rsid w:val="00BF7549"/>
    <w:rsid w:val="00CC3D44"/>
    <w:rsid w:val="00CD79F9"/>
    <w:rsid w:val="00D4777B"/>
    <w:rsid w:val="00ED2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2552E-C53D-404E-B3B9-C6FA3BF6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2A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E2A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E2A21"/>
  </w:style>
  <w:style w:type="paragraph" w:styleId="a6">
    <w:name w:val="Normal (Web)"/>
    <w:basedOn w:val="a"/>
    <w:link w:val="a7"/>
    <w:uiPriority w:val="99"/>
    <w:unhideWhenUsed/>
    <w:rsid w:val="002E2A21"/>
    <w:pPr>
      <w:spacing w:before="100" w:beforeAutospacing="1" w:after="142" w:line="276" w:lineRule="auto"/>
    </w:pPr>
  </w:style>
  <w:style w:type="character" w:customStyle="1" w:styleId="a7">
    <w:name w:val="Обычный (веб) Знак"/>
    <w:link w:val="a6"/>
    <w:uiPriority w:val="99"/>
    <w:locked/>
    <w:rsid w:val="00CC3D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F754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75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2025-01-31T09:57:00Z</cp:lastPrinted>
  <dcterms:created xsi:type="dcterms:W3CDTF">2025-01-31T08:55:00Z</dcterms:created>
  <dcterms:modified xsi:type="dcterms:W3CDTF">2025-01-31T10:09:00Z</dcterms:modified>
</cp:coreProperties>
</file>