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ook w:val="01E0" w:firstRow="1" w:lastRow="1" w:firstColumn="1" w:lastColumn="1" w:noHBand="0" w:noVBand="0"/>
      </w:tblPr>
      <w:tblGrid>
        <w:gridCol w:w="4077"/>
        <w:gridCol w:w="5529"/>
      </w:tblGrid>
      <w:tr w:rsidR="005651C7" w:rsidRPr="00D02576" w:rsidTr="002C5DA7">
        <w:tc>
          <w:tcPr>
            <w:tcW w:w="4077" w:type="dxa"/>
          </w:tcPr>
          <w:p w:rsidR="005651C7" w:rsidRPr="00D02576" w:rsidRDefault="005651C7" w:rsidP="00D02576">
            <w:pPr>
              <w:rPr>
                <w:sz w:val="28"/>
                <w:szCs w:val="28"/>
              </w:rPr>
            </w:pPr>
            <w:r w:rsidRPr="00D02576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529" w:type="dxa"/>
          </w:tcPr>
          <w:p w:rsidR="005651C7" w:rsidRPr="00D02576" w:rsidRDefault="00D85670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 xml:space="preserve">ФБУН «Санкт-Петербургский НИИ эпидемиологии и микробиологии </w:t>
            </w:r>
            <w:r w:rsidRPr="00D02576">
              <w:rPr>
                <w:iCs/>
                <w:sz w:val="28"/>
                <w:szCs w:val="28"/>
              </w:rPr>
              <w:br/>
              <w:t xml:space="preserve">им. Пастера» Федеральной службы </w:t>
            </w:r>
            <w:r w:rsidRPr="00D02576">
              <w:rPr>
                <w:iCs/>
                <w:sz w:val="28"/>
                <w:szCs w:val="28"/>
              </w:rPr>
              <w:br/>
              <w:t>по надзору в сфере защиты прав потребителей и благополучия человека</w:t>
            </w:r>
          </w:p>
          <w:p w:rsidR="005651C7" w:rsidRPr="00D02576" w:rsidRDefault="00D85670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>ул. Мира, д. 14</w:t>
            </w:r>
            <w:r w:rsidR="005651C7" w:rsidRPr="00D02576">
              <w:rPr>
                <w:iCs/>
                <w:sz w:val="28"/>
                <w:szCs w:val="28"/>
              </w:rPr>
              <w:t>,</w:t>
            </w:r>
          </w:p>
          <w:p w:rsidR="005651C7" w:rsidRPr="00D02576" w:rsidRDefault="005651C7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 xml:space="preserve">Санкт-Петербург, </w:t>
            </w:r>
            <w:r w:rsidR="00D85670" w:rsidRPr="00D02576">
              <w:rPr>
                <w:iCs/>
                <w:sz w:val="28"/>
                <w:szCs w:val="28"/>
              </w:rPr>
              <w:t>194101</w:t>
            </w:r>
          </w:p>
          <w:p w:rsidR="005651C7" w:rsidRPr="00D02576" w:rsidRDefault="005651C7" w:rsidP="00D02576">
            <w:pPr>
              <w:ind w:left="635"/>
              <w:rPr>
                <w:iCs/>
                <w:sz w:val="28"/>
                <w:szCs w:val="28"/>
              </w:rPr>
            </w:pPr>
          </w:p>
          <w:p w:rsidR="005651C7" w:rsidRPr="00D02576" w:rsidRDefault="00D85670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>ООО «РТС-тендер»</w:t>
            </w:r>
          </w:p>
          <w:p w:rsidR="005651C7" w:rsidRPr="00D02576" w:rsidRDefault="00D85670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>наб. Тараса Шевченко, д. 23А</w:t>
            </w:r>
            <w:r w:rsidR="005651C7" w:rsidRPr="00D02576">
              <w:rPr>
                <w:iCs/>
                <w:sz w:val="28"/>
                <w:szCs w:val="28"/>
              </w:rPr>
              <w:t>,</w:t>
            </w:r>
          </w:p>
          <w:p w:rsidR="005651C7" w:rsidRPr="00D02576" w:rsidRDefault="005651C7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 xml:space="preserve">Москва, </w:t>
            </w:r>
            <w:r w:rsidR="00D85670" w:rsidRPr="00D02576">
              <w:rPr>
                <w:iCs/>
                <w:sz w:val="28"/>
                <w:szCs w:val="28"/>
              </w:rPr>
              <w:t>121151</w:t>
            </w:r>
          </w:p>
          <w:p w:rsidR="005651C7" w:rsidRPr="00D02576" w:rsidRDefault="005651C7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 xml:space="preserve">факс: +7 (495) </w:t>
            </w:r>
            <w:r w:rsidR="00D85670" w:rsidRPr="00D02576">
              <w:rPr>
                <w:iCs/>
                <w:sz w:val="28"/>
                <w:szCs w:val="28"/>
              </w:rPr>
              <w:t>733-95-19</w:t>
            </w:r>
            <w:r w:rsidRPr="00D02576">
              <w:rPr>
                <w:iCs/>
                <w:sz w:val="28"/>
                <w:szCs w:val="28"/>
              </w:rPr>
              <w:t xml:space="preserve"> </w:t>
            </w:r>
          </w:p>
          <w:p w:rsidR="005651C7" w:rsidRPr="00D02576" w:rsidRDefault="005651C7" w:rsidP="00D02576">
            <w:pPr>
              <w:ind w:left="635"/>
              <w:rPr>
                <w:iCs/>
                <w:sz w:val="28"/>
                <w:szCs w:val="28"/>
              </w:rPr>
            </w:pPr>
          </w:p>
          <w:p w:rsidR="005651C7" w:rsidRPr="00D02576" w:rsidRDefault="005651C7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>ООО «</w:t>
            </w:r>
            <w:r w:rsidR="00D85670" w:rsidRPr="00D02576">
              <w:rPr>
                <w:iCs/>
                <w:sz w:val="28"/>
                <w:szCs w:val="28"/>
              </w:rPr>
              <w:t>НОРДФАРМ</w:t>
            </w:r>
            <w:r w:rsidRPr="00D02576">
              <w:rPr>
                <w:iCs/>
                <w:sz w:val="28"/>
                <w:szCs w:val="28"/>
              </w:rPr>
              <w:t>»</w:t>
            </w:r>
          </w:p>
          <w:p w:rsidR="005651C7" w:rsidRPr="00D02576" w:rsidRDefault="00D85670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>ул</w:t>
            </w:r>
            <w:r w:rsidR="005651C7" w:rsidRPr="00D02576">
              <w:rPr>
                <w:iCs/>
                <w:sz w:val="28"/>
                <w:szCs w:val="28"/>
              </w:rPr>
              <w:t xml:space="preserve">. </w:t>
            </w:r>
            <w:r w:rsidRPr="00D02576">
              <w:rPr>
                <w:iCs/>
                <w:sz w:val="28"/>
                <w:szCs w:val="28"/>
              </w:rPr>
              <w:t>Тюменская, д. 5/15, стр. 1</w:t>
            </w:r>
            <w:r w:rsidR="005651C7" w:rsidRPr="00D02576">
              <w:rPr>
                <w:iCs/>
                <w:sz w:val="28"/>
                <w:szCs w:val="28"/>
              </w:rPr>
              <w:t>,</w:t>
            </w:r>
          </w:p>
          <w:p w:rsidR="005651C7" w:rsidRPr="00D02576" w:rsidRDefault="00D85670" w:rsidP="00D02576">
            <w:pPr>
              <w:ind w:left="635"/>
              <w:rPr>
                <w:iCs/>
                <w:sz w:val="28"/>
                <w:szCs w:val="28"/>
              </w:rPr>
            </w:pPr>
            <w:r w:rsidRPr="00D02576">
              <w:rPr>
                <w:iCs/>
                <w:sz w:val="28"/>
                <w:szCs w:val="28"/>
              </w:rPr>
              <w:t>Москва</w:t>
            </w:r>
            <w:r w:rsidR="005651C7" w:rsidRPr="00D02576">
              <w:rPr>
                <w:iCs/>
                <w:sz w:val="28"/>
                <w:szCs w:val="28"/>
              </w:rPr>
              <w:t xml:space="preserve">, </w:t>
            </w:r>
            <w:r w:rsidRPr="00D02576">
              <w:rPr>
                <w:iCs/>
                <w:sz w:val="28"/>
                <w:szCs w:val="28"/>
              </w:rPr>
              <w:t>107370</w:t>
            </w:r>
          </w:p>
        </w:tc>
      </w:tr>
    </w:tbl>
    <w:p w:rsidR="005651C7" w:rsidRPr="00D02576" w:rsidRDefault="005651C7" w:rsidP="00D02576">
      <w:pPr>
        <w:jc w:val="center"/>
        <w:outlineLvl w:val="0"/>
        <w:rPr>
          <w:sz w:val="28"/>
          <w:szCs w:val="28"/>
        </w:rPr>
      </w:pPr>
    </w:p>
    <w:p w:rsidR="005651C7" w:rsidRPr="00D02576" w:rsidRDefault="005651C7" w:rsidP="00D02576">
      <w:pPr>
        <w:jc w:val="center"/>
        <w:outlineLvl w:val="0"/>
        <w:rPr>
          <w:sz w:val="28"/>
          <w:szCs w:val="28"/>
        </w:rPr>
      </w:pPr>
    </w:p>
    <w:p w:rsidR="005651C7" w:rsidRPr="00D02576" w:rsidRDefault="005651C7" w:rsidP="00D02576">
      <w:pPr>
        <w:jc w:val="center"/>
        <w:outlineLvl w:val="0"/>
        <w:rPr>
          <w:b/>
          <w:bCs/>
          <w:sz w:val="28"/>
          <w:szCs w:val="28"/>
        </w:rPr>
      </w:pPr>
      <w:r w:rsidRPr="00D02576">
        <w:rPr>
          <w:b/>
          <w:bCs/>
          <w:sz w:val="28"/>
          <w:szCs w:val="28"/>
        </w:rPr>
        <w:t>РЕШЕНИЕ</w:t>
      </w:r>
    </w:p>
    <w:p w:rsidR="005651C7" w:rsidRPr="00D02576" w:rsidRDefault="005651C7" w:rsidP="00D02576">
      <w:pPr>
        <w:jc w:val="center"/>
        <w:rPr>
          <w:sz w:val="28"/>
          <w:szCs w:val="28"/>
        </w:rPr>
      </w:pPr>
      <w:r w:rsidRPr="00D02576">
        <w:rPr>
          <w:sz w:val="28"/>
          <w:szCs w:val="28"/>
        </w:rPr>
        <w:t xml:space="preserve">по делу </w:t>
      </w:r>
      <w:r w:rsidRPr="00D02576">
        <w:rPr>
          <w:b/>
          <w:sz w:val="28"/>
          <w:szCs w:val="28"/>
        </w:rPr>
        <w:t>№</w:t>
      </w:r>
      <w:r w:rsidRPr="00D02576">
        <w:rPr>
          <w:sz w:val="28"/>
          <w:szCs w:val="28"/>
        </w:rPr>
        <w:t xml:space="preserve"> </w:t>
      </w:r>
      <w:r w:rsidRPr="00D02576">
        <w:rPr>
          <w:b/>
          <w:sz w:val="28"/>
          <w:szCs w:val="28"/>
        </w:rPr>
        <w:t>44-</w:t>
      </w:r>
      <w:r w:rsidR="00D85670" w:rsidRPr="00D02576">
        <w:rPr>
          <w:b/>
          <w:sz w:val="28"/>
          <w:szCs w:val="28"/>
        </w:rPr>
        <w:t>162</w:t>
      </w:r>
      <w:r w:rsidRPr="00D02576">
        <w:rPr>
          <w:b/>
          <w:sz w:val="28"/>
          <w:szCs w:val="28"/>
        </w:rPr>
        <w:t>/25</w:t>
      </w:r>
      <w:r w:rsidRPr="00D02576">
        <w:rPr>
          <w:sz w:val="28"/>
          <w:szCs w:val="28"/>
        </w:rPr>
        <w:t xml:space="preserve"> </w:t>
      </w:r>
      <w:r w:rsidRPr="00D02576">
        <w:rPr>
          <w:sz w:val="28"/>
          <w:szCs w:val="28"/>
        </w:rPr>
        <w:br/>
        <w:t>о нарушении законодательства о контрактной системе</w:t>
      </w:r>
    </w:p>
    <w:p w:rsidR="005651C7" w:rsidRPr="00D02576" w:rsidRDefault="005651C7" w:rsidP="00D02576">
      <w:pPr>
        <w:ind w:firstLine="540"/>
        <w:jc w:val="both"/>
        <w:rPr>
          <w:sz w:val="28"/>
          <w:szCs w:val="28"/>
        </w:rPr>
      </w:pPr>
    </w:p>
    <w:p w:rsidR="005651C7" w:rsidRPr="00D02576" w:rsidRDefault="00D85670" w:rsidP="00D02576">
      <w:pPr>
        <w:tabs>
          <w:tab w:val="left" w:pos="0"/>
        </w:tabs>
        <w:jc w:val="both"/>
        <w:rPr>
          <w:sz w:val="28"/>
          <w:szCs w:val="28"/>
        </w:rPr>
      </w:pPr>
      <w:r w:rsidRPr="00D02576">
        <w:rPr>
          <w:sz w:val="28"/>
          <w:szCs w:val="28"/>
        </w:rPr>
        <w:t>27</w:t>
      </w:r>
      <w:r w:rsidR="005651C7" w:rsidRPr="00D02576">
        <w:rPr>
          <w:sz w:val="28"/>
          <w:szCs w:val="28"/>
        </w:rPr>
        <w:t>.01.2025                                                                                            Санкт-Петербург</w:t>
      </w:r>
    </w:p>
    <w:p w:rsidR="005651C7" w:rsidRPr="00D02576" w:rsidRDefault="005651C7" w:rsidP="00D02576">
      <w:pPr>
        <w:tabs>
          <w:tab w:val="left" w:pos="0"/>
        </w:tabs>
        <w:jc w:val="both"/>
        <w:rPr>
          <w:sz w:val="28"/>
          <w:szCs w:val="28"/>
        </w:rPr>
      </w:pPr>
    </w:p>
    <w:p w:rsidR="005651C7" w:rsidRPr="00D02576" w:rsidRDefault="005651C7" w:rsidP="00D02576">
      <w:pPr>
        <w:tabs>
          <w:tab w:val="left" w:pos="0"/>
        </w:tabs>
        <w:jc w:val="both"/>
        <w:rPr>
          <w:sz w:val="28"/>
          <w:szCs w:val="28"/>
        </w:rPr>
      </w:pPr>
      <w:r w:rsidRPr="00D02576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A07AEF" w:rsidRDefault="005651C7" w:rsidP="00A07AEF">
      <w:pPr>
        <w:tabs>
          <w:tab w:val="left" w:pos="0"/>
        </w:tabs>
        <w:jc w:val="both"/>
        <w:rPr>
          <w:sz w:val="28"/>
          <w:szCs w:val="28"/>
        </w:rPr>
      </w:pPr>
      <w:r w:rsidRPr="00D02576">
        <w:rPr>
          <w:sz w:val="28"/>
          <w:szCs w:val="28"/>
        </w:rPr>
        <w:tab/>
      </w:r>
    </w:p>
    <w:p w:rsidR="00D85670" w:rsidRPr="00D02576" w:rsidRDefault="005651C7" w:rsidP="00A07AEF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D02576">
        <w:rPr>
          <w:spacing w:val="-6"/>
          <w:sz w:val="28"/>
          <w:szCs w:val="28"/>
        </w:rPr>
        <w:tab/>
        <w:t>в присутствии представителей:</w:t>
      </w:r>
    </w:p>
    <w:p w:rsidR="00A07AEF" w:rsidRDefault="00D85670" w:rsidP="00A07AEF">
      <w:pPr>
        <w:pStyle w:val="a6"/>
        <w:spacing w:before="0" w:beforeAutospacing="0" w:after="0" w:line="240" w:lineRule="auto"/>
        <w:ind w:firstLine="708"/>
        <w:jc w:val="both"/>
        <w:rPr>
          <w:iCs/>
          <w:sz w:val="28"/>
          <w:szCs w:val="28"/>
        </w:rPr>
      </w:pPr>
      <w:r w:rsidRPr="00D02576">
        <w:rPr>
          <w:iCs/>
          <w:spacing w:val="-6"/>
          <w:sz w:val="28"/>
          <w:szCs w:val="28"/>
        </w:rPr>
        <w:t>ФБУН «</w:t>
      </w:r>
      <w:r w:rsidRPr="00D02576">
        <w:rPr>
          <w:iCs/>
          <w:sz w:val="28"/>
          <w:szCs w:val="28"/>
        </w:rPr>
        <w:t xml:space="preserve">Санкт-Петербургский НИИ эпидемиологии и микробиологии </w:t>
      </w:r>
      <w:r w:rsidRPr="00D02576">
        <w:rPr>
          <w:iCs/>
          <w:sz w:val="28"/>
          <w:szCs w:val="28"/>
        </w:rPr>
        <w:br/>
        <w:t>им. Пастера» Федеральной службы по надзору в сфере защиты прав потребителей и благополучия человека</w:t>
      </w:r>
      <w:r w:rsidR="005651C7" w:rsidRPr="00D02576">
        <w:rPr>
          <w:iCs/>
          <w:spacing w:val="-6"/>
          <w:sz w:val="28"/>
          <w:szCs w:val="28"/>
        </w:rPr>
        <w:t xml:space="preserve"> </w:t>
      </w:r>
      <w:r w:rsidR="005651C7" w:rsidRPr="00D02576">
        <w:rPr>
          <w:iCs/>
          <w:sz w:val="28"/>
          <w:szCs w:val="28"/>
        </w:rPr>
        <w:t xml:space="preserve">(далее – Заказчик): </w:t>
      </w:r>
    </w:p>
    <w:p w:rsidR="00A07AEF" w:rsidRDefault="005651C7" w:rsidP="00A07AEF">
      <w:pPr>
        <w:pStyle w:val="a6"/>
        <w:spacing w:before="0" w:beforeAutospacing="0" w:after="0" w:line="240" w:lineRule="auto"/>
        <w:ind w:firstLine="708"/>
        <w:jc w:val="both"/>
        <w:rPr>
          <w:iCs/>
          <w:sz w:val="28"/>
          <w:szCs w:val="28"/>
        </w:rPr>
      </w:pPr>
      <w:r w:rsidRPr="00D02576">
        <w:rPr>
          <w:iCs/>
          <w:sz w:val="28"/>
          <w:szCs w:val="28"/>
        </w:rPr>
        <w:t>ООО «</w:t>
      </w:r>
      <w:r w:rsidR="00D85670" w:rsidRPr="00D02576">
        <w:rPr>
          <w:iCs/>
          <w:sz w:val="28"/>
          <w:szCs w:val="28"/>
        </w:rPr>
        <w:t>НОРДФАРМ</w:t>
      </w:r>
      <w:r w:rsidRPr="00D02576">
        <w:rPr>
          <w:iCs/>
          <w:sz w:val="28"/>
          <w:szCs w:val="28"/>
        </w:rPr>
        <w:t xml:space="preserve">» (далее – Заявитель): </w:t>
      </w:r>
    </w:p>
    <w:p w:rsidR="005651C7" w:rsidRPr="00D02576" w:rsidRDefault="005651C7" w:rsidP="00A07AEF">
      <w:pPr>
        <w:pStyle w:val="a6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D02576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D02576">
        <w:rPr>
          <w:sz w:val="28"/>
          <w:szCs w:val="28"/>
        </w:rPr>
        <w:t>вх</w:t>
      </w:r>
      <w:proofErr w:type="spellEnd"/>
      <w:r w:rsidRPr="00D02576">
        <w:rPr>
          <w:sz w:val="28"/>
          <w:szCs w:val="28"/>
        </w:rPr>
        <w:t xml:space="preserve">. № </w:t>
      </w:r>
      <w:r w:rsidR="00D85670" w:rsidRPr="00D02576">
        <w:rPr>
          <w:sz w:val="28"/>
          <w:szCs w:val="28"/>
        </w:rPr>
        <w:t>1386</w:t>
      </w:r>
      <w:r w:rsidRPr="00D02576">
        <w:rPr>
          <w:sz w:val="28"/>
          <w:szCs w:val="28"/>
        </w:rPr>
        <w:t xml:space="preserve">/25 от </w:t>
      </w:r>
      <w:r w:rsidR="00D85670" w:rsidRPr="00D02576">
        <w:rPr>
          <w:sz w:val="28"/>
          <w:szCs w:val="28"/>
        </w:rPr>
        <w:t>21</w:t>
      </w:r>
      <w:r w:rsidRPr="00D02576">
        <w:rPr>
          <w:sz w:val="28"/>
          <w:szCs w:val="28"/>
        </w:rPr>
        <w:t xml:space="preserve">.01.2025) на действия Заказчика </w:t>
      </w:r>
      <w:r w:rsidRPr="00D02576">
        <w:rPr>
          <w:sz w:val="28"/>
          <w:szCs w:val="28"/>
        </w:rPr>
        <w:br/>
        <w:t xml:space="preserve">при определении поставщика (подрядчика, исполнителя) путем проведения запроса котировок в электронной форме на </w:t>
      </w:r>
      <w:r w:rsidR="00330B2D" w:rsidRPr="00D02576">
        <w:rPr>
          <w:sz w:val="28"/>
          <w:szCs w:val="28"/>
          <w:shd w:val="clear" w:color="auto" w:fill="FFFFFF"/>
        </w:rPr>
        <w:t xml:space="preserve">приобретение лекарственного препарата для медицинского применения Иммуноглобулин </w:t>
      </w:r>
      <w:proofErr w:type="spellStart"/>
      <w:r w:rsidR="00330B2D" w:rsidRPr="00D02576">
        <w:rPr>
          <w:sz w:val="28"/>
          <w:szCs w:val="28"/>
          <w:shd w:val="clear" w:color="auto" w:fill="FFFFFF"/>
        </w:rPr>
        <w:t>Сигардис</w:t>
      </w:r>
      <w:proofErr w:type="spellEnd"/>
      <w:r w:rsidR="00330B2D" w:rsidRPr="00D02576">
        <w:rPr>
          <w:sz w:val="28"/>
          <w:szCs w:val="28"/>
          <w:shd w:val="clear" w:color="auto" w:fill="FFFFFF"/>
        </w:rPr>
        <w:t xml:space="preserve"> МТ (МНН - Иммуноглобулин человека нормальный) для обеспечения пациентов на основании решения врачебной комиссии</w:t>
      </w:r>
      <w:r w:rsidR="00330B2D" w:rsidRPr="00D02576">
        <w:rPr>
          <w:sz w:val="28"/>
          <w:szCs w:val="28"/>
        </w:rPr>
        <w:t xml:space="preserve"> </w:t>
      </w:r>
      <w:r w:rsidRPr="00D02576">
        <w:rPr>
          <w:sz w:val="28"/>
          <w:szCs w:val="28"/>
        </w:rPr>
        <w:t xml:space="preserve">(далее – запрос котировок), а также в результате проведения внеплановой проверки на основании п. 1 ч. 15 ст. 99 Федерального закона от 05.04.2013 № 44-ФЗ «О контрактной системе в </w:t>
      </w:r>
      <w:r w:rsidRPr="00D02576">
        <w:rPr>
          <w:sz w:val="28"/>
          <w:szCs w:val="28"/>
        </w:rPr>
        <w:lastRenderedPageBreak/>
        <w:t xml:space="preserve">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5651C7" w:rsidRPr="00D02576" w:rsidRDefault="005651C7" w:rsidP="00D02576">
      <w:pPr>
        <w:jc w:val="center"/>
        <w:rPr>
          <w:sz w:val="28"/>
          <w:szCs w:val="28"/>
        </w:rPr>
      </w:pPr>
    </w:p>
    <w:p w:rsidR="005651C7" w:rsidRPr="00D02576" w:rsidRDefault="005651C7" w:rsidP="00D02576">
      <w:pPr>
        <w:jc w:val="center"/>
        <w:rPr>
          <w:b/>
          <w:bCs/>
          <w:sz w:val="28"/>
          <w:szCs w:val="28"/>
        </w:rPr>
      </w:pPr>
      <w:r w:rsidRPr="00D02576">
        <w:rPr>
          <w:b/>
          <w:bCs/>
          <w:sz w:val="28"/>
          <w:szCs w:val="28"/>
        </w:rPr>
        <w:t>УСТАНОВИЛА:</w:t>
      </w:r>
    </w:p>
    <w:p w:rsidR="005651C7" w:rsidRPr="00D02576" w:rsidRDefault="005651C7" w:rsidP="00D02576">
      <w:pPr>
        <w:jc w:val="center"/>
        <w:outlineLvl w:val="0"/>
        <w:rPr>
          <w:sz w:val="28"/>
          <w:szCs w:val="28"/>
        </w:rPr>
      </w:pPr>
    </w:p>
    <w:p w:rsidR="005651C7" w:rsidRPr="00D02576" w:rsidRDefault="005651C7" w:rsidP="00D02576">
      <w:pPr>
        <w:ind w:firstLine="709"/>
        <w:jc w:val="both"/>
        <w:rPr>
          <w:sz w:val="28"/>
          <w:szCs w:val="28"/>
        </w:rPr>
      </w:pPr>
      <w:r w:rsidRPr="00D02576">
        <w:rPr>
          <w:sz w:val="28"/>
          <w:szCs w:val="28"/>
        </w:rPr>
        <w:t xml:space="preserve">Извещение о проведении запроса котировок размещено </w:t>
      </w:r>
      <w:r w:rsidR="00330B2D" w:rsidRPr="00D02576">
        <w:rPr>
          <w:sz w:val="28"/>
          <w:szCs w:val="28"/>
        </w:rPr>
        <w:t>16</w:t>
      </w:r>
      <w:r w:rsidRPr="00D02576">
        <w:rPr>
          <w:sz w:val="28"/>
          <w:szCs w:val="28"/>
        </w:rPr>
        <w:t xml:space="preserve">.01.2025 </w:t>
      </w:r>
      <w:r w:rsidRPr="00D02576">
        <w:rPr>
          <w:sz w:val="28"/>
          <w:szCs w:val="28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D02576">
        <w:rPr>
          <w:sz w:val="28"/>
          <w:szCs w:val="28"/>
        </w:rPr>
        <w:t>www</w:t>
      </w:r>
      <w:proofErr w:type="spellEnd"/>
      <w:r w:rsidRPr="00D02576">
        <w:rPr>
          <w:sz w:val="28"/>
          <w:szCs w:val="28"/>
        </w:rPr>
        <w:t>.</w:t>
      </w:r>
      <w:proofErr w:type="spellStart"/>
      <w:r w:rsidRPr="00D02576">
        <w:rPr>
          <w:sz w:val="28"/>
          <w:szCs w:val="28"/>
          <w:lang w:val="en-US"/>
        </w:rPr>
        <w:t>zakupki</w:t>
      </w:r>
      <w:proofErr w:type="spellEnd"/>
      <w:r w:rsidRPr="00D02576">
        <w:rPr>
          <w:sz w:val="28"/>
          <w:szCs w:val="28"/>
        </w:rPr>
        <w:t>.</w:t>
      </w:r>
      <w:proofErr w:type="spellStart"/>
      <w:r w:rsidRPr="00D02576">
        <w:rPr>
          <w:sz w:val="28"/>
          <w:szCs w:val="28"/>
          <w:lang w:val="en-US"/>
        </w:rPr>
        <w:t>gov</w:t>
      </w:r>
      <w:proofErr w:type="spellEnd"/>
      <w:r w:rsidRPr="00D02576">
        <w:rPr>
          <w:sz w:val="28"/>
          <w:szCs w:val="28"/>
        </w:rPr>
        <w:t>.</w:t>
      </w:r>
      <w:proofErr w:type="spellStart"/>
      <w:r w:rsidRPr="00D02576">
        <w:rPr>
          <w:sz w:val="28"/>
          <w:szCs w:val="28"/>
        </w:rPr>
        <w:t>ru</w:t>
      </w:r>
      <w:proofErr w:type="spellEnd"/>
      <w:r w:rsidRPr="00D02576">
        <w:rPr>
          <w:sz w:val="28"/>
          <w:szCs w:val="28"/>
        </w:rPr>
        <w:t xml:space="preserve">, номер извещения </w:t>
      </w:r>
      <w:r w:rsidR="00330B2D" w:rsidRPr="00D02576">
        <w:rPr>
          <w:sz w:val="28"/>
          <w:szCs w:val="28"/>
        </w:rPr>
        <w:t>0372100003725000001</w:t>
      </w:r>
      <w:r w:rsidRPr="00D02576">
        <w:rPr>
          <w:sz w:val="28"/>
          <w:szCs w:val="28"/>
        </w:rPr>
        <w:t xml:space="preserve">. Начальная (максимальная) цена контракта – </w:t>
      </w:r>
      <w:r w:rsidR="00330B2D" w:rsidRPr="00D02576">
        <w:rPr>
          <w:sz w:val="28"/>
          <w:szCs w:val="28"/>
        </w:rPr>
        <w:t>30 572 388, 00</w:t>
      </w:r>
      <w:r w:rsidRPr="00D02576">
        <w:rPr>
          <w:sz w:val="28"/>
          <w:szCs w:val="28"/>
        </w:rPr>
        <w:t xml:space="preserve"> рублей.</w:t>
      </w:r>
    </w:p>
    <w:p w:rsidR="00D02576" w:rsidRPr="00D02576" w:rsidRDefault="00D02576" w:rsidP="00D02576">
      <w:pPr>
        <w:ind w:right="-5" w:firstLine="720"/>
        <w:jc w:val="both"/>
        <w:rPr>
          <w:sz w:val="28"/>
          <w:szCs w:val="28"/>
        </w:rPr>
      </w:pPr>
      <w:r w:rsidRPr="00D02576">
        <w:rPr>
          <w:sz w:val="28"/>
          <w:szCs w:val="28"/>
        </w:rPr>
        <w:t>В жалобе ООО «НОРДФАРМ» указывает на неправомерные действия Заказчика, выразившиеся</w:t>
      </w:r>
      <w:r>
        <w:rPr>
          <w:sz w:val="28"/>
          <w:szCs w:val="28"/>
        </w:rPr>
        <w:t>, по мнению З</w:t>
      </w:r>
      <w:r w:rsidRPr="00D02576">
        <w:rPr>
          <w:sz w:val="28"/>
          <w:szCs w:val="28"/>
        </w:rPr>
        <w:t>аявителя</w:t>
      </w:r>
      <w:r>
        <w:rPr>
          <w:sz w:val="28"/>
          <w:szCs w:val="28"/>
        </w:rPr>
        <w:t>,</w:t>
      </w:r>
      <w:r w:rsidRPr="00D02576">
        <w:rPr>
          <w:sz w:val="28"/>
          <w:szCs w:val="28"/>
        </w:rPr>
        <w:t xml:space="preserve"> в нарушении порядка описания объекта закупки, путем указани</w:t>
      </w:r>
      <w:r>
        <w:rPr>
          <w:sz w:val="28"/>
          <w:szCs w:val="28"/>
        </w:rPr>
        <w:t>я</w:t>
      </w:r>
      <w:r w:rsidRPr="00D02576">
        <w:rPr>
          <w:sz w:val="28"/>
          <w:szCs w:val="28"/>
        </w:rPr>
        <w:t xml:space="preserve"> в описании объекта закупки на товарный знак. Так</w:t>
      </w:r>
      <w:r>
        <w:rPr>
          <w:sz w:val="28"/>
          <w:szCs w:val="28"/>
        </w:rPr>
        <w:t>, З</w:t>
      </w:r>
      <w:r w:rsidRPr="00D02576">
        <w:rPr>
          <w:sz w:val="28"/>
          <w:szCs w:val="28"/>
        </w:rPr>
        <w:t xml:space="preserve">аявитель указал, что в техническом задании закупки установлено требование о поставке лекарственного препарата с конкретным торговым наименованием «Иммуноглобулин </w:t>
      </w:r>
      <w:proofErr w:type="spellStart"/>
      <w:r w:rsidRPr="00D02576">
        <w:rPr>
          <w:sz w:val="28"/>
          <w:szCs w:val="28"/>
        </w:rPr>
        <w:t>С</w:t>
      </w:r>
      <w:r w:rsidR="001318DB">
        <w:rPr>
          <w:sz w:val="28"/>
          <w:szCs w:val="28"/>
        </w:rPr>
        <w:t>игардис</w:t>
      </w:r>
      <w:proofErr w:type="spellEnd"/>
      <w:r w:rsidR="001318DB">
        <w:rPr>
          <w:sz w:val="28"/>
          <w:szCs w:val="28"/>
        </w:rPr>
        <w:t xml:space="preserve"> МТ» (Китай). По мнению З</w:t>
      </w:r>
      <w:r w:rsidRPr="00D02576">
        <w:rPr>
          <w:sz w:val="28"/>
          <w:szCs w:val="28"/>
        </w:rPr>
        <w:t>аявителя, это требование ограничивает конкуренцию и препятствует участию иных поставщиков, которые могли бы предложить лекарственные препараты, обладающие аналогичными характеристиками и терапевтическим эффекто</w:t>
      </w:r>
      <w:r w:rsidR="001318DB">
        <w:rPr>
          <w:sz w:val="28"/>
          <w:szCs w:val="28"/>
        </w:rPr>
        <w:t>м. В обоснование своих доводов З</w:t>
      </w:r>
      <w:r w:rsidRPr="00D02576">
        <w:rPr>
          <w:sz w:val="28"/>
          <w:szCs w:val="28"/>
        </w:rPr>
        <w:t xml:space="preserve">аявитель привёл данные </w:t>
      </w:r>
      <w:r w:rsidR="001318DB">
        <w:rPr>
          <w:sz w:val="28"/>
          <w:szCs w:val="28"/>
        </w:rPr>
        <w:br/>
      </w:r>
      <w:r w:rsidRPr="00D02576">
        <w:rPr>
          <w:sz w:val="28"/>
          <w:szCs w:val="28"/>
        </w:rPr>
        <w:t xml:space="preserve">о взаимозаменяемости лекарственных препаратов с одинаковым международным непатентованным наименованием (МНН) в соответствии </w:t>
      </w:r>
      <w:r w:rsidR="001318DB">
        <w:rPr>
          <w:sz w:val="28"/>
          <w:szCs w:val="28"/>
        </w:rPr>
        <w:br/>
      </w:r>
      <w:r w:rsidRPr="00D02576">
        <w:rPr>
          <w:sz w:val="28"/>
          <w:szCs w:val="28"/>
        </w:rPr>
        <w:t>с Федеральным законом от 12 апреля 2010 года № 61-ФЗ «Об обращении лекарственных средств».</w:t>
      </w:r>
    </w:p>
    <w:p w:rsidR="00D02576" w:rsidRPr="00D02576" w:rsidRDefault="00D02576" w:rsidP="00D02576">
      <w:pPr>
        <w:ind w:right="-5" w:firstLine="720"/>
        <w:jc w:val="both"/>
        <w:rPr>
          <w:sz w:val="28"/>
          <w:szCs w:val="28"/>
        </w:rPr>
      </w:pPr>
      <w:r w:rsidRPr="00D02576">
        <w:rPr>
          <w:sz w:val="28"/>
          <w:szCs w:val="28"/>
        </w:rPr>
        <w:t>Заказчик с доводами жалобы не согласен и считает ее необоснованной по основаниям</w:t>
      </w:r>
      <w:r w:rsidR="001318DB">
        <w:rPr>
          <w:sz w:val="28"/>
          <w:szCs w:val="28"/>
        </w:rPr>
        <w:t>,</w:t>
      </w:r>
      <w:r w:rsidRPr="00D02576">
        <w:rPr>
          <w:sz w:val="28"/>
          <w:szCs w:val="28"/>
        </w:rPr>
        <w:t xml:space="preserve"> изложенным в письменных возражениях на жалобу.</w:t>
      </w:r>
    </w:p>
    <w:p w:rsidR="00D02576" w:rsidRPr="00D02576" w:rsidRDefault="00D02576" w:rsidP="00D02576">
      <w:pPr>
        <w:ind w:right="-5" w:firstLine="720"/>
        <w:jc w:val="both"/>
        <w:rPr>
          <w:sz w:val="28"/>
          <w:szCs w:val="28"/>
        </w:rPr>
      </w:pPr>
      <w:r w:rsidRPr="00D02576">
        <w:rPr>
          <w:sz w:val="28"/>
          <w:szCs w:val="28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В силу п. 1 ч. 2 ст. 42 Закона о контрак</w:t>
      </w:r>
      <w:r w:rsidR="001318DB">
        <w:rPr>
          <w:bCs/>
          <w:sz w:val="28"/>
          <w:szCs w:val="28"/>
        </w:rPr>
        <w:t xml:space="preserve">тной системе, извещение </w:t>
      </w:r>
      <w:r w:rsidR="001318DB">
        <w:rPr>
          <w:bCs/>
          <w:sz w:val="28"/>
          <w:szCs w:val="28"/>
        </w:rPr>
        <w:br/>
      </w:r>
      <w:r w:rsidRPr="00D02576">
        <w:rPr>
          <w:bCs/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02576" w:rsidRPr="00D02576" w:rsidRDefault="001318DB" w:rsidP="00D02576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Согласно п. 1, </w:t>
      </w:r>
      <w:r w:rsidR="00D02576" w:rsidRPr="00D02576">
        <w:rPr>
          <w:bCs/>
          <w:sz w:val="28"/>
          <w:szCs w:val="28"/>
        </w:rPr>
        <w:t>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 xml:space="preserve"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</w:t>
      </w:r>
      <w:r w:rsidRPr="00D02576">
        <w:rPr>
          <w:bCs/>
          <w:sz w:val="28"/>
          <w:szCs w:val="28"/>
        </w:rPr>
        <w:lastRenderedPageBreak/>
        <w:t>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а) сопрово</w:t>
      </w:r>
      <w:r w:rsidR="001318DB">
        <w:rPr>
          <w:bCs/>
          <w:sz w:val="28"/>
          <w:szCs w:val="28"/>
        </w:rPr>
        <w:t>ждение такого указания словами «</w:t>
      </w:r>
      <w:r w:rsidRPr="00D02576">
        <w:rPr>
          <w:bCs/>
          <w:sz w:val="28"/>
          <w:szCs w:val="28"/>
        </w:rPr>
        <w:t>или эквивалент</w:t>
      </w:r>
      <w:r w:rsidR="001318DB">
        <w:rPr>
          <w:bCs/>
          <w:sz w:val="28"/>
          <w:szCs w:val="28"/>
        </w:rPr>
        <w:t>»</w:t>
      </w:r>
      <w:r w:rsidRPr="00D02576">
        <w:rPr>
          <w:bCs/>
          <w:sz w:val="28"/>
          <w:szCs w:val="28"/>
        </w:rPr>
        <w:t>;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 xml:space="preserve">Таким образом, по смыслу ст. 33 Закона о контрактной </w:t>
      </w:r>
      <w:proofErr w:type="gramStart"/>
      <w:r w:rsidRPr="00D02576">
        <w:rPr>
          <w:bCs/>
          <w:sz w:val="28"/>
          <w:szCs w:val="28"/>
        </w:rPr>
        <w:t>системе,</w:t>
      </w:r>
      <w:r w:rsidRPr="00D02576">
        <w:rPr>
          <w:bCs/>
          <w:sz w:val="28"/>
          <w:szCs w:val="28"/>
        </w:rPr>
        <w:br/>
        <w:t>при</w:t>
      </w:r>
      <w:proofErr w:type="gramEnd"/>
      <w:r w:rsidRPr="00D02576">
        <w:rPr>
          <w:bCs/>
          <w:sz w:val="28"/>
          <w:szCs w:val="28"/>
        </w:rPr>
        <w:t xml:space="preserve"> формировании Технического задания Заказчику в рамках Закона</w:t>
      </w:r>
      <w:r w:rsidRPr="00D02576">
        <w:rPr>
          <w:bCs/>
          <w:sz w:val="28"/>
          <w:szCs w:val="28"/>
        </w:rPr>
        <w:br/>
        <w:t xml:space="preserve">о контрактной системе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</w:t>
      </w:r>
      <w:r w:rsidRPr="00D02576">
        <w:rPr>
          <w:bCs/>
          <w:sz w:val="28"/>
          <w:szCs w:val="28"/>
        </w:rPr>
        <w:lastRenderedPageBreak/>
        <w:t>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В соответствии с ч. 2 ст. 19 Закона о контрактной системе,</w:t>
      </w:r>
      <w:r w:rsidRPr="00D02576">
        <w:rPr>
          <w:bCs/>
          <w:sz w:val="28"/>
          <w:szCs w:val="28"/>
        </w:rPr>
        <w:br/>
        <w:t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 xml:space="preserve">Пунктом 6 части 1 статьи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D02576">
        <w:rPr>
          <w:bCs/>
          <w:sz w:val="28"/>
          <w:szCs w:val="28"/>
        </w:rPr>
        <w:t>группировочные</w:t>
      </w:r>
      <w:proofErr w:type="spellEnd"/>
      <w:r w:rsidRPr="00D02576">
        <w:rPr>
          <w:bCs/>
          <w:sz w:val="28"/>
          <w:szCs w:val="28"/>
        </w:rPr>
        <w:t xml:space="preserve"> наименования, если объектом закупки являются лекарственные средства. Заказчик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осуществлении закупки лекарственных препарат</w:t>
      </w:r>
      <w:r w:rsidR="003D2103">
        <w:rPr>
          <w:bCs/>
          <w:sz w:val="28"/>
          <w:szCs w:val="28"/>
        </w:rPr>
        <w:t>ов в соответствии с подпунктом «</w:t>
      </w:r>
      <w:r w:rsidRPr="00D02576">
        <w:rPr>
          <w:bCs/>
          <w:sz w:val="28"/>
          <w:szCs w:val="28"/>
        </w:rPr>
        <w:t>г</w:t>
      </w:r>
      <w:r w:rsidR="003D2103">
        <w:rPr>
          <w:bCs/>
          <w:sz w:val="28"/>
          <w:szCs w:val="28"/>
        </w:rPr>
        <w:t>»</w:t>
      </w:r>
      <w:r w:rsidRPr="00D02576">
        <w:rPr>
          <w:bCs/>
          <w:sz w:val="28"/>
          <w:szCs w:val="28"/>
        </w:rPr>
        <w:t xml:space="preserve"> пункта 2 части 10 статьи 24 настоящего Федерального закона вправе указывать торговые наименования этих лекарственных средств. Указанный перечень и порядок его формирования утверждаются Правительством Российской Федерации. В случае, если объектом закупки являются лекарственные средства, предметом одного контракта (одного лота)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D02576">
        <w:rPr>
          <w:bCs/>
          <w:sz w:val="28"/>
          <w:szCs w:val="28"/>
        </w:rPr>
        <w:t>группировочными</w:t>
      </w:r>
      <w:proofErr w:type="spellEnd"/>
      <w:r w:rsidRPr="00D02576">
        <w:rPr>
          <w:bCs/>
          <w:sz w:val="28"/>
          <w:szCs w:val="28"/>
        </w:rPr>
        <w:t xml:space="preserve"> наименованиями при условии, что начальная (максимальная) цена контракта (цена лота) превышает предельное значение, установленное Правительством Российской Федерации, а также лекарственные средства с международными непатентованными наименованиями (при отсутствии таких наименований с химическими, </w:t>
      </w:r>
      <w:proofErr w:type="spellStart"/>
      <w:r w:rsidRPr="00D02576">
        <w:rPr>
          <w:bCs/>
          <w:sz w:val="28"/>
          <w:szCs w:val="28"/>
        </w:rPr>
        <w:t>группировочными</w:t>
      </w:r>
      <w:proofErr w:type="spellEnd"/>
      <w:r w:rsidRPr="00D02576">
        <w:rPr>
          <w:bCs/>
          <w:sz w:val="28"/>
          <w:szCs w:val="28"/>
        </w:rPr>
        <w:t xml:space="preserve"> наименованиями) и торговыми наименованиями. Положения настоящего пункта не применяются при определении поставщика лекарственных препаратов, с которым заключается контракт со встречными инвестиционными обязательствами в соответствии со статьей 111.4 настоящего Федерального закона.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>Частью 5 ст. 33 Закона о контрактной системе установлено, что особенности описания отдельных видов объектов закупок могут устанавливаться Правительством Российской Федерации.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 xml:space="preserve">Особенности описания лекарственных препаратов установлены постановлением Правительства РФ от 15.11.2017 № 1380 «Об особенностях </w:t>
      </w:r>
      <w:r w:rsidRPr="00D02576">
        <w:rPr>
          <w:bCs/>
          <w:sz w:val="28"/>
          <w:szCs w:val="28"/>
        </w:rPr>
        <w:lastRenderedPageBreak/>
        <w:t>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– Особенности описания лекарственных препаратов).</w:t>
      </w:r>
    </w:p>
    <w:p w:rsidR="00D02576" w:rsidRPr="00D02576" w:rsidRDefault="00D02576" w:rsidP="00D02576">
      <w:pPr>
        <w:ind w:firstLine="708"/>
        <w:jc w:val="both"/>
        <w:rPr>
          <w:bCs/>
          <w:sz w:val="28"/>
          <w:szCs w:val="28"/>
        </w:rPr>
      </w:pPr>
      <w:r w:rsidRPr="00D02576">
        <w:rPr>
          <w:bCs/>
          <w:sz w:val="28"/>
          <w:szCs w:val="28"/>
        </w:rPr>
        <w:t xml:space="preserve">Согласно </w:t>
      </w:r>
      <w:proofErr w:type="spellStart"/>
      <w:r w:rsidRPr="00D02576">
        <w:rPr>
          <w:bCs/>
          <w:sz w:val="28"/>
          <w:szCs w:val="28"/>
        </w:rPr>
        <w:t>п.</w:t>
      </w:r>
      <w:proofErr w:type="gramStart"/>
      <w:r w:rsidRPr="00D02576">
        <w:rPr>
          <w:bCs/>
          <w:sz w:val="28"/>
          <w:szCs w:val="28"/>
        </w:rPr>
        <w:t>п</w:t>
      </w:r>
      <w:proofErr w:type="spellEnd"/>
      <w:proofErr w:type="gramEnd"/>
      <w:r w:rsidRPr="00D02576">
        <w:rPr>
          <w:bCs/>
          <w:sz w:val="28"/>
          <w:szCs w:val="28"/>
        </w:rPr>
        <w:t xml:space="preserve"> а) п. 4 Особенностей описания лекарственных препаратов</w:t>
      </w:r>
      <w:r w:rsidR="001318DB">
        <w:rPr>
          <w:bCs/>
          <w:sz w:val="28"/>
          <w:szCs w:val="28"/>
        </w:rPr>
        <w:t>,</w:t>
      </w:r>
      <w:r w:rsidRPr="00D02576">
        <w:rPr>
          <w:bCs/>
          <w:sz w:val="28"/>
          <w:szCs w:val="28"/>
        </w:rPr>
        <w:t xml:space="preserve"> при описании объекта закупки допускается в отношении лекарственных препаратов необходимых для назначения пациенту при наличии медицинских показаний (индивидуальная непереносимость, по жизненным показаниям) </w:t>
      </w:r>
      <w:r w:rsidR="001318DB">
        <w:rPr>
          <w:bCs/>
          <w:sz w:val="28"/>
          <w:szCs w:val="28"/>
        </w:rPr>
        <w:br/>
      </w:r>
      <w:r w:rsidRPr="00D02576">
        <w:rPr>
          <w:bCs/>
          <w:sz w:val="28"/>
          <w:szCs w:val="28"/>
        </w:rPr>
        <w:t>по решению врачебной комиссии медицинской организации, - указание на торговые наименования.</w:t>
      </w:r>
    </w:p>
    <w:p w:rsidR="00D02576" w:rsidRPr="00D02576" w:rsidRDefault="00D02576" w:rsidP="00D02576">
      <w:pPr>
        <w:ind w:firstLine="708"/>
        <w:jc w:val="both"/>
        <w:rPr>
          <w:iCs/>
          <w:sz w:val="28"/>
          <w:szCs w:val="28"/>
        </w:rPr>
      </w:pPr>
      <w:r w:rsidRPr="00D02576">
        <w:rPr>
          <w:iCs/>
          <w:sz w:val="28"/>
          <w:szCs w:val="28"/>
        </w:rPr>
        <w:t>Из содержания извещения о проведении заку</w:t>
      </w:r>
      <w:r w:rsidR="001318DB">
        <w:rPr>
          <w:iCs/>
          <w:sz w:val="28"/>
          <w:szCs w:val="28"/>
        </w:rPr>
        <w:t>пки следует, что в его составе З</w:t>
      </w:r>
      <w:r w:rsidRPr="00D02576">
        <w:rPr>
          <w:iCs/>
          <w:sz w:val="28"/>
          <w:szCs w:val="28"/>
        </w:rPr>
        <w:t>аказчиком приведено описание объекта закупки, в частности</w:t>
      </w:r>
      <w:r w:rsidR="001318DB">
        <w:rPr>
          <w:iCs/>
          <w:sz w:val="28"/>
          <w:szCs w:val="28"/>
        </w:rPr>
        <w:t>, З</w:t>
      </w:r>
      <w:r w:rsidRPr="00D02576">
        <w:rPr>
          <w:iCs/>
          <w:sz w:val="28"/>
          <w:szCs w:val="28"/>
        </w:rPr>
        <w:t>аказчиком осуществляется закупки препарата со следующими характеристиками:</w:t>
      </w:r>
    </w:p>
    <w:p w:rsidR="00D02576" w:rsidRPr="00D02576" w:rsidRDefault="00D02576" w:rsidP="00D02576">
      <w:pPr>
        <w:ind w:firstLine="708"/>
        <w:jc w:val="both"/>
        <w:rPr>
          <w:i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00"/>
        <w:gridCol w:w="1363"/>
        <w:gridCol w:w="396"/>
        <w:gridCol w:w="1271"/>
        <w:gridCol w:w="1090"/>
        <w:gridCol w:w="1320"/>
        <w:gridCol w:w="1320"/>
        <w:gridCol w:w="1284"/>
      </w:tblGrid>
      <w:tr w:rsidR="00D02576" w:rsidRPr="001318DB" w:rsidTr="00140712">
        <w:trPr>
          <w:tblHeader/>
        </w:trPr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Наименование товара</w:t>
            </w:r>
          </w:p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sz w:val="22"/>
                <w:szCs w:val="22"/>
              </w:rPr>
              <w:t>(</w:t>
            </w:r>
            <w:r w:rsidRPr="001318DB">
              <w:rPr>
                <w:rFonts w:eastAsia="Calibri"/>
                <w:sz w:val="22"/>
                <w:szCs w:val="22"/>
                <w:lang w:eastAsia="en-US"/>
              </w:rPr>
              <w:t xml:space="preserve">МНН или при </w:t>
            </w:r>
            <w:proofErr w:type="gramStart"/>
            <w:r w:rsidRPr="001318DB">
              <w:rPr>
                <w:rFonts w:eastAsia="Calibri"/>
                <w:sz w:val="22"/>
                <w:szCs w:val="22"/>
                <w:lang w:eastAsia="en-US"/>
              </w:rPr>
              <w:t>отсутствии  МНН</w:t>
            </w:r>
            <w:proofErr w:type="gramEnd"/>
          </w:p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 xml:space="preserve">химическое, </w:t>
            </w:r>
          </w:p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1318DB">
              <w:rPr>
                <w:rFonts w:eastAsia="Calibri"/>
                <w:sz w:val="22"/>
                <w:szCs w:val="22"/>
                <w:lang w:eastAsia="en-US"/>
              </w:rPr>
              <w:t>группировочное</w:t>
            </w:r>
            <w:proofErr w:type="spellEnd"/>
            <w:r w:rsidRPr="001318D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наименование Товара)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ind w:left="113" w:right="113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Торговое наименование.</w:t>
            </w:r>
          </w:p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ind w:left="113" w:right="113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</w:p>
          <w:p w:rsidR="00D02576" w:rsidRPr="001318DB" w:rsidRDefault="00D02576" w:rsidP="00D02576">
            <w:pPr>
              <w:autoSpaceDE w:val="0"/>
              <w:adjustRightInd w:val="0"/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ind w:left="113" w:right="113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№ показателя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 xml:space="preserve">Показатель (характеристика) </w:t>
            </w:r>
          </w:p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товара</w:t>
            </w:r>
          </w:p>
        </w:tc>
        <w:tc>
          <w:tcPr>
            <w:tcW w:w="26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outlineLvl w:val="0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 xml:space="preserve">Требования к значениям показателей (характеристик) </w:t>
            </w:r>
            <w:proofErr w:type="gramStart"/>
            <w:r w:rsidRPr="001318DB">
              <w:rPr>
                <w:sz w:val="22"/>
                <w:szCs w:val="22"/>
              </w:rPr>
              <w:t>товара,  позволяющие</w:t>
            </w:r>
            <w:proofErr w:type="gramEnd"/>
            <w:r w:rsidRPr="001318DB">
              <w:rPr>
                <w:sz w:val="22"/>
                <w:szCs w:val="22"/>
              </w:rPr>
              <w:t xml:space="preserve"> определить соответствие установленным заказчиком требованиям </w:t>
            </w:r>
          </w:p>
        </w:tc>
      </w:tr>
      <w:tr w:rsidR="00D02576" w:rsidRPr="001318DB" w:rsidTr="00140712">
        <w:trPr>
          <w:tblHeader/>
        </w:trPr>
        <w:tc>
          <w:tcPr>
            <w:tcW w:w="8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rPr>
                <w:sz w:val="22"/>
                <w:szCs w:val="22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rPr>
                <w:sz w:val="22"/>
                <w:szCs w:val="22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rPr>
                <w:sz w:val="22"/>
                <w:szCs w:val="22"/>
              </w:rPr>
            </w:pPr>
          </w:p>
        </w:tc>
        <w:tc>
          <w:tcPr>
            <w:tcW w:w="7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</w:tr>
      <w:tr w:rsidR="00D02576" w:rsidRPr="001318DB" w:rsidTr="00140712">
        <w:trPr>
          <w:tblHeader/>
        </w:trPr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4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6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7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autoSpaceDE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9</w:t>
            </w:r>
          </w:p>
        </w:tc>
      </w:tr>
      <w:tr w:rsidR="00D02576" w:rsidRPr="001318DB" w:rsidTr="00140712">
        <w:trPr>
          <w:trHeight w:val="481"/>
        </w:trPr>
        <w:tc>
          <w:tcPr>
            <w:tcW w:w="8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sz w:val="22"/>
                <w:szCs w:val="22"/>
              </w:rPr>
            </w:pPr>
            <w:r w:rsidRPr="001318DB">
              <w:rPr>
                <w:sz w:val="22"/>
                <w:szCs w:val="22"/>
              </w:rPr>
              <w:t>Иммуноглобулин человека нормальный*</w:t>
            </w:r>
          </w:p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(Код позиции КТРУ: 21.20.21.110-000001-1-00067-0000000000000)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1318DB">
              <w:rPr>
                <w:b/>
                <w:bCs/>
                <w:sz w:val="22"/>
                <w:szCs w:val="22"/>
                <w:lang w:val="en-US"/>
              </w:rPr>
              <w:t>Иммуноглобулин</w:t>
            </w:r>
            <w:proofErr w:type="spellEnd"/>
            <w:r w:rsidRPr="001318D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18DB">
              <w:rPr>
                <w:b/>
                <w:bCs/>
                <w:sz w:val="22"/>
                <w:szCs w:val="22"/>
                <w:lang w:val="en-US"/>
              </w:rPr>
              <w:t>Сигардис</w:t>
            </w:r>
            <w:proofErr w:type="spellEnd"/>
            <w:r w:rsidRPr="001318DB">
              <w:rPr>
                <w:b/>
                <w:bCs/>
                <w:sz w:val="22"/>
                <w:szCs w:val="22"/>
                <w:lang w:val="en-US"/>
              </w:rPr>
              <w:t xml:space="preserve"> МТ</w:t>
            </w:r>
            <w:r w:rsidRPr="001318DB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 ***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Лекарственная форма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318DB">
              <w:rPr>
                <w:rFonts w:eastAsia="Calibri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 xml:space="preserve">раствор для </w:t>
            </w:r>
            <w:proofErr w:type="spellStart"/>
            <w:r w:rsidRPr="001318DB">
              <w:rPr>
                <w:rFonts w:eastAsia="Calibri"/>
                <w:sz w:val="22"/>
                <w:szCs w:val="22"/>
                <w:lang w:eastAsia="en-US"/>
              </w:rPr>
              <w:t>инфузий</w:t>
            </w:r>
            <w:proofErr w:type="spellEnd"/>
            <w:r w:rsidRPr="001318DB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X</w:t>
            </w:r>
          </w:p>
        </w:tc>
      </w:tr>
      <w:tr w:rsidR="00D02576" w:rsidRPr="001318DB" w:rsidTr="00140712">
        <w:trPr>
          <w:trHeight w:val="481"/>
        </w:trPr>
        <w:tc>
          <w:tcPr>
            <w:tcW w:w="8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Дозировка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22"/>
                <w:szCs w:val="22"/>
                <w:lang w:val="en-US" w:eastAsia="en-US"/>
              </w:rPr>
            </w:pPr>
            <w:r w:rsidRPr="001318DB">
              <w:rPr>
                <w:rFonts w:eastAsia="Calibri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color w:val="000000"/>
                <w:sz w:val="22"/>
                <w:szCs w:val="22"/>
                <w:lang w:eastAsia="en-US"/>
              </w:rPr>
              <w:t>50 мг/мл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1318DB">
              <w:rPr>
                <w:rFonts w:eastAsia="Calibri"/>
                <w:sz w:val="22"/>
                <w:szCs w:val="22"/>
                <w:lang w:val="en-US" w:eastAsia="en-US"/>
              </w:rPr>
              <w:t>X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576" w:rsidRPr="001318DB" w:rsidRDefault="00D02576" w:rsidP="00D02576">
            <w:pPr>
              <w:shd w:val="clear" w:color="auto" w:fill="FFFFFF"/>
              <w:tabs>
                <w:tab w:val="left" w:pos="773"/>
              </w:tabs>
              <w:jc w:val="center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1318DB">
              <w:rPr>
                <w:rFonts w:eastAsia="Calibri"/>
                <w:sz w:val="22"/>
                <w:szCs w:val="22"/>
                <w:lang w:val="en-US" w:eastAsia="en-US"/>
              </w:rPr>
              <w:t>X</w:t>
            </w:r>
          </w:p>
        </w:tc>
      </w:tr>
    </w:tbl>
    <w:p w:rsidR="001318DB" w:rsidRDefault="001318DB" w:rsidP="00D02576">
      <w:pPr>
        <w:ind w:firstLine="708"/>
        <w:jc w:val="both"/>
        <w:rPr>
          <w:iCs/>
          <w:sz w:val="28"/>
          <w:szCs w:val="28"/>
        </w:rPr>
      </w:pPr>
    </w:p>
    <w:p w:rsidR="00D02576" w:rsidRPr="00D02576" w:rsidRDefault="00D02576" w:rsidP="00D02576">
      <w:pPr>
        <w:ind w:firstLine="708"/>
        <w:jc w:val="both"/>
        <w:rPr>
          <w:iCs/>
          <w:sz w:val="28"/>
          <w:szCs w:val="28"/>
        </w:rPr>
      </w:pPr>
      <w:r w:rsidRPr="00D02576">
        <w:rPr>
          <w:iCs/>
          <w:sz w:val="28"/>
          <w:szCs w:val="28"/>
        </w:rPr>
        <w:t xml:space="preserve">Комиссия УФАС установила, что установление конкретного торгового наименования в документации закупки соответствует положениям законодательства. </w:t>
      </w:r>
    </w:p>
    <w:p w:rsidR="00D02576" w:rsidRPr="00D02576" w:rsidRDefault="00D02576" w:rsidP="00D02576">
      <w:pPr>
        <w:ind w:firstLine="708"/>
        <w:jc w:val="both"/>
        <w:rPr>
          <w:iCs/>
          <w:sz w:val="28"/>
          <w:szCs w:val="28"/>
        </w:rPr>
      </w:pPr>
      <w:r w:rsidRPr="00D02576">
        <w:rPr>
          <w:iCs/>
          <w:sz w:val="28"/>
          <w:szCs w:val="28"/>
        </w:rPr>
        <w:lastRenderedPageBreak/>
        <w:t xml:space="preserve">Согласно пункту «а» части 4 Постановления Правительства РФ </w:t>
      </w:r>
      <w:r w:rsidR="001318DB">
        <w:rPr>
          <w:iCs/>
          <w:sz w:val="28"/>
          <w:szCs w:val="28"/>
        </w:rPr>
        <w:br/>
      </w:r>
      <w:r w:rsidRPr="00D02576">
        <w:rPr>
          <w:iCs/>
          <w:sz w:val="28"/>
          <w:szCs w:val="28"/>
        </w:rPr>
        <w:t>от 15 ноября 2</w:t>
      </w:r>
      <w:r w:rsidR="001318DB">
        <w:rPr>
          <w:iCs/>
          <w:sz w:val="28"/>
          <w:szCs w:val="28"/>
        </w:rPr>
        <w:t>017 года № 1380, З</w:t>
      </w:r>
      <w:r w:rsidRPr="00D02576">
        <w:rPr>
          <w:iCs/>
          <w:sz w:val="28"/>
          <w:szCs w:val="28"/>
        </w:rPr>
        <w:t>аказчик вправе указать в документации закупки конкретное торговое наименование лекарственного препарата, если необходимость его применения обусловлена медицинскими показаниями и зафиксирована в решении врачебной комиссии.</w:t>
      </w:r>
    </w:p>
    <w:p w:rsidR="00D02576" w:rsidRPr="00D02576" w:rsidRDefault="00D02576" w:rsidP="00D02576">
      <w:pPr>
        <w:ind w:firstLine="708"/>
        <w:jc w:val="both"/>
        <w:rPr>
          <w:iCs/>
          <w:sz w:val="28"/>
          <w:szCs w:val="28"/>
        </w:rPr>
      </w:pPr>
      <w:r w:rsidRPr="00D02576">
        <w:rPr>
          <w:iCs/>
          <w:sz w:val="28"/>
          <w:szCs w:val="28"/>
        </w:rPr>
        <w:t>В данном случае</w:t>
      </w:r>
      <w:r w:rsidR="001318DB">
        <w:rPr>
          <w:iCs/>
          <w:sz w:val="28"/>
          <w:szCs w:val="28"/>
        </w:rPr>
        <w:t xml:space="preserve"> З</w:t>
      </w:r>
      <w:r w:rsidRPr="00D02576">
        <w:rPr>
          <w:iCs/>
          <w:sz w:val="28"/>
          <w:szCs w:val="28"/>
        </w:rPr>
        <w:t xml:space="preserve">аказчиком предоставлены документы, подтверждающие наличие медицинских показаний для назначения препарата «Иммуноглобулин </w:t>
      </w:r>
      <w:proofErr w:type="spellStart"/>
      <w:r w:rsidRPr="00D02576">
        <w:rPr>
          <w:iCs/>
          <w:sz w:val="28"/>
          <w:szCs w:val="28"/>
        </w:rPr>
        <w:t>Сигардис</w:t>
      </w:r>
      <w:proofErr w:type="spellEnd"/>
      <w:r w:rsidRPr="00D02576">
        <w:rPr>
          <w:iCs/>
          <w:sz w:val="28"/>
          <w:szCs w:val="28"/>
        </w:rPr>
        <w:t xml:space="preserve"> МТ». В соответствии с решением врачебной комиссии медицинской организации, данный препарат назначен конкретному пациенту по жизненным показаниям, с учётом индивидуальной непереносимости других лекарственных препаратов. Указанные обстоятельства подтверждаются приложением к извещению о закупке, содержащим соответствующее обоснование. Таким образо</w:t>
      </w:r>
      <w:r w:rsidR="008D10CF">
        <w:rPr>
          <w:iCs/>
          <w:sz w:val="28"/>
          <w:szCs w:val="28"/>
        </w:rPr>
        <w:t>м, действия Заказчика обоснован</w:t>
      </w:r>
      <w:r w:rsidRPr="00D02576">
        <w:rPr>
          <w:iCs/>
          <w:sz w:val="28"/>
          <w:szCs w:val="28"/>
        </w:rPr>
        <w:t>ы необходимостью соблюдения медицинских стандартов и обеспечения жизненно важных условий лечения.</w:t>
      </w:r>
    </w:p>
    <w:p w:rsidR="00D02576" w:rsidRPr="00D02576" w:rsidRDefault="00D02576" w:rsidP="00D02576">
      <w:pPr>
        <w:ind w:firstLine="708"/>
        <w:jc w:val="both"/>
        <w:rPr>
          <w:iCs/>
          <w:sz w:val="28"/>
          <w:szCs w:val="28"/>
        </w:rPr>
      </w:pPr>
      <w:r w:rsidRPr="00D02576">
        <w:rPr>
          <w:iCs/>
          <w:sz w:val="28"/>
          <w:szCs w:val="28"/>
        </w:rPr>
        <w:t>При этом</w:t>
      </w:r>
      <w:r w:rsidR="001318DB">
        <w:rPr>
          <w:iCs/>
          <w:sz w:val="28"/>
          <w:szCs w:val="28"/>
        </w:rPr>
        <w:t>,</w:t>
      </w:r>
      <w:r w:rsidRPr="00D02576">
        <w:rPr>
          <w:iCs/>
          <w:sz w:val="28"/>
          <w:szCs w:val="28"/>
        </w:rPr>
        <w:t xml:space="preserve"> Комиссия УФАС не дет оценки действиям медицинской комиссии при выборе соответствующего препарата для осуществления лечения пациента</w:t>
      </w:r>
      <w:r w:rsidR="001318DB">
        <w:rPr>
          <w:iCs/>
          <w:sz w:val="28"/>
          <w:szCs w:val="28"/>
        </w:rPr>
        <w:t>,</w:t>
      </w:r>
      <w:r w:rsidRPr="00D02576">
        <w:rPr>
          <w:iCs/>
          <w:sz w:val="28"/>
          <w:szCs w:val="28"/>
        </w:rPr>
        <w:t xml:space="preserve"> поскольку указанные вопросы </w:t>
      </w:r>
      <w:r w:rsidR="001318DB">
        <w:rPr>
          <w:iCs/>
          <w:sz w:val="28"/>
          <w:szCs w:val="28"/>
        </w:rPr>
        <w:t>находятся</w:t>
      </w:r>
      <w:r w:rsidRPr="00D02576">
        <w:rPr>
          <w:iCs/>
          <w:sz w:val="28"/>
          <w:szCs w:val="28"/>
        </w:rPr>
        <w:t xml:space="preserve"> вне рамок полномочий антимонопольного органа.</w:t>
      </w:r>
    </w:p>
    <w:p w:rsidR="00D02576" w:rsidRPr="00D02576" w:rsidRDefault="00D02576" w:rsidP="00D02576">
      <w:pPr>
        <w:ind w:firstLine="708"/>
        <w:jc w:val="both"/>
        <w:rPr>
          <w:sz w:val="28"/>
          <w:szCs w:val="28"/>
        </w:rPr>
      </w:pPr>
      <w:r w:rsidRPr="00D02576">
        <w:rPr>
          <w:sz w:val="28"/>
          <w:szCs w:val="28"/>
        </w:rPr>
        <w:t>При указанных обстоятельствах Комиссия УФАС приходит к выводу о том, что приведенное в составе извещения описание закупаемого препарата с указанием на торговое наименование не противоречит положениям ст. 33 Закона о контрактной системе, а, следовательно,</w:t>
      </w:r>
      <w:r w:rsidR="001318DB">
        <w:rPr>
          <w:sz w:val="28"/>
          <w:szCs w:val="28"/>
        </w:rPr>
        <w:t xml:space="preserve"> приведенные в жалобе З</w:t>
      </w:r>
      <w:r w:rsidRPr="00D02576">
        <w:rPr>
          <w:sz w:val="28"/>
          <w:szCs w:val="28"/>
        </w:rPr>
        <w:t>аявителя доводы отн</w:t>
      </w:r>
      <w:r w:rsidR="001318DB">
        <w:rPr>
          <w:sz w:val="28"/>
          <w:szCs w:val="28"/>
        </w:rPr>
        <w:t>осительно нарушения З</w:t>
      </w:r>
      <w:r w:rsidRPr="00D02576">
        <w:rPr>
          <w:sz w:val="28"/>
          <w:szCs w:val="28"/>
        </w:rPr>
        <w:t>аказчиком правил описания объекта закупки не нашли своего подтверждения.</w:t>
      </w:r>
    </w:p>
    <w:p w:rsidR="00D02576" w:rsidRPr="00D02576" w:rsidRDefault="00D02576" w:rsidP="00D02576">
      <w:pPr>
        <w:ind w:firstLine="708"/>
        <w:jc w:val="both"/>
        <w:rPr>
          <w:sz w:val="28"/>
          <w:szCs w:val="28"/>
        </w:rPr>
      </w:pPr>
      <w:r w:rsidRPr="00D02576">
        <w:rPr>
          <w:sz w:val="28"/>
          <w:szCs w:val="28"/>
        </w:rPr>
        <w:t>Учитывая изложенное, Комиссия УФ</w:t>
      </w:r>
      <w:r w:rsidR="001318DB">
        <w:rPr>
          <w:sz w:val="28"/>
          <w:szCs w:val="28"/>
        </w:rPr>
        <w:t>АС находит доводы З</w:t>
      </w:r>
      <w:r w:rsidRPr="00D02576">
        <w:rPr>
          <w:sz w:val="28"/>
          <w:szCs w:val="28"/>
        </w:rPr>
        <w:t>аявителя необоснованными.</w:t>
      </w:r>
    </w:p>
    <w:p w:rsidR="00D02576" w:rsidRPr="00D02576" w:rsidRDefault="00D02576" w:rsidP="00D02576">
      <w:pPr>
        <w:ind w:firstLine="708"/>
        <w:jc w:val="both"/>
        <w:rPr>
          <w:sz w:val="28"/>
          <w:szCs w:val="28"/>
        </w:rPr>
      </w:pPr>
    </w:p>
    <w:p w:rsidR="00D02576" w:rsidRPr="00D02576" w:rsidRDefault="00D02576" w:rsidP="00D02576">
      <w:pPr>
        <w:ind w:firstLine="708"/>
        <w:jc w:val="both"/>
        <w:rPr>
          <w:sz w:val="28"/>
          <w:szCs w:val="28"/>
        </w:rPr>
      </w:pPr>
      <w:r w:rsidRPr="00D02576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D02576" w:rsidRPr="00D02576" w:rsidRDefault="00D02576" w:rsidP="00D02576">
      <w:pPr>
        <w:ind w:firstLine="708"/>
        <w:jc w:val="center"/>
        <w:rPr>
          <w:sz w:val="28"/>
          <w:szCs w:val="28"/>
        </w:rPr>
      </w:pPr>
    </w:p>
    <w:p w:rsidR="00D02576" w:rsidRPr="00D02576" w:rsidRDefault="00D02576" w:rsidP="00D02576">
      <w:pPr>
        <w:ind w:firstLine="708"/>
        <w:jc w:val="center"/>
        <w:rPr>
          <w:b/>
          <w:sz w:val="28"/>
          <w:szCs w:val="28"/>
        </w:rPr>
      </w:pPr>
      <w:r w:rsidRPr="00D02576">
        <w:rPr>
          <w:b/>
          <w:sz w:val="28"/>
          <w:szCs w:val="28"/>
        </w:rPr>
        <w:t xml:space="preserve">РЕШИЛА: </w:t>
      </w:r>
    </w:p>
    <w:p w:rsidR="00D02576" w:rsidRPr="00D02576" w:rsidRDefault="00D02576" w:rsidP="00D02576">
      <w:pPr>
        <w:autoSpaceDE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D02576" w:rsidRPr="00D02576" w:rsidRDefault="00D02576" w:rsidP="00D02576">
      <w:pPr>
        <w:autoSpaceDE w:val="0"/>
        <w:adjustRightInd w:val="0"/>
        <w:ind w:left="708"/>
        <w:contextualSpacing/>
        <w:jc w:val="both"/>
        <w:outlineLvl w:val="1"/>
        <w:rPr>
          <w:color w:val="000000"/>
          <w:sz w:val="28"/>
          <w:szCs w:val="28"/>
        </w:rPr>
      </w:pPr>
      <w:r w:rsidRPr="00D02576">
        <w:rPr>
          <w:color w:val="000000"/>
          <w:sz w:val="28"/>
          <w:szCs w:val="28"/>
        </w:rPr>
        <w:t xml:space="preserve">Признать жалобу </w:t>
      </w:r>
      <w:r w:rsidRPr="00D02576">
        <w:rPr>
          <w:sz w:val="28"/>
          <w:szCs w:val="28"/>
        </w:rPr>
        <w:t>ООО «НОРДФАРМ» не</w:t>
      </w:r>
      <w:r w:rsidRPr="00D02576">
        <w:rPr>
          <w:color w:val="000000"/>
          <w:sz w:val="28"/>
          <w:szCs w:val="28"/>
        </w:rPr>
        <w:t>обоснованной.</w:t>
      </w:r>
    </w:p>
    <w:p w:rsidR="00D02576" w:rsidRPr="00D02576" w:rsidRDefault="00D02576" w:rsidP="00D02576">
      <w:pPr>
        <w:autoSpaceDE w:val="0"/>
        <w:adjustRightInd w:val="0"/>
        <w:contextualSpacing/>
        <w:jc w:val="both"/>
        <w:outlineLvl w:val="1"/>
        <w:rPr>
          <w:color w:val="000000"/>
          <w:sz w:val="28"/>
          <w:szCs w:val="28"/>
        </w:rPr>
      </w:pPr>
    </w:p>
    <w:p w:rsidR="00D02576" w:rsidRDefault="00D02576" w:rsidP="00D02576">
      <w:pPr>
        <w:autoSpaceDE w:val="0"/>
        <w:adjustRightInd w:val="0"/>
        <w:contextualSpacing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D02576" w:rsidRPr="00705EF4" w:rsidRDefault="00D02576" w:rsidP="00D02576">
      <w:pPr>
        <w:autoSpaceDE w:val="0"/>
        <w:adjustRightInd w:val="0"/>
        <w:contextualSpacing/>
        <w:jc w:val="both"/>
        <w:outlineLvl w:val="1"/>
        <w:rPr>
          <w:color w:val="000000"/>
          <w:sz w:val="28"/>
          <w:szCs w:val="28"/>
        </w:rPr>
      </w:pPr>
    </w:p>
    <w:p w:rsidR="00D02576" w:rsidRPr="00D02576" w:rsidRDefault="00EE75AF" w:rsidP="00D02576">
      <w:pPr>
        <w:pStyle w:val="Standard"/>
        <w:tabs>
          <w:tab w:val="left" w:pos="2700"/>
        </w:tabs>
        <w:ind w:firstLine="720"/>
        <w:jc w:val="both"/>
        <w:rPr>
          <w:rFonts w:ascii="Times New Roman" w:hAnsi="Times New Roman" w:cs="Times New Roman"/>
        </w:rPr>
      </w:pPr>
      <w:hyperlink r:id="rId7" w:history="1">
        <w:r w:rsidR="00D02576" w:rsidRPr="00D02576">
          <w:rPr>
            <w:rFonts w:ascii="Times New Roman" w:hAnsi="Times New Roman" w:cs="Times New Roman"/>
            <w:i/>
          </w:rPr>
          <w:t xml:space="preserve">Настоящее решение может быть обжаловано в судебном порядке </w:t>
        </w:r>
        <w:r w:rsidR="00D02576" w:rsidRPr="00D02576">
          <w:rPr>
            <w:rFonts w:ascii="Times New Roman" w:hAnsi="Times New Roman" w:cs="Times New Roman"/>
            <w:i/>
          </w:rPr>
          <w:br/>
          <w:t>в течение трёх месяцев со дня принятия.</w:t>
        </w:r>
      </w:hyperlink>
    </w:p>
    <w:p w:rsidR="00D02576" w:rsidRDefault="00EE75AF" w:rsidP="00D02576">
      <w:pPr>
        <w:pStyle w:val="Standard"/>
        <w:ind w:firstLine="708"/>
        <w:jc w:val="both"/>
      </w:pPr>
      <w:hyperlink r:id="rId8" w:history="1"/>
    </w:p>
    <w:p w:rsidR="00D02576" w:rsidRDefault="00D02576" w:rsidP="005651C7">
      <w:pPr>
        <w:tabs>
          <w:tab w:val="left" w:pos="2700"/>
        </w:tabs>
        <w:ind w:firstLine="720"/>
        <w:jc w:val="both"/>
      </w:pPr>
    </w:p>
    <w:sectPr w:rsidR="00D02576" w:rsidSect="005651C7">
      <w:headerReference w:type="even" r:id="rId9"/>
      <w:headerReference w:type="default" r:id="rId10"/>
      <w:pgSz w:w="11906" w:h="16838"/>
      <w:pgMar w:top="1134" w:right="851" w:bottom="212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5AF" w:rsidRDefault="00EE75AF">
      <w:r>
        <w:separator/>
      </w:r>
    </w:p>
  </w:endnote>
  <w:endnote w:type="continuationSeparator" w:id="0">
    <w:p w:rsidR="00EE75AF" w:rsidRDefault="00EE7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5AF" w:rsidRDefault="00EE75AF">
      <w:r>
        <w:separator/>
      </w:r>
    </w:p>
  </w:footnote>
  <w:footnote w:type="continuationSeparator" w:id="0">
    <w:p w:rsidR="00EE75AF" w:rsidRDefault="00EE75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126" w:rsidRDefault="00FB541A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81126" w:rsidRDefault="00EE75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126" w:rsidRDefault="00FB541A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7AEF">
      <w:rPr>
        <w:rStyle w:val="a5"/>
        <w:noProof/>
      </w:rPr>
      <w:t>5</w:t>
    </w:r>
    <w:r>
      <w:rPr>
        <w:rStyle w:val="a5"/>
      </w:rPr>
      <w:fldChar w:fldCharType="end"/>
    </w:r>
  </w:p>
  <w:p w:rsidR="00481126" w:rsidRDefault="00EE75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F8B"/>
    <w:multiLevelType w:val="hybridMultilevel"/>
    <w:tmpl w:val="9F8C2D20"/>
    <w:lvl w:ilvl="0" w:tplc="42F8A8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B58"/>
    <w:rsid w:val="001318DB"/>
    <w:rsid w:val="00244B58"/>
    <w:rsid w:val="002D23F6"/>
    <w:rsid w:val="00330B2D"/>
    <w:rsid w:val="00392AE0"/>
    <w:rsid w:val="003D2103"/>
    <w:rsid w:val="004B3DD2"/>
    <w:rsid w:val="00526358"/>
    <w:rsid w:val="005651C7"/>
    <w:rsid w:val="00590FAA"/>
    <w:rsid w:val="008D10CF"/>
    <w:rsid w:val="00A07AEF"/>
    <w:rsid w:val="00D02576"/>
    <w:rsid w:val="00D85670"/>
    <w:rsid w:val="00EC674C"/>
    <w:rsid w:val="00EE75AF"/>
    <w:rsid w:val="00FB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C173-105D-4523-8A46-DE654F69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1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651C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651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651C7"/>
  </w:style>
  <w:style w:type="paragraph" w:styleId="a6">
    <w:name w:val="Normal (Web)"/>
    <w:basedOn w:val="a"/>
    <w:link w:val="a7"/>
    <w:uiPriority w:val="99"/>
    <w:unhideWhenUsed/>
    <w:rsid w:val="005651C7"/>
    <w:pPr>
      <w:spacing w:before="100" w:beforeAutospacing="1" w:after="142" w:line="276" w:lineRule="auto"/>
    </w:pPr>
  </w:style>
  <w:style w:type="paragraph" w:styleId="a8">
    <w:name w:val="List Paragraph"/>
    <w:basedOn w:val="a"/>
    <w:uiPriority w:val="34"/>
    <w:qFormat/>
    <w:rsid w:val="005651C7"/>
    <w:pPr>
      <w:ind w:left="720"/>
      <w:contextualSpacing/>
    </w:pPr>
  </w:style>
  <w:style w:type="character" w:customStyle="1" w:styleId="a7">
    <w:name w:val="Обычный (веб) Знак"/>
    <w:link w:val="a6"/>
    <w:uiPriority w:val="99"/>
    <w:locked/>
    <w:rsid w:val="005651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651C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651C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D0257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2005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2025-01-31T11:45:00Z</cp:lastPrinted>
  <dcterms:created xsi:type="dcterms:W3CDTF">2025-01-28T07:23:00Z</dcterms:created>
  <dcterms:modified xsi:type="dcterms:W3CDTF">2025-01-31T11:48:00Z</dcterms:modified>
</cp:coreProperties>
</file>