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E00D45" w:rsidRPr="002B366D" w:rsidTr="00E00D45">
        <w:tc>
          <w:tcPr>
            <w:tcW w:w="4594" w:type="dxa"/>
            <w:hideMark/>
          </w:tcPr>
          <w:p w:rsidR="00E00D45" w:rsidRPr="002B366D" w:rsidRDefault="00E00D45">
            <w:pPr>
              <w:rPr>
                <w:sz w:val="26"/>
                <w:szCs w:val="26"/>
              </w:rPr>
            </w:pPr>
            <w:r w:rsidRPr="002B366D">
              <w:rPr>
                <w:sz w:val="26"/>
                <w:szCs w:val="26"/>
              </w:rPr>
              <w:t xml:space="preserve">  </w:t>
            </w:r>
          </w:p>
        </w:tc>
        <w:tc>
          <w:tcPr>
            <w:tcW w:w="5295" w:type="dxa"/>
          </w:tcPr>
          <w:p w:rsidR="00E00D45" w:rsidRPr="002B366D" w:rsidRDefault="00E00D45">
            <w:pPr>
              <w:rPr>
                <w:iCs/>
                <w:sz w:val="26"/>
                <w:szCs w:val="26"/>
              </w:rPr>
            </w:pPr>
          </w:p>
          <w:p w:rsidR="00E00D45" w:rsidRPr="002B366D" w:rsidRDefault="00E00D45">
            <w:pPr>
              <w:rPr>
                <w:iCs/>
                <w:sz w:val="26"/>
                <w:szCs w:val="26"/>
              </w:rPr>
            </w:pPr>
          </w:p>
          <w:p w:rsidR="00166E46" w:rsidRPr="00166E46" w:rsidRDefault="00166E46" w:rsidP="00166E46">
            <w:pPr>
              <w:rPr>
                <w:iCs/>
                <w:sz w:val="26"/>
                <w:szCs w:val="26"/>
              </w:rPr>
            </w:pPr>
            <w:r w:rsidRPr="00166E46">
              <w:rPr>
                <w:iCs/>
                <w:sz w:val="26"/>
                <w:szCs w:val="26"/>
              </w:rPr>
              <w:t xml:space="preserve">СПБ ГУЗ «Городская больница Святого </w:t>
            </w:r>
          </w:p>
          <w:p w:rsidR="00166E46" w:rsidRPr="00166E46" w:rsidRDefault="00166E46" w:rsidP="00166E46">
            <w:pPr>
              <w:rPr>
                <w:iCs/>
                <w:sz w:val="26"/>
                <w:szCs w:val="26"/>
              </w:rPr>
            </w:pPr>
            <w:r w:rsidRPr="00166E46">
              <w:rPr>
                <w:iCs/>
                <w:sz w:val="26"/>
                <w:szCs w:val="26"/>
              </w:rPr>
              <w:t>Великомученика Георгия»</w:t>
            </w:r>
          </w:p>
          <w:p w:rsidR="00166E46" w:rsidRPr="00166E46" w:rsidRDefault="00166E46" w:rsidP="00166E46">
            <w:pPr>
              <w:rPr>
                <w:iCs/>
                <w:sz w:val="26"/>
                <w:szCs w:val="26"/>
              </w:rPr>
            </w:pPr>
            <w:proofErr w:type="spellStart"/>
            <w:r w:rsidRPr="00166E46">
              <w:rPr>
                <w:iCs/>
                <w:sz w:val="26"/>
                <w:szCs w:val="26"/>
              </w:rPr>
              <w:t>пр-кт</w:t>
            </w:r>
            <w:proofErr w:type="spellEnd"/>
            <w:r w:rsidRPr="00166E46">
              <w:rPr>
                <w:iCs/>
                <w:sz w:val="26"/>
                <w:szCs w:val="26"/>
              </w:rPr>
              <w:t xml:space="preserve"> Северный, д. 1, лит. А,</w:t>
            </w:r>
          </w:p>
          <w:p w:rsidR="00166E46" w:rsidRPr="00166E46" w:rsidRDefault="00166E46" w:rsidP="00166E46">
            <w:pPr>
              <w:rPr>
                <w:iCs/>
                <w:sz w:val="26"/>
                <w:szCs w:val="26"/>
              </w:rPr>
            </w:pPr>
            <w:r w:rsidRPr="00166E46">
              <w:rPr>
                <w:iCs/>
                <w:sz w:val="26"/>
                <w:szCs w:val="26"/>
              </w:rPr>
              <w:t>Санкт-Петербург, 194214</w:t>
            </w:r>
          </w:p>
          <w:p w:rsidR="00166E46" w:rsidRPr="00166E46" w:rsidRDefault="00166E46" w:rsidP="00166E46">
            <w:pPr>
              <w:rPr>
                <w:iCs/>
                <w:sz w:val="26"/>
                <w:szCs w:val="26"/>
              </w:rPr>
            </w:pPr>
            <w:r w:rsidRPr="00166E46">
              <w:rPr>
                <w:iCs/>
                <w:sz w:val="26"/>
                <w:szCs w:val="26"/>
              </w:rPr>
              <w:t>эл. почта: e.v.gromova@mail.ru</w:t>
            </w:r>
          </w:p>
          <w:p w:rsidR="00166E46" w:rsidRPr="00166E46" w:rsidRDefault="00166E46" w:rsidP="00166E46">
            <w:pPr>
              <w:rPr>
                <w:iCs/>
                <w:sz w:val="26"/>
                <w:szCs w:val="26"/>
              </w:rPr>
            </w:pPr>
          </w:p>
          <w:p w:rsidR="00166E46" w:rsidRPr="00166E46" w:rsidRDefault="00166E46" w:rsidP="00166E46">
            <w:pPr>
              <w:rPr>
                <w:iCs/>
                <w:sz w:val="26"/>
                <w:szCs w:val="26"/>
              </w:rPr>
            </w:pPr>
            <w:r w:rsidRPr="00166E46">
              <w:rPr>
                <w:iCs/>
                <w:sz w:val="26"/>
                <w:szCs w:val="26"/>
              </w:rPr>
              <w:t>ООО «РТС-тендер»</w:t>
            </w:r>
          </w:p>
          <w:p w:rsidR="00166E46" w:rsidRPr="00166E46" w:rsidRDefault="00166E46" w:rsidP="00166E46">
            <w:pPr>
              <w:rPr>
                <w:iCs/>
                <w:sz w:val="26"/>
                <w:szCs w:val="26"/>
              </w:rPr>
            </w:pPr>
            <w:r w:rsidRPr="00166E46">
              <w:rPr>
                <w:iCs/>
                <w:sz w:val="26"/>
                <w:szCs w:val="26"/>
              </w:rPr>
              <w:t>наб. Тараса Шевченко, д. 23А,</w:t>
            </w:r>
          </w:p>
          <w:p w:rsidR="00166E46" w:rsidRPr="00166E46" w:rsidRDefault="00166E46" w:rsidP="00166E46">
            <w:pPr>
              <w:rPr>
                <w:iCs/>
                <w:sz w:val="26"/>
                <w:szCs w:val="26"/>
              </w:rPr>
            </w:pPr>
            <w:r w:rsidRPr="00166E46">
              <w:rPr>
                <w:iCs/>
                <w:sz w:val="26"/>
                <w:szCs w:val="26"/>
              </w:rPr>
              <w:t>Москва, 121151</w:t>
            </w:r>
          </w:p>
          <w:p w:rsidR="00166E46" w:rsidRPr="00166E46" w:rsidRDefault="00166E46" w:rsidP="00166E46">
            <w:pPr>
              <w:rPr>
                <w:iCs/>
                <w:sz w:val="26"/>
                <w:szCs w:val="26"/>
              </w:rPr>
            </w:pPr>
            <w:r w:rsidRPr="00166E46">
              <w:rPr>
                <w:iCs/>
                <w:sz w:val="26"/>
                <w:szCs w:val="26"/>
              </w:rPr>
              <w:t>факс: +7 (495) 733-95-19</w:t>
            </w:r>
          </w:p>
          <w:p w:rsidR="00166E46" w:rsidRPr="00166E46" w:rsidRDefault="00166E46" w:rsidP="00166E46">
            <w:pPr>
              <w:rPr>
                <w:iCs/>
                <w:sz w:val="26"/>
                <w:szCs w:val="26"/>
              </w:rPr>
            </w:pPr>
          </w:p>
          <w:p w:rsidR="00166E46" w:rsidRPr="00166E46" w:rsidRDefault="00166E46" w:rsidP="00166E46">
            <w:pPr>
              <w:rPr>
                <w:iCs/>
                <w:sz w:val="26"/>
                <w:szCs w:val="26"/>
              </w:rPr>
            </w:pPr>
            <w:r w:rsidRPr="00166E46">
              <w:rPr>
                <w:iCs/>
                <w:sz w:val="26"/>
                <w:szCs w:val="26"/>
              </w:rPr>
              <w:t>ООО «ИНВИТРО СПБ»</w:t>
            </w:r>
          </w:p>
          <w:p w:rsidR="00166E46" w:rsidRPr="00166E46" w:rsidRDefault="00166E46" w:rsidP="00166E46">
            <w:pPr>
              <w:rPr>
                <w:iCs/>
                <w:sz w:val="26"/>
                <w:szCs w:val="26"/>
              </w:rPr>
            </w:pPr>
            <w:r w:rsidRPr="00166E46">
              <w:rPr>
                <w:iCs/>
                <w:sz w:val="26"/>
                <w:szCs w:val="26"/>
              </w:rPr>
              <w:t xml:space="preserve">ул. Днепропетровская, д. 57, лит. А, </w:t>
            </w:r>
          </w:p>
          <w:p w:rsidR="00166E46" w:rsidRPr="00166E46" w:rsidRDefault="00166E46" w:rsidP="00166E46">
            <w:pPr>
              <w:rPr>
                <w:iCs/>
                <w:sz w:val="26"/>
                <w:szCs w:val="26"/>
              </w:rPr>
            </w:pPr>
            <w:proofErr w:type="spellStart"/>
            <w:r w:rsidRPr="00166E46">
              <w:rPr>
                <w:iCs/>
                <w:sz w:val="26"/>
                <w:szCs w:val="26"/>
              </w:rPr>
              <w:t>помещ</w:t>
            </w:r>
            <w:proofErr w:type="spellEnd"/>
            <w:r w:rsidRPr="00166E46">
              <w:rPr>
                <w:iCs/>
                <w:sz w:val="26"/>
                <w:szCs w:val="26"/>
              </w:rPr>
              <w:t xml:space="preserve">. 1-Н, офис 186, </w:t>
            </w:r>
          </w:p>
          <w:p w:rsidR="00166E46" w:rsidRPr="00166E46" w:rsidRDefault="00166E46" w:rsidP="00166E46">
            <w:pPr>
              <w:rPr>
                <w:iCs/>
                <w:sz w:val="26"/>
                <w:szCs w:val="26"/>
              </w:rPr>
            </w:pPr>
            <w:r w:rsidRPr="00166E46">
              <w:rPr>
                <w:iCs/>
                <w:sz w:val="26"/>
                <w:szCs w:val="26"/>
              </w:rPr>
              <w:t>Санкт-Петербург, 192007</w:t>
            </w:r>
          </w:p>
          <w:p w:rsidR="00E00D45" w:rsidRPr="002B366D" w:rsidRDefault="00166E46" w:rsidP="00166E46">
            <w:pPr>
              <w:rPr>
                <w:color w:val="000000"/>
                <w:sz w:val="26"/>
                <w:szCs w:val="26"/>
                <w:shd w:val="clear" w:color="auto" w:fill="FFFFFF"/>
              </w:rPr>
            </w:pPr>
            <w:r w:rsidRPr="00166E46">
              <w:rPr>
                <w:iCs/>
                <w:sz w:val="26"/>
                <w:szCs w:val="26"/>
              </w:rPr>
              <w:t>эл. почта: tenders_SPb@invitro.ru</w:t>
            </w:r>
          </w:p>
        </w:tc>
      </w:tr>
    </w:tbl>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outlineLvl w:val="0"/>
        <w:rPr>
          <w:sz w:val="26"/>
          <w:szCs w:val="26"/>
        </w:rPr>
      </w:pPr>
    </w:p>
    <w:p w:rsidR="00E00D45" w:rsidRPr="002B366D" w:rsidRDefault="00E00D45" w:rsidP="00E00D45">
      <w:pPr>
        <w:jc w:val="center"/>
        <w:outlineLvl w:val="0"/>
        <w:rPr>
          <w:sz w:val="26"/>
          <w:szCs w:val="26"/>
        </w:rPr>
      </w:pPr>
      <w:r w:rsidRPr="002B366D">
        <w:rPr>
          <w:sz w:val="26"/>
          <w:szCs w:val="26"/>
        </w:rPr>
        <w:t>РЕШЕНИЕ</w:t>
      </w:r>
    </w:p>
    <w:p w:rsidR="00E00D45" w:rsidRPr="002B366D" w:rsidRDefault="00E00D45" w:rsidP="00E00D45">
      <w:pPr>
        <w:jc w:val="center"/>
        <w:rPr>
          <w:sz w:val="26"/>
          <w:szCs w:val="26"/>
        </w:rPr>
      </w:pPr>
      <w:r w:rsidRPr="002B366D">
        <w:rPr>
          <w:sz w:val="26"/>
          <w:szCs w:val="26"/>
        </w:rPr>
        <w:t xml:space="preserve">по делу № </w:t>
      </w:r>
      <w:r w:rsidRPr="002B366D">
        <w:rPr>
          <w:b/>
          <w:sz w:val="26"/>
          <w:szCs w:val="26"/>
        </w:rPr>
        <w:t>44-</w:t>
      </w:r>
      <w:r w:rsidR="00166E46" w:rsidRPr="00166E46">
        <w:rPr>
          <w:b/>
          <w:sz w:val="26"/>
          <w:szCs w:val="26"/>
        </w:rPr>
        <w:t>160</w:t>
      </w:r>
      <w:r w:rsidR="000665A2">
        <w:rPr>
          <w:b/>
          <w:sz w:val="26"/>
          <w:szCs w:val="26"/>
        </w:rPr>
        <w:t>/2</w:t>
      </w:r>
      <w:r w:rsidR="00166E46">
        <w:rPr>
          <w:b/>
          <w:sz w:val="26"/>
          <w:szCs w:val="26"/>
        </w:rPr>
        <w:t>5</w:t>
      </w:r>
    </w:p>
    <w:p w:rsidR="00E00D45" w:rsidRPr="002B366D" w:rsidRDefault="00E00D45" w:rsidP="00E00D45">
      <w:pPr>
        <w:jc w:val="center"/>
        <w:rPr>
          <w:sz w:val="26"/>
          <w:szCs w:val="26"/>
        </w:rPr>
      </w:pPr>
      <w:r w:rsidRPr="002B366D">
        <w:rPr>
          <w:sz w:val="26"/>
          <w:szCs w:val="26"/>
        </w:rPr>
        <w:t>о нарушении законодательства о контрактной системе</w:t>
      </w:r>
    </w:p>
    <w:p w:rsidR="00E00D45" w:rsidRPr="002B366D" w:rsidRDefault="00E00D45" w:rsidP="00E00D45">
      <w:pPr>
        <w:ind w:firstLine="540"/>
        <w:jc w:val="both"/>
        <w:rPr>
          <w:sz w:val="26"/>
          <w:szCs w:val="26"/>
        </w:rPr>
      </w:pPr>
    </w:p>
    <w:p w:rsidR="00E00D45" w:rsidRPr="002B366D" w:rsidRDefault="00166E46" w:rsidP="00E00D45">
      <w:pPr>
        <w:tabs>
          <w:tab w:val="left" w:pos="0"/>
        </w:tabs>
        <w:jc w:val="both"/>
        <w:rPr>
          <w:sz w:val="26"/>
          <w:szCs w:val="26"/>
        </w:rPr>
      </w:pPr>
      <w:r w:rsidRPr="00166E46">
        <w:rPr>
          <w:sz w:val="26"/>
          <w:szCs w:val="26"/>
        </w:rPr>
        <w:t>27</w:t>
      </w:r>
      <w:r w:rsidR="00E00D45" w:rsidRPr="00166E46">
        <w:rPr>
          <w:sz w:val="26"/>
          <w:szCs w:val="26"/>
        </w:rPr>
        <w:t>.</w:t>
      </w:r>
      <w:r w:rsidRPr="00166E46">
        <w:rPr>
          <w:sz w:val="26"/>
          <w:szCs w:val="26"/>
        </w:rPr>
        <w:t>01</w:t>
      </w:r>
      <w:r w:rsidR="000665A2" w:rsidRPr="00166E46">
        <w:rPr>
          <w:sz w:val="26"/>
          <w:szCs w:val="26"/>
        </w:rPr>
        <w:t>.202</w:t>
      </w:r>
      <w:r w:rsidRPr="00166E46">
        <w:rPr>
          <w:sz w:val="26"/>
          <w:szCs w:val="26"/>
        </w:rPr>
        <w:t>5</w:t>
      </w:r>
      <w:r w:rsidR="00E00D45" w:rsidRPr="00166E46">
        <w:rPr>
          <w:sz w:val="26"/>
          <w:szCs w:val="26"/>
        </w:rPr>
        <w:t xml:space="preserve">                                                                        </w:t>
      </w:r>
      <w:r w:rsidR="009E5814">
        <w:rPr>
          <w:sz w:val="26"/>
          <w:szCs w:val="26"/>
        </w:rPr>
        <w:t xml:space="preserve"> </w:t>
      </w:r>
      <w:r w:rsidR="00E00D45" w:rsidRPr="00166E46">
        <w:rPr>
          <w:sz w:val="26"/>
          <w:szCs w:val="26"/>
        </w:rPr>
        <w:t xml:space="preserve">             </w:t>
      </w:r>
      <w:r w:rsidR="00103FEE" w:rsidRPr="00166E46">
        <w:rPr>
          <w:sz w:val="26"/>
          <w:szCs w:val="26"/>
        </w:rPr>
        <w:t xml:space="preserve">   </w:t>
      </w:r>
      <w:r w:rsidR="00E00D45" w:rsidRPr="00166E46">
        <w:rPr>
          <w:sz w:val="26"/>
          <w:szCs w:val="26"/>
        </w:rPr>
        <w:t xml:space="preserve">      Санкт-Петербург</w:t>
      </w:r>
    </w:p>
    <w:p w:rsidR="00E00D45" w:rsidRPr="002B366D" w:rsidRDefault="00E00D45" w:rsidP="00E00D45">
      <w:pPr>
        <w:tabs>
          <w:tab w:val="left" w:pos="0"/>
        </w:tabs>
        <w:jc w:val="both"/>
        <w:rPr>
          <w:sz w:val="26"/>
          <w:szCs w:val="26"/>
        </w:rPr>
      </w:pPr>
    </w:p>
    <w:p w:rsidR="00166E46" w:rsidRPr="006B25AD" w:rsidRDefault="00E00D45" w:rsidP="00942B87">
      <w:pPr>
        <w:ind w:firstLine="709"/>
        <w:jc w:val="both"/>
        <w:rPr>
          <w:sz w:val="26"/>
          <w:szCs w:val="26"/>
        </w:rPr>
      </w:pPr>
      <w:r w:rsidRPr="002B366D">
        <w:rPr>
          <w:sz w:val="26"/>
          <w:szCs w:val="26"/>
        </w:rPr>
        <w:t>Комиссия Санкт-Петербургского УФАС России по контролю в сфере закупок (далее – Комиссия УФАС)</w:t>
      </w:r>
      <w:r w:rsidR="00166E46" w:rsidRPr="00166E46">
        <w:rPr>
          <w:sz w:val="26"/>
          <w:szCs w:val="26"/>
        </w:rPr>
        <w:t xml:space="preserve"> </w:t>
      </w:r>
    </w:p>
    <w:p w:rsidR="00E00D45" w:rsidRPr="002B366D" w:rsidRDefault="00E00D45" w:rsidP="00E00D45">
      <w:pPr>
        <w:tabs>
          <w:tab w:val="left" w:pos="0"/>
        </w:tabs>
        <w:ind w:firstLine="709"/>
        <w:jc w:val="both"/>
        <w:rPr>
          <w:sz w:val="26"/>
          <w:szCs w:val="26"/>
        </w:rPr>
      </w:pPr>
      <w:r w:rsidRPr="002B366D">
        <w:rPr>
          <w:sz w:val="26"/>
          <w:szCs w:val="26"/>
        </w:rPr>
        <w:t>при участии представителей:</w:t>
      </w:r>
    </w:p>
    <w:p w:rsidR="00E00D45" w:rsidRPr="002B366D" w:rsidRDefault="00166E46" w:rsidP="00166E46">
      <w:pPr>
        <w:tabs>
          <w:tab w:val="left" w:pos="0"/>
        </w:tabs>
        <w:ind w:firstLine="709"/>
        <w:jc w:val="both"/>
        <w:rPr>
          <w:sz w:val="26"/>
          <w:szCs w:val="26"/>
        </w:rPr>
      </w:pPr>
      <w:r w:rsidRPr="00166E46">
        <w:rPr>
          <w:sz w:val="26"/>
          <w:szCs w:val="26"/>
        </w:rPr>
        <w:t xml:space="preserve">СПБ ГУЗ «Городская больница Святого Великомученика Георгия» </w:t>
      </w:r>
      <w:r w:rsidR="00E00D45" w:rsidRPr="002B366D">
        <w:rPr>
          <w:sz w:val="26"/>
          <w:szCs w:val="26"/>
        </w:rPr>
        <w:t>(далее – Заказчик);</w:t>
      </w:r>
    </w:p>
    <w:p w:rsidR="00E00D45" w:rsidRPr="002B366D" w:rsidRDefault="00166E46" w:rsidP="00E00D45">
      <w:pPr>
        <w:tabs>
          <w:tab w:val="left" w:pos="0"/>
        </w:tabs>
        <w:ind w:firstLine="709"/>
        <w:jc w:val="both"/>
        <w:rPr>
          <w:sz w:val="26"/>
          <w:szCs w:val="26"/>
        </w:rPr>
      </w:pPr>
      <w:r w:rsidRPr="00166E46">
        <w:rPr>
          <w:sz w:val="26"/>
          <w:szCs w:val="26"/>
        </w:rPr>
        <w:t>ООО «ИНВИТРО СПБ»</w:t>
      </w:r>
      <w:r w:rsidR="00E00D45" w:rsidRPr="002B366D">
        <w:rPr>
          <w:sz w:val="26"/>
          <w:szCs w:val="26"/>
        </w:rPr>
        <w:t xml:space="preserve"> (далее – Заявитель);</w:t>
      </w:r>
    </w:p>
    <w:p w:rsidR="00E00D45" w:rsidRPr="002B366D" w:rsidRDefault="00E00D45" w:rsidP="00643D06">
      <w:pPr>
        <w:ind w:firstLine="708"/>
        <w:jc w:val="both"/>
        <w:rPr>
          <w:sz w:val="26"/>
          <w:szCs w:val="26"/>
        </w:rPr>
      </w:pPr>
      <w:r w:rsidRPr="002B366D">
        <w:rPr>
          <w:sz w:val="26"/>
          <w:szCs w:val="26"/>
        </w:rPr>
        <w:t xml:space="preserve">рассмотрев посредством системы видеоконференцсвязи жалобу Заявителя </w:t>
      </w:r>
      <w:r w:rsidR="00166E46" w:rsidRPr="00166E46">
        <w:rPr>
          <w:sz w:val="26"/>
          <w:szCs w:val="26"/>
        </w:rPr>
        <w:t>(</w:t>
      </w:r>
      <w:proofErr w:type="spellStart"/>
      <w:r w:rsidR="00166E46" w:rsidRPr="00166E46">
        <w:rPr>
          <w:sz w:val="26"/>
          <w:szCs w:val="26"/>
        </w:rPr>
        <w:t>вх</w:t>
      </w:r>
      <w:proofErr w:type="spellEnd"/>
      <w:r w:rsidR="00166E46" w:rsidRPr="00166E46">
        <w:rPr>
          <w:sz w:val="26"/>
          <w:szCs w:val="26"/>
        </w:rPr>
        <w:t>. № 1387/25 от 21.01.2025) на действия СПБ ГУЗ «Городская больница Святого Великомученика Георгия» (Заказчик) при определении (подрядчика, исполнителя) путем проведения открытого конкурса в электронной форме на лабораторные услуги)</w:t>
      </w:r>
      <w:r w:rsidRPr="002B366D">
        <w:rPr>
          <w:sz w:val="26"/>
          <w:szCs w:val="26"/>
        </w:rPr>
        <w:t xml:space="preserve"> (далее – </w:t>
      </w:r>
      <w:r w:rsidR="00166E46">
        <w:rPr>
          <w:sz w:val="26"/>
          <w:szCs w:val="26"/>
        </w:rPr>
        <w:t>конкурс</w:t>
      </w:r>
      <w:r w:rsidRPr="002B366D">
        <w:rPr>
          <w:sz w:val="26"/>
          <w:szCs w:val="26"/>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w:t>
      </w:r>
      <w:r w:rsidR="00E23AFF">
        <w:rPr>
          <w:sz w:val="26"/>
          <w:szCs w:val="26"/>
        </w:rPr>
        <w:t>ой системе)</w:t>
      </w:r>
      <w:r w:rsidRPr="002B366D">
        <w:rPr>
          <w:sz w:val="26"/>
          <w:szCs w:val="26"/>
        </w:rPr>
        <w:t>,</w:t>
      </w:r>
    </w:p>
    <w:p w:rsidR="00E00D45" w:rsidRPr="002B366D" w:rsidRDefault="00E00D45" w:rsidP="00E00D45">
      <w:pPr>
        <w:jc w:val="center"/>
        <w:rPr>
          <w:sz w:val="26"/>
          <w:szCs w:val="26"/>
        </w:rPr>
      </w:pPr>
    </w:p>
    <w:p w:rsidR="00E00D45" w:rsidRPr="002B366D" w:rsidRDefault="00E00D45" w:rsidP="00E00D45">
      <w:pPr>
        <w:jc w:val="center"/>
        <w:rPr>
          <w:sz w:val="26"/>
          <w:szCs w:val="26"/>
        </w:rPr>
      </w:pPr>
      <w:r w:rsidRPr="002B366D">
        <w:rPr>
          <w:sz w:val="26"/>
          <w:szCs w:val="26"/>
        </w:rPr>
        <w:t>УСТАНОВИЛА:</w:t>
      </w:r>
    </w:p>
    <w:p w:rsidR="00E00D45" w:rsidRPr="002B366D" w:rsidRDefault="00E00D45" w:rsidP="00E00D45">
      <w:pPr>
        <w:jc w:val="center"/>
        <w:outlineLvl w:val="0"/>
        <w:rPr>
          <w:sz w:val="26"/>
          <w:szCs w:val="26"/>
        </w:rPr>
      </w:pPr>
    </w:p>
    <w:p w:rsidR="00E00D45" w:rsidRPr="00166E46" w:rsidRDefault="00E00D45" w:rsidP="00E00D45">
      <w:pPr>
        <w:ind w:firstLine="709"/>
        <w:jc w:val="both"/>
        <w:rPr>
          <w:sz w:val="26"/>
          <w:szCs w:val="26"/>
        </w:rPr>
      </w:pPr>
      <w:r w:rsidRPr="002B366D">
        <w:rPr>
          <w:sz w:val="26"/>
          <w:szCs w:val="26"/>
        </w:rPr>
        <w:t xml:space="preserve">Извещение о проведении </w:t>
      </w:r>
      <w:r w:rsidR="00166E46" w:rsidRPr="00166E46">
        <w:rPr>
          <w:sz w:val="26"/>
          <w:szCs w:val="26"/>
        </w:rPr>
        <w:t>конкурса</w:t>
      </w:r>
      <w:r w:rsidRPr="00166E46">
        <w:rPr>
          <w:sz w:val="26"/>
          <w:szCs w:val="26"/>
        </w:rPr>
        <w:t xml:space="preserve"> размещено </w:t>
      </w:r>
      <w:r w:rsidR="00166E46" w:rsidRPr="00166E46">
        <w:rPr>
          <w:sz w:val="26"/>
          <w:szCs w:val="26"/>
        </w:rPr>
        <w:t>26.12</w:t>
      </w:r>
      <w:r w:rsidR="000665A2" w:rsidRPr="00166E46">
        <w:rPr>
          <w:sz w:val="26"/>
          <w:szCs w:val="26"/>
        </w:rPr>
        <w:t>.2024</w:t>
      </w:r>
      <w:r w:rsidRPr="00166E46">
        <w:rPr>
          <w:sz w:val="26"/>
          <w:szCs w:val="26"/>
        </w:rPr>
        <w:t xml:space="preserve"> на Официальном сайте Единой информационной системы в сфере закупок </w:t>
      </w:r>
      <w:proofErr w:type="spellStart"/>
      <w:r w:rsidR="00ED50E6" w:rsidRPr="00166E46">
        <w:rPr>
          <w:sz w:val="26"/>
          <w:szCs w:val="26"/>
        </w:rPr>
        <w:t>www</w:t>
      </w:r>
      <w:proofErr w:type="spellEnd"/>
      <w:r w:rsidR="00ED50E6" w:rsidRPr="00166E46">
        <w:rPr>
          <w:sz w:val="26"/>
          <w:szCs w:val="26"/>
        </w:rPr>
        <w:t>.</w:t>
      </w:r>
      <w:proofErr w:type="spellStart"/>
      <w:r w:rsidR="00ED50E6" w:rsidRPr="00166E46">
        <w:rPr>
          <w:sz w:val="26"/>
          <w:szCs w:val="26"/>
          <w:lang w:val="en-US"/>
        </w:rPr>
        <w:t>zakupki</w:t>
      </w:r>
      <w:proofErr w:type="spellEnd"/>
      <w:r w:rsidR="00ED50E6" w:rsidRPr="00166E46">
        <w:rPr>
          <w:sz w:val="26"/>
          <w:szCs w:val="26"/>
        </w:rPr>
        <w:t>.</w:t>
      </w:r>
      <w:proofErr w:type="spellStart"/>
      <w:r w:rsidR="00ED50E6" w:rsidRPr="00166E46">
        <w:rPr>
          <w:sz w:val="26"/>
          <w:szCs w:val="26"/>
          <w:lang w:val="en-US"/>
        </w:rPr>
        <w:t>gov</w:t>
      </w:r>
      <w:proofErr w:type="spellEnd"/>
      <w:r w:rsidR="00ED50E6" w:rsidRPr="00166E46">
        <w:rPr>
          <w:sz w:val="26"/>
          <w:szCs w:val="26"/>
        </w:rPr>
        <w:t>.</w:t>
      </w:r>
      <w:proofErr w:type="spellStart"/>
      <w:r w:rsidR="00ED50E6" w:rsidRPr="00166E46">
        <w:rPr>
          <w:sz w:val="26"/>
          <w:szCs w:val="26"/>
        </w:rPr>
        <w:t>ru</w:t>
      </w:r>
      <w:proofErr w:type="spellEnd"/>
      <w:r w:rsidR="00ED50E6" w:rsidRPr="00166E46">
        <w:rPr>
          <w:sz w:val="26"/>
          <w:szCs w:val="26"/>
        </w:rPr>
        <w:t xml:space="preserve"> (далее – ЕИС)</w:t>
      </w:r>
      <w:r w:rsidRPr="00166E46">
        <w:rPr>
          <w:sz w:val="26"/>
          <w:szCs w:val="26"/>
        </w:rPr>
        <w:t xml:space="preserve">, номер извещения </w:t>
      </w:r>
      <w:r w:rsidR="00166E46" w:rsidRPr="00166E46">
        <w:rPr>
          <w:sz w:val="26"/>
          <w:szCs w:val="26"/>
        </w:rPr>
        <w:t>0372200258524000834</w:t>
      </w:r>
      <w:r w:rsidRPr="00166E46">
        <w:rPr>
          <w:sz w:val="26"/>
          <w:szCs w:val="26"/>
        </w:rPr>
        <w:t xml:space="preserve">. Начальная (максимальная) цена контракта – </w:t>
      </w:r>
      <w:r w:rsidR="00166E46" w:rsidRPr="00166E46">
        <w:rPr>
          <w:color w:val="000000"/>
          <w:sz w:val="26"/>
          <w:szCs w:val="26"/>
        </w:rPr>
        <w:t xml:space="preserve">2 999 000,00 </w:t>
      </w:r>
      <w:r w:rsidRPr="00166E46">
        <w:rPr>
          <w:sz w:val="26"/>
          <w:szCs w:val="26"/>
        </w:rPr>
        <w:t>рублей.</w:t>
      </w:r>
    </w:p>
    <w:p w:rsidR="00E00D45" w:rsidRPr="00166E46" w:rsidRDefault="00382B24" w:rsidP="00E00D45">
      <w:pPr>
        <w:ind w:firstLine="708"/>
        <w:jc w:val="both"/>
        <w:rPr>
          <w:bCs/>
          <w:sz w:val="26"/>
          <w:szCs w:val="26"/>
        </w:rPr>
      </w:pPr>
      <w:r w:rsidRPr="00166E46">
        <w:rPr>
          <w:bCs/>
          <w:sz w:val="26"/>
          <w:szCs w:val="26"/>
        </w:rPr>
        <w:lastRenderedPageBreak/>
        <w:t xml:space="preserve">В жалобе Заявитель указывает на возможные неправомерные действия </w:t>
      </w:r>
      <w:r w:rsidR="002D0AAB" w:rsidRPr="00166E46">
        <w:rPr>
          <w:bCs/>
          <w:sz w:val="26"/>
          <w:szCs w:val="26"/>
        </w:rPr>
        <w:t xml:space="preserve">комиссии по осуществлению закупок </w:t>
      </w:r>
      <w:r w:rsidRPr="00166E46">
        <w:rPr>
          <w:bCs/>
          <w:sz w:val="26"/>
          <w:szCs w:val="26"/>
        </w:rPr>
        <w:t xml:space="preserve">Заказчика, выразившиеся, по мнению Заявителя, в неправомерном </w:t>
      </w:r>
      <w:r w:rsidR="00ED50E6" w:rsidRPr="00166E46">
        <w:rPr>
          <w:bCs/>
          <w:sz w:val="26"/>
          <w:szCs w:val="26"/>
        </w:rPr>
        <w:t>отклонении заявки.</w:t>
      </w:r>
    </w:p>
    <w:p w:rsidR="00E00D45" w:rsidRPr="00166E46" w:rsidRDefault="00E00D45" w:rsidP="00E00D45">
      <w:pPr>
        <w:ind w:right="-5" w:firstLine="720"/>
        <w:jc w:val="both"/>
        <w:rPr>
          <w:sz w:val="26"/>
          <w:szCs w:val="26"/>
        </w:rPr>
      </w:pPr>
      <w:r w:rsidRPr="00166E46">
        <w:rPr>
          <w:sz w:val="26"/>
          <w:szCs w:val="26"/>
        </w:rPr>
        <w:t>Заказчик с доводами жалобы не согласен и считает ее необоснованной.</w:t>
      </w:r>
    </w:p>
    <w:p w:rsidR="00E00D45" w:rsidRPr="002B366D" w:rsidRDefault="00E00D45" w:rsidP="00E00D45">
      <w:pPr>
        <w:ind w:right="-5" w:firstLine="720"/>
        <w:jc w:val="both"/>
        <w:rPr>
          <w:sz w:val="26"/>
          <w:szCs w:val="26"/>
        </w:rPr>
      </w:pPr>
      <w:r w:rsidRPr="00166E46">
        <w:rPr>
          <w:sz w:val="26"/>
          <w:szCs w:val="26"/>
        </w:rPr>
        <w:t>Информация, изложенная в жалобе, опубликованная</w:t>
      </w:r>
      <w:r w:rsidRPr="002B366D">
        <w:rPr>
          <w:sz w:val="26"/>
          <w:szCs w:val="26"/>
        </w:rPr>
        <w:t xml:space="preserve"> в ЕИС, представленные документы подтверждают следующие обстоятельства.</w:t>
      </w:r>
    </w:p>
    <w:p w:rsidR="00E00D45" w:rsidRPr="002B366D" w:rsidRDefault="00E00D45" w:rsidP="00E00D45">
      <w:pPr>
        <w:ind w:firstLine="708"/>
        <w:jc w:val="both"/>
        <w:rPr>
          <w:bCs/>
          <w:sz w:val="26"/>
          <w:szCs w:val="26"/>
        </w:rPr>
      </w:pPr>
      <w:r w:rsidRPr="002B366D">
        <w:rPr>
          <w:bCs/>
          <w:sz w:val="26"/>
          <w:szCs w:val="26"/>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E3B51" w:rsidRPr="002B366D" w:rsidRDefault="005E3B51" w:rsidP="005E3B51">
      <w:pPr>
        <w:ind w:firstLine="708"/>
        <w:jc w:val="both"/>
        <w:rPr>
          <w:bCs/>
          <w:sz w:val="26"/>
          <w:szCs w:val="26"/>
        </w:rPr>
      </w:pPr>
      <w:r w:rsidRPr="002B366D">
        <w:rPr>
          <w:bCs/>
          <w:sz w:val="26"/>
          <w:szCs w:val="26"/>
        </w:rPr>
        <w:t>Согласно ч. 12 ст.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5E3B51" w:rsidRPr="002B366D" w:rsidRDefault="005E3B51" w:rsidP="005E3B51">
      <w:pPr>
        <w:ind w:firstLine="708"/>
        <w:jc w:val="both"/>
        <w:rPr>
          <w:bCs/>
          <w:sz w:val="26"/>
          <w:szCs w:val="26"/>
        </w:rPr>
      </w:pPr>
      <w:r w:rsidRPr="002B366D">
        <w:rPr>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5E3B51" w:rsidRPr="002B366D" w:rsidRDefault="005E3B51" w:rsidP="005E3B51">
      <w:pPr>
        <w:ind w:firstLine="708"/>
        <w:jc w:val="both"/>
        <w:rPr>
          <w:bCs/>
          <w:sz w:val="26"/>
          <w:szCs w:val="26"/>
        </w:rPr>
      </w:pPr>
      <w:r w:rsidRPr="002B366D">
        <w:rPr>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5E3B51" w:rsidRPr="002B366D" w:rsidRDefault="005E3B51" w:rsidP="005E3B51">
      <w:pPr>
        <w:ind w:firstLine="708"/>
        <w:jc w:val="both"/>
        <w:rPr>
          <w:bCs/>
          <w:sz w:val="26"/>
          <w:szCs w:val="26"/>
        </w:rPr>
      </w:pPr>
      <w:r w:rsidRPr="002B366D">
        <w:rPr>
          <w:bCs/>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w:t>
      </w:r>
      <w:r w:rsidRPr="002B366D">
        <w:rPr>
          <w:bCs/>
          <w:sz w:val="26"/>
          <w:szCs w:val="26"/>
        </w:rPr>
        <w:lastRenderedPageBreak/>
        <w:t>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5E3B51" w:rsidRPr="002B366D" w:rsidRDefault="005E3B51" w:rsidP="005E3B51">
      <w:pPr>
        <w:ind w:firstLine="708"/>
        <w:jc w:val="both"/>
        <w:rPr>
          <w:bCs/>
          <w:sz w:val="26"/>
          <w:szCs w:val="26"/>
        </w:rPr>
      </w:pPr>
      <w:r w:rsidRPr="002B366D">
        <w:rPr>
          <w:bCs/>
          <w:sz w:val="26"/>
          <w:szCs w:val="26"/>
        </w:rPr>
        <w:t>7) предусмотренных частью 6 статьи 45 настоящего Федерального закона;</w:t>
      </w:r>
    </w:p>
    <w:p w:rsidR="005E3B51" w:rsidRPr="002B366D" w:rsidRDefault="005E3B51" w:rsidP="005E3B51">
      <w:pPr>
        <w:ind w:firstLine="708"/>
        <w:jc w:val="both"/>
        <w:rPr>
          <w:bCs/>
          <w:sz w:val="26"/>
          <w:szCs w:val="26"/>
        </w:rPr>
      </w:pPr>
      <w:r w:rsidRPr="002B366D">
        <w:rPr>
          <w:bCs/>
          <w:sz w:val="26"/>
          <w:szCs w:val="26"/>
        </w:rPr>
        <w:t>8) выявления недостоверной информации, содержащейся в заявке на участие в закупке;</w:t>
      </w:r>
    </w:p>
    <w:p w:rsidR="00113039" w:rsidRPr="002B366D" w:rsidRDefault="00113039" w:rsidP="00113039">
      <w:pPr>
        <w:autoSpaceDE w:val="0"/>
        <w:autoSpaceDN w:val="0"/>
        <w:adjustRightInd w:val="0"/>
        <w:ind w:firstLine="708"/>
        <w:jc w:val="both"/>
        <w:outlineLvl w:val="1"/>
        <w:rPr>
          <w:sz w:val="26"/>
          <w:szCs w:val="26"/>
        </w:rPr>
      </w:pPr>
      <w:r w:rsidRPr="002B366D">
        <w:rPr>
          <w:sz w:val="26"/>
          <w:szCs w:val="26"/>
        </w:rPr>
        <w:t xml:space="preserve">Согласно сведениям протокола подведения итогов определения поставщика (подрядчика, исполнителя) </w:t>
      </w:r>
      <w:r w:rsidR="00166E46" w:rsidRPr="00166E46">
        <w:rPr>
          <w:sz w:val="26"/>
          <w:szCs w:val="26"/>
        </w:rPr>
        <w:t>от 16.01.2025 №ИЭОК1</w:t>
      </w:r>
      <w:r w:rsidRPr="002B366D">
        <w:rPr>
          <w:sz w:val="26"/>
          <w:szCs w:val="26"/>
        </w:rPr>
        <w:t>, заявка участника отклонена по следующим основаниям:</w:t>
      </w:r>
    </w:p>
    <w:p w:rsidR="00166E46" w:rsidRDefault="00166E46" w:rsidP="00ED50E6">
      <w:pPr>
        <w:ind w:firstLine="708"/>
        <w:jc w:val="both"/>
        <w:rPr>
          <w:i/>
          <w:sz w:val="26"/>
          <w:szCs w:val="26"/>
        </w:rPr>
      </w:pPr>
      <w:r w:rsidRPr="00166E46">
        <w:rPr>
          <w:i/>
          <w:sz w:val="26"/>
          <w:szCs w:val="26"/>
        </w:rPr>
        <w:t>Несоответствие информации и документов, предусмотренных п. 2 и 3 ч. 6 ст. 43 Закона № 44-ФЗ (Отклонение по п. 2 ч. 12 ст. 48 Закона № 44-ФЗ), в предоставленной выписке из реестра лицензий отсутствует услуга "при оказании первичной специализированной медико-санитарной помощи в амбулаторных условиях по: генетике"</w:t>
      </w:r>
      <w:r>
        <w:rPr>
          <w:i/>
          <w:sz w:val="26"/>
          <w:szCs w:val="26"/>
        </w:rPr>
        <w:t>.</w:t>
      </w:r>
    </w:p>
    <w:p w:rsidR="00166E46" w:rsidRPr="00166E46" w:rsidRDefault="00166E46" w:rsidP="00166E46">
      <w:pPr>
        <w:ind w:firstLine="708"/>
        <w:jc w:val="both"/>
        <w:rPr>
          <w:color w:val="000000"/>
          <w:sz w:val="26"/>
          <w:szCs w:val="26"/>
        </w:rPr>
      </w:pPr>
      <w:r w:rsidRPr="00166E46">
        <w:rPr>
          <w:color w:val="000000"/>
          <w:sz w:val="26"/>
          <w:szCs w:val="26"/>
        </w:rPr>
        <w:t>Пунктом 1 ч. 1 ст. 31 Закона о контрактной системе установлено, что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166E46" w:rsidRPr="00166E46" w:rsidRDefault="00166E46" w:rsidP="00166E46">
      <w:pPr>
        <w:ind w:firstLine="708"/>
        <w:jc w:val="both"/>
        <w:rPr>
          <w:color w:val="000000"/>
          <w:sz w:val="26"/>
          <w:szCs w:val="26"/>
        </w:rPr>
      </w:pPr>
      <w:r w:rsidRPr="00166E46">
        <w:rPr>
          <w:color w:val="000000"/>
          <w:sz w:val="26"/>
          <w:szCs w:val="26"/>
        </w:rPr>
        <w:t>Согласно ч. 1 ст. 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rsidR="00ED50E6" w:rsidRDefault="00166E46" w:rsidP="00166E46">
      <w:pPr>
        <w:ind w:firstLine="708"/>
        <w:jc w:val="both"/>
        <w:rPr>
          <w:color w:val="000000"/>
          <w:sz w:val="26"/>
          <w:szCs w:val="26"/>
        </w:rPr>
      </w:pPr>
      <w:r w:rsidRPr="00166E46">
        <w:rPr>
          <w:color w:val="000000"/>
          <w:sz w:val="26"/>
          <w:szCs w:val="26"/>
        </w:rPr>
        <w:t>Таким образом, действующим законодательством установлено императивное требование о необходимости наличия лицензии (свидетельства, разрешения) непосредственно у участника закупки.</w:t>
      </w:r>
    </w:p>
    <w:p w:rsidR="00166E46" w:rsidRDefault="00166E46" w:rsidP="00ED50E6">
      <w:pPr>
        <w:ind w:firstLine="708"/>
        <w:jc w:val="both"/>
        <w:rPr>
          <w:color w:val="000000"/>
          <w:sz w:val="26"/>
          <w:szCs w:val="26"/>
        </w:rPr>
      </w:pPr>
      <w:r>
        <w:rPr>
          <w:color w:val="000000"/>
          <w:sz w:val="26"/>
          <w:szCs w:val="26"/>
        </w:rPr>
        <w:t xml:space="preserve">Заказчиком установлено к участникам закупки требование о наличии лицензии включающей </w:t>
      </w:r>
      <w:r w:rsidRPr="00166E46">
        <w:rPr>
          <w:color w:val="000000"/>
          <w:sz w:val="26"/>
          <w:szCs w:val="26"/>
        </w:rPr>
        <w:t>работ</w:t>
      </w:r>
      <w:r>
        <w:rPr>
          <w:color w:val="000000"/>
          <w:sz w:val="26"/>
          <w:szCs w:val="26"/>
        </w:rPr>
        <w:t>ы</w:t>
      </w:r>
      <w:r w:rsidRPr="00166E46">
        <w:rPr>
          <w:color w:val="000000"/>
          <w:sz w:val="26"/>
          <w:szCs w:val="26"/>
        </w:rPr>
        <w:t xml:space="preserve"> (услуг), составляющих медицинскую деятельность: - при оказании первичной доврачебной медико-санитарной помощи в амбулаторных условиях по: гистологии, лабораторной диагностике, медицинской микробиологии, - при оказании первичной специализированной медико-санитарной помощи в амбулаторных условиях по: генетике, клинической лабораторной диагностике, медицинской микробиологии, лабораторной генетике, паталогической анатомии; или выписка из реестра лицензий, с указанием следующих работ (услуг), составляющих медицинскую деятельность: - при оказании первичной доврачебной медико-санитарной помощи в амбулаторных условиях по: гистологии, лабораторной диагностике, - при оказании первичной специализированной медико-санитарной помощи в амбулаторных условиях: по генетике, клинической лабораторной диагностике, медицинской микробиологии, лабораторной ге</w:t>
      </w:r>
      <w:r>
        <w:rPr>
          <w:color w:val="000000"/>
          <w:sz w:val="26"/>
          <w:szCs w:val="26"/>
        </w:rPr>
        <w:t>нетике, паталогической анатомии.</w:t>
      </w:r>
    </w:p>
    <w:p w:rsidR="00E97BD9" w:rsidRDefault="00E97BD9" w:rsidP="00F1583C">
      <w:pPr>
        <w:ind w:firstLine="708"/>
        <w:jc w:val="both"/>
        <w:rPr>
          <w:bCs/>
          <w:sz w:val="26"/>
          <w:szCs w:val="26"/>
        </w:rPr>
      </w:pPr>
      <w:r w:rsidRPr="002B366D">
        <w:rPr>
          <w:color w:val="000000"/>
          <w:sz w:val="26"/>
          <w:szCs w:val="26"/>
        </w:rPr>
        <w:t xml:space="preserve">На основании вышеизложенного, Комиссия УФАС приходит к выводу, что комиссия </w:t>
      </w:r>
      <w:r w:rsidR="00F1583C" w:rsidRPr="002B366D">
        <w:rPr>
          <w:color w:val="000000"/>
          <w:sz w:val="26"/>
          <w:szCs w:val="26"/>
        </w:rPr>
        <w:t xml:space="preserve">по осуществлению закупок </w:t>
      </w:r>
      <w:r w:rsidRPr="002B366D">
        <w:rPr>
          <w:color w:val="000000"/>
          <w:sz w:val="26"/>
          <w:szCs w:val="26"/>
        </w:rPr>
        <w:t xml:space="preserve">имела достаточные основания для </w:t>
      </w:r>
      <w:r w:rsidR="00F1583C" w:rsidRPr="002B366D">
        <w:rPr>
          <w:bCs/>
          <w:sz w:val="26"/>
          <w:szCs w:val="26"/>
        </w:rPr>
        <w:t>отклонения заявки</w:t>
      </w:r>
      <w:r w:rsidR="00F1583C" w:rsidRPr="002B366D">
        <w:rPr>
          <w:color w:val="000000"/>
          <w:sz w:val="26"/>
          <w:szCs w:val="26"/>
        </w:rPr>
        <w:t xml:space="preserve"> на участие</w:t>
      </w:r>
      <w:r w:rsidRPr="002B366D">
        <w:rPr>
          <w:color w:val="000000"/>
          <w:sz w:val="26"/>
          <w:szCs w:val="26"/>
        </w:rPr>
        <w:t xml:space="preserve"> в </w:t>
      </w:r>
      <w:r w:rsidR="00CB03E3">
        <w:rPr>
          <w:color w:val="000000"/>
          <w:sz w:val="26"/>
          <w:szCs w:val="26"/>
        </w:rPr>
        <w:t xml:space="preserve">конкурсе </w:t>
      </w:r>
      <w:r w:rsidRPr="002B366D">
        <w:rPr>
          <w:color w:val="000000"/>
          <w:sz w:val="26"/>
          <w:szCs w:val="26"/>
        </w:rPr>
        <w:t xml:space="preserve">(по основаниям, изложенным в протоколе </w:t>
      </w:r>
      <w:r w:rsidRPr="002B366D">
        <w:rPr>
          <w:bCs/>
          <w:sz w:val="26"/>
          <w:szCs w:val="26"/>
        </w:rPr>
        <w:lastRenderedPageBreak/>
        <w:t>рассмотрения заявок), следовательно, в ее действиях не н</w:t>
      </w:r>
      <w:r w:rsidR="00CB03E3">
        <w:rPr>
          <w:bCs/>
          <w:sz w:val="26"/>
          <w:szCs w:val="26"/>
        </w:rPr>
        <w:t>аходятся признаки нарушения п. 2 ч. 12</w:t>
      </w:r>
      <w:r w:rsidRPr="002B366D">
        <w:rPr>
          <w:bCs/>
          <w:sz w:val="26"/>
          <w:szCs w:val="26"/>
        </w:rPr>
        <w:t xml:space="preserve"> ст. 4</w:t>
      </w:r>
      <w:r w:rsidR="00CB03E3">
        <w:rPr>
          <w:bCs/>
          <w:sz w:val="26"/>
          <w:szCs w:val="26"/>
        </w:rPr>
        <w:t>8</w:t>
      </w:r>
      <w:r w:rsidRPr="002B366D">
        <w:rPr>
          <w:bCs/>
          <w:sz w:val="26"/>
          <w:szCs w:val="26"/>
        </w:rPr>
        <w:t xml:space="preserve"> Закона о контрактной системе.</w:t>
      </w:r>
    </w:p>
    <w:p w:rsidR="00324767" w:rsidRDefault="00324767" w:rsidP="00324767">
      <w:pPr>
        <w:ind w:firstLine="708"/>
        <w:jc w:val="both"/>
        <w:rPr>
          <w:sz w:val="26"/>
          <w:szCs w:val="26"/>
        </w:rPr>
      </w:pPr>
      <w:r>
        <w:rPr>
          <w:sz w:val="26"/>
          <w:szCs w:val="26"/>
        </w:rPr>
        <w:t xml:space="preserve">Кроме того, Комиссия УФАС отмечает, что согласно п. 1 ч. 2 ст. 105 Закона о контрактной системе </w:t>
      </w:r>
      <w:r w:rsidRPr="00127C4C">
        <w:rPr>
          <w:sz w:val="26"/>
          <w:szCs w:val="26"/>
        </w:rPr>
        <w:t>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w:t>
      </w:r>
      <w:r>
        <w:rPr>
          <w:sz w:val="26"/>
          <w:szCs w:val="26"/>
        </w:rPr>
        <w:t xml:space="preserve"> внесения в них таких изменений.</w:t>
      </w:r>
    </w:p>
    <w:p w:rsidR="00324767" w:rsidRPr="002B366D" w:rsidRDefault="00324767" w:rsidP="00F1583C">
      <w:pPr>
        <w:ind w:firstLine="708"/>
        <w:jc w:val="both"/>
        <w:rPr>
          <w:bCs/>
          <w:sz w:val="26"/>
          <w:szCs w:val="26"/>
        </w:rPr>
      </w:pPr>
      <w:r w:rsidRPr="00324767">
        <w:rPr>
          <w:bCs/>
          <w:sz w:val="26"/>
          <w:szCs w:val="26"/>
        </w:rPr>
        <w:t>Согласно ч. 5 ст. 43 Закона о контрактной системе подача заявки на участие в закупке означает согласие участника закупки, подавшего такую заявку, на поставку товара, выполнение работы, оказание услуги на условиях, предусмотренных извещением об осуществлении закупки, документацией о закупке (в случае, если настоящим Федеральным законом предусмотрена документация о закупке), и в соответствии с заявкой такого участника закупки на участие в закупке.</w:t>
      </w:r>
    </w:p>
    <w:p w:rsidR="00E55AFF" w:rsidRPr="002B366D" w:rsidRDefault="00E55AFF" w:rsidP="00E00D45">
      <w:pPr>
        <w:tabs>
          <w:tab w:val="left" w:pos="0"/>
          <w:tab w:val="left" w:pos="568"/>
        </w:tabs>
        <w:ind w:firstLine="709"/>
        <w:jc w:val="both"/>
        <w:rPr>
          <w:color w:val="000000"/>
          <w:sz w:val="26"/>
          <w:szCs w:val="26"/>
        </w:rPr>
      </w:pPr>
    </w:p>
    <w:p w:rsidR="00E00D45" w:rsidRPr="002B366D" w:rsidRDefault="00E00D45" w:rsidP="00E41187">
      <w:pPr>
        <w:tabs>
          <w:tab w:val="left" w:pos="0"/>
          <w:tab w:val="left" w:pos="568"/>
        </w:tabs>
        <w:ind w:firstLine="709"/>
        <w:jc w:val="both"/>
        <w:rPr>
          <w:color w:val="000000"/>
          <w:sz w:val="26"/>
          <w:szCs w:val="26"/>
        </w:rPr>
      </w:pPr>
      <w:r w:rsidRPr="002B366D">
        <w:rPr>
          <w:color w:val="000000"/>
          <w:sz w:val="26"/>
          <w:szCs w:val="26"/>
        </w:rPr>
        <w:t>Комиссия УФА</w:t>
      </w:r>
      <w:r w:rsidR="00417CA2">
        <w:rPr>
          <w:color w:val="000000"/>
          <w:sz w:val="26"/>
          <w:szCs w:val="26"/>
        </w:rPr>
        <w:t>С, руководствуясь ст. 2, 8, 33</w:t>
      </w:r>
      <w:r w:rsidRPr="002B366D">
        <w:rPr>
          <w:color w:val="000000"/>
          <w:sz w:val="26"/>
          <w:szCs w:val="26"/>
        </w:rPr>
        <w:t>, 42, 49,</w:t>
      </w:r>
      <w:r w:rsidR="00417CA2">
        <w:rPr>
          <w:color w:val="000000"/>
          <w:sz w:val="26"/>
          <w:szCs w:val="26"/>
        </w:rPr>
        <w:t xml:space="preserve"> 99,</w:t>
      </w:r>
      <w:r w:rsidRPr="002B366D">
        <w:rPr>
          <w:color w:val="000000"/>
          <w:sz w:val="26"/>
          <w:szCs w:val="26"/>
        </w:rPr>
        <w:t xml:space="preserve"> 105, 106 Закона о контрактной системе, </w:t>
      </w:r>
    </w:p>
    <w:p w:rsidR="00E00D45" w:rsidRPr="002B366D" w:rsidRDefault="00E00D45" w:rsidP="00E00D45">
      <w:pPr>
        <w:tabs>
          <w:tab w:val="left" w:pos="0"/>
          <w:tab w:val="left" w:pos="568"/>
        </w:tabs>
        <w:jc w:val="both"/>
        <w:rPr>
          <w:color w:val="000000"/>
          <w:sz w:val="26"/>
          <w:szCs w:val="26"/>
        </w:rPr>
      </w:pPr>
    </w:p>
    <w:p w:rsidR="00E00D45" w:rsidRPr="002B366D" w:rsidRDefault="00E00D45" w:rsidP="00E41187">
      <w:pPr>
        <w:pStyle w:val="a4"/>
        <w:jc w:val="center"/>
        <w:rPr>
          <w:rFonts w:ascii="Times New Roman" w:hAnsi="Times New Roman" w:cs="Times New Roman"/>
          <w:color w:val="000000"/>
          <w:sz w:val="26"/>
          <w:szCs w:val="26"/>
        </w:rPr>
      </w:pPr>
      <w:r w:rsidRPr="002B366D">
        <w:rPr>
          <w:rFonts w:ascii="Times New Roman" w:hAnsi="Times New Roman" w:cs="Times New Roman"/>
          <w:color w:val="000000"/>
          <w:sz w:val="26"/>
          <w:szCs w:val="26"/>
        </w:rPr>
        <w:t>РЕШИЛА:</w:t>
      </w:r>
    </w:p>
    <w:p w:rsidR="002D0AAB" w:rsidRPr="002B366D" w:rsidRDefault="002D0AAB" w:rsidP="002D0AAB">
      <w:pPr>
        <w:autoSpaceDE w:val="0"/>
        <w:autoSpaceDN w:val="0"/>
        <w:adjustRightInd w:val="0"/>
        <w:jc w:val="both"/>
        <w:outlineLvl w:val="1"/>
        <w:rPr>
          <w:sz w:val="26"/>
          <w:szCs w:val="26"/>
        </w:rPr>
      </w:pPr>
    </w:p>
    <w:p w:rsidR="002D0AAB" w:rsidRPr="002B366D" w:rsidRDefault="002D0AAB" w:rsidP="002D0AAB">
      <w:pPr>
        <w:autoSpaceDE w:val="0"/>
        <w:autoSpaceDN w:val="0"/>
        <w:adjustRightInd w:val="0"/>
        <w:ind w:firstLine="708"/>
        <w:jc w:val="both"/>
        <w:outlineLvl w:val="1"/>
        <w:rPr>
          <w:sz w:val="26"/>
          <w:szCs w:val="26"/>
        </w:rPr>
      </w:pPr>
      <w:r w:rsidRPr="00166E46">
        <w:rPr>
          <w:sz w:val="26"/>
          <w:szCs w:val="26"/>
        </w:rPr>
        <w:t xml:space="preserve">Признать жалобу </w:t>
      </w:r>
      <w:r w:rsidR="00166E46" w:rsidRPr="00166E46">
        <w:rPr>
          <w:sz w:val="26"/>
          <w:szCs w:val="26"/>
        </w:rPr>
        <w:t>ООО «ИНВИТРО СПБ»</w:t>
      </w:r>
      <w:r w:rsidRPr="00166E46">
        <w:rPr>
          <w:sz w:val="26"/>
          <w:szCs w:val="26"/>
        </w:rPr>
        <w:t xml:space="preserve"> необоснованной.</w:t>
      </w:r>
    </w:p>
    <w:p w:rsidR="002D0AAB" w:rsidRDefault="002D0AAB" w:rsidP="002D0AAB">
      <w:pPr>
        <w:autoSpaceDE w:val="0"/>
        <w:autoSpaceDN w:val="0"/>
        <w:adjustRightInd w:val="0"/>
        <w:jc w:val="both"/>
        <w:outlineLvl w:val="1"/>
        <w:rPr>
          <w:sz w:val="26"/>
          <w:szCs w:val="26"/>
        </w:rPr>
      </w:pPr>
    </w:p>
    <w:p w:rsidR="00103FEE" w:rsidRDefault="00103FEE" w:rsidP="002D0AAB">
      <w:pPr>
        <w:autoSpaceDE w:val="0"/>
        <w:autoSpaceDN w:val="0"/>
        <w:adjustRightInd w:val="0"/>
        <w:jc w:val="both"/>
        <w:outlineLvl w:val="1"/>
        <w:rPr>
          <w:color w:val="000000"/>
          <w:sz w:val="26"/>
          <w:szCs w:val="26"/>
        </w:rPr>
      </w:pPr>
    </w:p>
    <w:p w:rsidR="00DB0918" w:rsidRPr="002B366D" w:rsidRDefault="00DB0918" w:rsidP="002D0AAB">
      <w:pPr>
        <w:autoSpaceDE w:val="0"/>
        <w:autoSpaceDN w:val="0"/>
        <w:adjustRightInd w:val="0"/>
        <w:jc w:val="both"/>
        <w:outlineLvl w:val="1"/>
        <w:rPr>
          <w:color w:val="000000"/>
          <w:sz w:val="26"/>
          <w:szCs w:val="26"/>
        </w:rPr>
      </w:pPr>
    </w:p>
    <w:p w:rsidR="002D0AAB" w:rsidRPr="002B366D" w:rsidRDefault="002D0AAB" w:rsidP="002D0AAB">
      <w:pPr>
        <w:tabs>
          <w:tab w:val="left" w:pos="2700"/>
        </w:tabs>
        <w:ind w:firstLine="720"/>
        <w:jc w:val="both"/>
        <w:rPr>
          <w:i/>
          <w:sz w:val="26"/>
          <w:szCs w:val="26"/>
        </w:rPr>
      </w:pPr>
      <w:bookmarkStart w:id="0" w:name="_GoBack"/>
      <w:bookmarkEnd w:id="0"/>
      <w:r w:rsidRPr="002B366D">
        <w:rPr>
          <w:i/>
          <w:sz w:val="26"/>
          <w:szCs w:val="26"/>
        </w:rPr>
        <w:t>Настоящее решение может быть обжаловано в судебном порядке в течение трёх месяцев со дня принятия.</w:t>
      </w:r>
    </w:p>
    <w:sectPr w:rsidR="002D0AAB" w:rsidRPr="002B366D" w:rsidSect="005660B2">
      <w:headerReference w:type="default" r:id="rId7"/>
      <w:headerReference w:type="firs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44DE" w:rsidRDefault="000844DE" w:rsidP="00ED50E6">
      <w:r>
        <w:separator/>
      </w:r>
    </w:p>
  </w:endnote>
  <w:endnote w:type="continuationSeparator" w:id="0">
    <w:p w:rsidR="000844DE" w:rsidRDefault="000844DE" w:rsidP="00ED50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44DE" w:rsidRDefault="000844DE" w:rsidP="00ED50E6">
      <w:r>
        <w:separator/>
      </w:r>
    </w:p>
  </w:footnote>
  <w:footnote w:type="continuationSeparator" w:id="0">
    <w:p w:rsidR="000844DE" w:rsidRDefault="000844DE" w:rsidP="00ED50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403825"/>
      <w:docPartObj>
        <w:docPartGallery w:val="Page Numbers (Top of Page)"/>
        <w:docPartUnique/>
      </w:docPartObj>
    </w:sdtPr>
    <w:sdtEndPr/>
    <w:sdtContent>
      <w:p w:rsidR="00984F09" w:rsidRDefault="00984F09">
        <w:pPr>
          <w:pStyle w:val="a5"/>
          <w:jc w:val="center"/>
        </w:pPr>
        <w:r>
          <w:fldChar w:fldCharType="begin"/>
        </w:r>
        <w:r>
          <w:instrText>PAGE   \* MERGEFORMAT</w:instrText>
        </w:r>
        <w:r>
          <w:fldChar w:fldCharType="separate"/>
        </w:r>
        <w:r w:rsidR="00942B87">
          <w:rPr>
            <w:noProof/>
          </w:rPr>
          <w:t>4</w:t>
        </w:r>
        <w:r>
          <w:fldChar w:fldCharType="end"/>
        </w:r>
      </w:p>
    </w:sdtContent>
  </w:sdt>
  <w:p w:rsidR="005660B2" w:rsidRDefault="005660B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4D09" w:rsidRDefault="00F14D09">
    <w:pPr>
      <w:pStyle w:val="a5"/>
      <w:jc w:val="center"/>
    </w:pPr>
  </w:p>
  <w:p w:rsidR="00F14D09" w:rsidRDefault="00F14D09">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E4B"/>
    <w:rsid w:val="000665A2"/>
    <w:rsid w:val="000844DE"/>
    <w:rsid w:val="00103FEE"/>
    <w:rsid w:val="00113039"/>
    <w:rsid w:val="0012165D"/>
    <w:rsid w:val="0014716F"/>
    <w:rsid w:val="00166E46"/>
    <w:rsid w:val="00183185"/>
    <w:rsid w:val="001D0819"/>
    <w:rsid w:val="002036C5"/>
    <w:rsid w:val="002303DF"/>
    <w:rsid w:val="00234857"/>
    <w:rsid w:val="002647E1"/>
    <w:rsid w:val="002B366D"/>
    <w:rsid w:val="002B7720"/>
    <w:rsid w:val="002D0AAB"/>
    <w:rsid w:val="002F0143"/>
    <w:rsid w:val="0032254B"/>
    <w:rsid w:val="00324767"/>
    <w:rsid w:val="00382B24"/>
    <w:rsid w:val="00417CA2"/>
    <w:rsid w:val="00460EE9"/>
    <w:rsid w:val="00507E17"/>
    <w:rsid w:val="005660B2"/>
    <w:rsid w:val="005E3B51"/>
    <w:rsid w:val="00643D06"/>
    <w:rsid w:val="006446D5"/>
    <w:rsid w:val="00654E4B"/>
    <w:rsid w:val="00797C80"/>
    <w:rsid w:val="007B04B7"/>
    <w:rsid w:val="007B0A0B"/>
    <w:rsid w:val="007D0FF9"/>
    <w:rsid w:val="00835B84"/>
    <w:rsid w:val="00884E6B"/>
    <w:rsid w:val="00942B87"/>
    <w:rsid w:val="00984F09"/>
    <w:rsid w:val="0099152D"/>
    <w:rsid w:val="009E5814"/>
    <w:rsid w:val="00A202F3"/>
    <w:rsid w:val="00A439BA"/>
    <w:rsid w:val="00A91BE6"/>
    <w:rsid w:val="00B52104"/>
    <w:rsid w:val="00BE6D1D"/>
    <w:rsid w:val="00C93089"/>
    <w:rsid w:val="00CB03E3"/>
    <w:rsid w:val="00D36A2C"/>
    <w:rsid w:val="00DB0918"/>
    <w:rsid w:val="00DD04F9"/>
    <w:rsid w:val="00DF5E58"/>
    <w:rsid w:val="00E00D45"/>
    <w:rsid w:val="00E0717C"/>
    <w:rsid w:val="00E23AFF"/>
    <w:rsid w:val="00E41187"/>
    <w:rsid w:val="00E55AFF"/>
    <w:rsid w:val="00E704E6"/>
    <w:rsid w:val="00E97BD9"/>
    <w:rsid w:val="00EB77FF"/>
    <w:rsid w:val="00ED50E6"/>
    <w:rsid w:val="00F14D09"/>
    <w:rsid w:val="00F15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143DB3-0A1F-430A-B6B5-8F7283391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0D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E00D45"/>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s6">
    <w:name w:val="s6"/>
    <w:rsid w:val="00E00D45"/>
  </w:style>
  <w:style w:type="character" w:customStyle="1" w:styleId="a3">
    <w:name w:val="Без интервала Знак"/>
    <w:link w:val="a4"/>
    <w:locked/>
    <w:rsid w:val="00E00D45"/>
    <w:rPr>
      <w:rFonts w:ascii="Calibri" w:eastAsia="Calibri" w:hAnsi="Calibri" w:cs="Calibri"/>
    </w:rPr>
  </w:style>
  <w:style w:type="paragraph" w:styleId="a4">
    <w:name w:val="No Spacing"/>
    <w:link w:val="a3"/>
    <w:qFormat/>
    <w:rsid w:val="00E00D45"/>
    <w:pPr>
      <w:spacing w:after="0" w:line="240" w:lineRule="auto"/>
    </w:pPr>
    <w:rPr>
      <w:rFonts w:ascii="Calibri" w:eastAsia="Calibri" w:hAnsi="Calibri" w:cs="Calibri"/>
    </w:rPr>
  </w:style>
  <w:style w:type="character" w:customStyle="1" w:styleId="Bodytext">
    <w:name w:val="Body text_"/>
    <w:link w:val="1"/>
    <w:locked/>
    <w:rsid w:val="00E00D45"/>
    <w:rPr>
      <w:sz w:val="26"/>
      <w:szCs w:val="26"/>
      <w:shd w:val="clear" w:color="auto" w:fill="FFFFFF"/>
    </w:rPr>
  </w:style>
  <w:style w:type="paragraph" w:customStyle="1" w:styleId="1">
    <w:name w:val="Основной текст1"/>
    <w:basedOn w:val="a"/>
    <w:link w:val="Bodytext"/>
    <w:rsid w:val="00E00D4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paragraph" w:customStyle="1" w:styleId="2">
    <w:name w:val="Основной текст2"/>
    <w:basedOn w:val="a"/>
    <w:rsid w:val="00E00D45"/>
    <w:pPr>
      <w:widowControl w:val="0"/>
      <w:shd w:val="clear" w:color="auto" w:fill="FFFFFF"/>
      <w:spacing w:after="240" w:line="274" w:lineRule="exact"/>
      <w:ind w:hanging="360"/>
      <w:jc w:val="right"/>
    </w:pPr>
    <w:rPr>
      <w:color w:val="000000"/>
      <w:lang w:bidi="ru-RU"/>
    </w:rPr>
  </w:style>
  <w:style w:type="paragraph" w:styleId="a5">
    <w:name w:val="header"/>
    <w:basedOn w:val="a"/>
    <w:link w:val="a6"/>
    <w:uiPriority w:val="99"/>
    <w:unhideWhenUsed/>
    <w:rsid w:val="00ED50E6"/>
    <w:pPr>
      <w:tabs>
        <w:tab w:val="center" w:pos="4677"/>
        <w:tab w:val="right" w:pos="9355"/>
      </w:tabs>
    </w:pPr>
  </w:style>
  <w:style w:type="character" w:customStyle="1" w:styleId="a6">
    <w:name w:val="Верхний колонтитул Знак"/>
    <w:basedOn w:val="a0"/>
    <w:link w:val="a5"/>
    <w:uiPriority w:val="99"/>
    <w:rsid w:val="00ED50E6"/>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ED50E6"/>
    <w:pPr>
      <w:tabs>
        <w:tab w:val="center" w:pos="4677"/>
        <w:tab w:val="right" w:pos="9355"/>
      </w:tabs>
    </w:pPr>
  </w:style>
  <w:style w:type="character" w:customStyle="1" w:styleId="a8">
    <w:name w:val="Нижний колонтитул Знак"/>
    <w:basedOn w:val="a0"/>
    <w:link w:val="a7"/>
    <w:uiPriority w:val="99"/>
    <w:rsid w:val="00ED50E6"/>
    <w:rPr>
      <w:rFonts w:ascii="Times New Roman" w:eastAsia="Times New Roman" w:hAnsi="Times New Roman" w:cs="Times New Roman"/>
      <w:sz w:val="24"/>
      <w:szCs w:val="24"/>
      <w:lang w:eastAsia="ru-RU"/>
    </w:rPr>
  </w:style>
  <w:style w:type="character" w:styleId="a9">
    <w:name w:val="Hyperlink"/>
    <w:basedOn w:val="a0"/>
    <w:uiPriority w:val="99"/>
    <w:unhideWhenUsed/>
    <w:rsid w:val="00ED50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0472421">
      <w:bodyDiv w:val="1"/>
      <w:marLeft w:val="0"/>
      <w:marRight w:val="0"/>
      <w:marTop w:val="0"/>
      <w:marBottom w:val="0"/>
      <w:divBdr>
        <w:top w:val="none" w:sz="0" w:space="0" w:color="auto"/>
        <w:left w:val="none" w:sz="0" w:space="0" w:color="auto"/>
        <w:bottom w:val="none" w:sz="0" w:space="0" w:color="auto"/>
        <w:right w:val="none" w:sz="0" w:space="0" w:color="auto"/>
      </w:divBdr>
    </w:div>
    <w:div w:id="366031829">
      <w:bodyDiv w:val="1"/>
      <w:marLeft w:val="0"/>
      <w:marRight w:val="0"/>
      <w:marTop w:val="0"/>
      <w:marBottom w:val="0"/>
      <w:divBdr>
        <w:top w:val="none" w:sz="0" w:space="0" w:color="auto"/>
        <w:left w:val="none" w:sz="0" w:space="0" w:color="auto"/>
        <w:bottom w:val="none" w:sz="0" w:space="0" w:color="auto"/>
        <w:right w:val="none" w:sz="0" w:space="0" w:color="auto"/>
      </w:divBdr>
    </w:div>
    <w:div w:id="713043254">
      <w:bodyDiv w:val="1"/>
      <w:marLeft w:val="0"/>
      <w:marRight w:val="0"/>
      <w:marTop w:val="0"/>
      <w:marBottom w:val="0"/>
      <w:divBdr>
        <w:top w:val="none" w:sz="0" w:space="0" w:color="auto"/>
        <w:left w:val="none" w:sz="0" w:space="0" w:color="auto"/>
        <w:bottom w:val="none" w:sz="0" w:space="0" w:color="auto"/>
        <w:right w:val="none" w:sz="0" w:space="0" w:color="auto"/>
      </w:divBdr>
    </w:div>
    <w:div w:id="820970488">
      <w:bodyDiv w:val="1"/>
      <w:marLeft w:val="0"/>
      <w:marRight w:val="0"/>
      <w:marTop w:val="0"/>
      <w:marBottom w:val="0"/>
      <w:divBdr>
        <w:top w:val="none" w:sz="0" w:space="0" w:color="auto"/>
        <w:left w:val="none" w:sz="0" w:space="0" w:color="auto"/>
        <w:bottom w:val="none" w:sz="0" w:space="0" w:color="auto"/>
        <w:right w:val="none" w:sz="0" w:space="0" w:color="auto"/>
      </w:divBdr>
    </w:div>
    <w:div w:id="849375571">
      <w:bodyDiv w:val="1"/>
      <w:marLeft w:val="0"/>
      <w:marRight w:val="0"/>
      <w:marTop w:val="0"/>
      <w:marBottom w:val="0"/>
      <w:divBdr>
        <w:top w:val="none" w:sz="0" w:space="0" w:color="auto"/>
        <w:left w:val="none" w:sz="0" w:space="0" w:color="auto"/>
        <w:bottom w:val="none" w:sz="0" w:space="0" w:color="auto"/>
        <w:right w:val="none" w:sz="0" w:space="0" w:color="auto"/>
      </w:divBdr>
    </w:div>
    <w:div w:id="1100419052">
      <w:bodyDiv w:val="1"/>
      <w:marLeft w:val="0"/>
      <w:marRight w:val="0"/>
      <w:marTop w:val="0"/>
      <w:marBottom w:val="0"/>
      <w:divBdr>
        <w:top w:val="none" w:sz="0" w:space="0" w:color="auto"/>
        <w:left w:val="none" w:sz="0" w:space="0" w:color="auto"/>
        <w:bottom w:val="none" w:sz="0" w:space="0" w:color="auto"/>
        <w:right w:val="none" w:sz="0" w:space="0" w:color="auto"/>
      </w:divBdr>
    </w:div>
    <w:div w:id="1221402950">
      <w:bodyDiv w:val="1"/>
      <w:marLeft w:val="0"/>
      <w:marRight w:val="0"/>
      <w:marTop w:val="0"/>
      <w:marBottom w:val="0"/>
      <w:divBdr>
        <w:top w:val="none" w:sz="0" w:space="0" w:color="auto"/>
        <w:left w:val="none" w:sz="0" w:space="0" w:color="auto"/>
        <w:bottom w:val="none" w:sz="0" w:space="0" w:color="auto"/>
        <w:right w:val="none" w:sz="0" w:space="0" w:color="auto"/>
      </w:divBdr>
    </w:div>
    <w:div w:id="1274246245">
      <w:bodyDiv w:val="1"/>
      <w:marLeft w:val="0"/>
      <w:marRight w:val="0"/>
      <w:marTop w:val="0"/>
      <w:marBottom w:val="0"/>
      <w:divBdr>
        <w:top w:val="none" w:sz="0" w:space="0" w:color="auto"/>
        <w:left w:val="none" w:sz="0" w:space="0" w:color="auto"/>
        <w:bottom w:val="none" w:sz="0" w:space="0" w:color="auto"/>
        <w:right w:val="none" w:sz="0" w:space="0" w:color="auto"/>
      </w:divBdr>
    </w:div>
    <w:div w:id="1530023216">
      <w:bodyDiv w:val="1"/>
      <w:marLeft w:val="0"/>
      <w:marRight w:val="0"/>
      <w:marTop w:val="0"/>
      <w:marBottom w:val="0"/>
      <w:divBdr>
        <w:top w:val="none" w:sz="0" w:space="0" w:color="auto"/>
        <w:left w:val="none" w:sz="0" w:space="0" w:color="auto"/>
        <w:bottom w:val="none" w:sz="0" w:space="0" w:color="auto"/>
        <w:right w:val="none" w:sz="0" w:space="0" w:color="auto"/>
      </w:divBdr>
    </w:div>
    <w:div w:id="1625963159">
      <w:bodyDiv w:val="1"/>
      <w:marLeft w:val="0"/>
      <w:marRight w:val="0"/>
      <w:marTop w:val="0"/>
      <w:marBottom w:val="0"/>
      <w:divBdr>
        <w:top w:val="none" w:sz="0" w:space="0" w:color="auto"/>
        <w:left w:val="none" w:sz="0" w:space="0" w:color="auto"/>
        <w:bottom w:val="none" w:sz="0" w:space="0" w:color="auto"/>
        <w:right w:val="none" w:sz="0" w:space="0" w:color="auto"/>
      </w:divBdr>
    </w:div>
    <w:div w:id="2003120632">
      <w:bodyDiv w:val="1"/>
      <w:marLeft w:val="0"/>
      <w:marRight w:val="0"/>
      <w:marTop w:val="0"/>
      <w:marBottom w:val="0"/>
      <w:divBdr>
        <w:top w:val="none" w:sz="0" w:space="0" w:color="auto"/>
        <w:left w:val="none" w:sz="0" w:space="0" w:color="auto"/>
        <w:bottom w:val="none" w:sz="0" w:space="0" w:color="auto"/>
        <w:right w:val="none" w:sz="0" w:space="0" w:color="auto"/>
      </w:divBdr>
    </w:div>
    <w:div w:id="2045251794">
      <w:bodyDiv w:val="1"/>
      <w:marLeft w:val="0"/>
      <w:marRight w:val="0"/>
      <w:marTop w:val="0"/>
      <w:marBottom w:val="0"/>
      <w:divBdr>
        <w:top w:val="none" w:sz="0" w:space="0" w:color="auto"/>
        <w:left w:val="none" w:sz="0" w:space="0" w:color="auto"/>
        <w:bottom w:val="none" w:sz="0" w:space="0" w:color="auto"/>
        <w:right w:val="none" w:sz="0" w:space="0" w:color="auto"/>
      </w:divBdr>
    </w:div>
    <w:div w:id="2123255757">
      <w:bodyDiv w:val="1"/>
      <w:marLeft w:val="0"/>
      <w:marRight w:val="0"/>
      <w:marTop w:val="0"/>
      <w:marBottom w:val="0"/>
      <w:divBdr>
        <w:top w:val="none" w:sz="0" w:space="0" w:color="auto"/>
        <w:left w:val="none" w:sz="0" w:space="0" w:color="auto"/>
        <w:bottom w:val="none" w:sz="0" w:space="0" w:color="auto"/>
        <w:right w:val="none" w:sz="0" w:space="0" w:color="auto"/>
      </w:divBdr>
    </w:div>
    <w:div w:id="2143423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94579-36B3-4089-9FB7-01DA92641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Pages>
  <Words>1432</Words>
  <Characters>8166</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Антон Федорович Гришков</cp:lastModifiedBy>
  <cp:revision>40</cp:revision>
  <dcterms:created xsi:type="dcterms:W3CDTF">2022-02-16T10:21:00Z</dcterms:created>
  <dcterms:modified xsi:type="dcterms:W3CDTF">2025-01-30T14:17:00Z</dcterms:modified>
</cp:coreProperties>
</file>