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0BA6" w:rsidRPr="002E0BA6" w:rsidRDefault="002E0BA6" w:rsidP="002E0BA6">
      <w:pPr>
        <w:ind w:left="4395" w:firstLine="0"/>
        <w:rPr>
          <w:rFonts w:cs="Times New Roman"/>
          <w:color w:val="000000" w:themeColor="text1"/>
          <w:sz w:val="24"/>
          <w:szCs w:val="24"/>
        </w:rPr>
      </w:pPr>
      <w:r w:rsidRPr="002E0BA6">
        <w:rPr>
          <w:rFonts w:cs="Times New Roman"/>
          <w:b/>
          <w:bCs/>
          <w:color w:val="000000" w:themeColor="text1"/>
          <w:sz w:val="24"/>
          <w:szCs w:val="24"/>
          <w:u w:val="single"/>
        </w:rPr>
        <w:t>Заказчик</w:t>
      </w:r>
      <w:r w:rsidRPr="002E0BA6">
        <w:rPr>
          <w:rFonts w:cs="Times New Roman"/>
          <w:bCs/>
          <w:color w:val="000000" w:themeColor="text1"/>
          <w:sz w:val="24"/>
          <w:szCs w:val="24"/>
          <w:u w:val="single"/>
        </w:rPr>
        <w:t>:</w:t>
      </w:r>
      <w:r w:rsidRPr="002E0BA6">
        <w:rPr>
          <w:rFonts w:cs="Times New Roman"/>
          <w:bCs/>
          <w:i/>
          <w:color w:val="000000" w:themeColor="text1"/>
          <w:sz w:val="24"/>
          <w:szCs w:val="24"/>
        </w:rPr>
        <w:t xml:space="preserve"> </w:t>
      </w:r>
      <w:r w:rsidRPr="002E0BA6">
        <w:rPr>
          <w:rFonts w:cs="Times New Roman"/>
          <w:color w:val="000000" w:themeColor="text1"/>
          <w:sz w:val="24"/>
          <w:szCs w:val="24"/>
        </w:rPr>
        <w:t>ОГБУЗ «ТУЛУНСКАЯ ГОРОДСКАЯ БОЛЬНИЦА»</w:t>
      </w:r>
    </w:p>
    <w:p w:rsidR="002E0BA6" w:rsidRPr="002E0BA6" w:rsidRDefault="002E0BA6" w:rsidP="002E0BA6">
      <w:pPr>
        <w:ind w:left="4395" w:firstLine="0"/>
        <w:rPr>
          <w:rFonts w:cs="Times New Roman"/>
          <w:color w:val="000000" w:themeColor="text1"/>
          <w:sz w:val="24"/>
          <w:szCs w:val="24"/>
          <w:shd w:val="clear" w:color="auto" w:fill="FFFFFF"/>
        </w:rPr>
      </w:pPr>
      <w:r w:rsidRPr="002E0BA6">
        <w:rPr>
          <w:rFonts w:cs="Times New Roman"/>
          <w:color w:val="000000" w:themeColor="text1"/>
          <w:sz w:val="24"/>
          <w:szCs w:val="24"/>
          <w:shd w:val="clear" w:color="auto" w:fill="FFFFFF"/>
        </w:rPr>
        <w:t xml:space="preserve">665259, Иркутская </w:t>
      </w:r>
      <w:proofErr w:type="spellStart"/>
      <w:r w:rsidRPr="002E0BA6">
        <w:rPr>
          <w:rFonts w:cs="Times New Roman"/>
          <w:color w:val="000000" w:themeColor="text1"/>
          <w:sz w:val="24"/>
          <w:szCs w:val="24"/>
          <w:shd w:val="clear" w:color="auto" w:fill="FFFFFF"/>
        </w:rPr>
        <w:t>обл</w:t>
      </w:r>
      <w:proofErr w:type="spellEnd"/>
      <w:proofErr w:type="gramStart"/>
      <w:r w:rsidRPr="002E0BA6">
        <w:rPr>
          <w:rFonts w:cs="Times New Roman"/>
          <w:color w:val="000000" w:themeColor="text1"/>
          <w:sz w:val="24"/>
          <w:szCs w:val="24"/>
          <w:shd w:val="clear" w:color="auto" w:fill="FFFFFF"/>
        </w:rPr>
        <w:t>, ,</w:t>
      </w:r>
      <w:proofErr w:type="gramEnd"/>
      <w:r w:rsidRPr="002E0BA6">
        <w:rPr>
          <w:rFonts w:cs="Times New Roman"/>
          <w:color w:val="000000" w:themeColor="text1"/>
          <w:sz w:val="24"/>
          <w:szCs w:val="24"/>
          <w:shd w:val="clear" w:color="auto" w:fill="FFFFFF"/>
        </w:rPr>
        <w:t xml:space="preserve"> Тулун г, , МКР. УГОЛЬЩИКОВ, Д.35</w:t>
      </w:r>
    </w:p>
    <w:p w:rsidR="002E0BA6" w:rsidRPr="002E0BA6" w:rsidRDefault="002E0BA6" w:rsidP="002E0BA6">
      <w:pPr>
        <w:ind w:left="4395" w:firstLine="0"/>
        <w:rPr>
          <w:rFonts w:cs="Times New Roman"/>
          <w:color w:val="000000" w:themeColor="text1"/>
          <w:sz w:val="24"/>
          <w:szCs w:val="24"/>
        </w:rPr>
      </w:pPr>
      <w:r w:rsidRPr="002E0BA6">
        <w:rPr>
          <w:rFonts w:cs="Times New Roman"/>
          <w:color w:val="000000" w:themeColor="text1"/>
          <w:sz w:val="24"/>
          <w:szCs w:val="24"/>
        </w:rPr>
        <w:t>tulcrb@irmail.ru</w:t>
      </w:r>
    </w:p>
    <w:p w:rsidR="002E0BA6" w:rsidRPr="002E0BA6" w:rsidRDefault="002E0BA6" w:rsidP="002E0BA6">
      <w:pPr>
        <w:ind w:left="4395" w:firstLine="0"/>
        <w:rPr>
          <w:rFonts w:cs="Times New Roman"/>
          <w:color w:val="000000" w:themeColor="text1"/>
          <w:sz w:val="24"/>
          <w:szCs w:val="24"/>
        </w:rPr>
      </w:pPr>
      <w:r w:rsidRPr="002E0BA6">
        <w:rPr>
          <w:rFonts w:cs="Times New Roman"/>
          <w:b/>
          <w:color w:val="000000" w:themeColor="text1"/>
          <w:sz w:val="24"/>
          <w:szCs w:val="24"/>
          <w:u w:val="single"/>
        </w:rPr>
        <w:t>Уполномоченный орган:</w:t>
      </w:r>
      <w:r w:rsidRPr="002E0BA6">
        <w:rPr>
          <w:rFonts w:cs="Times New Roman"/>
          <w:i/>
          <w:color w:val="000000" w:themeColor="text1"/>
          <w:sz w:val="24"/>
          <w:szCs w:val="24"/>
        </w:rPr>
        <w:t xml:space="preserve"> </w:t>
      </w:r>
      <w:r w:rsidRPr="002E0BA6">
        <w:rPr>
          <w:rFonts w:cs="Times New Roman"/>
          <w:color w:val="000000" w:themeColor="text1"/>
          <w:sz w:val="24"/>
          <w:szCs w:val="24"/>
        </w:rPr>
        <w:t>Министерство по регулированию контрактной системы в сфере закупок Иркутской области</w:t>
      </w:r>
    </w:p>
    <w:p w:rsidR="002E0BA6" w:rsidRPr="002E0BA6" w:rsidRDefault="002E0BA6" w:rsidP="002E0BA6">
      <w:pPr>
        <w:ind w:left="4395" w:firstLine="0"/>
        <w:rPr>
          <w:rFonts w:cs="Times New Roman"/>
          <w:color w:val="000000" w:themeColor="text1"/>
          <w:sz w:val="24"/>
          <w:szCs w:val="24"/>
        </w:rPr>
      </w:pPr>
      <w:r w:rsidRPr="002E0BA6">
        <w:rPr>
          <w:rFonts w:cs="Times New Roman"/>
          <w:color w:val="000000" w:themeColor="text1"/>
          <w:sz w:val="24"/>
          <w:szCs w:val="24"/>
        </w:rPr>
        <w:t xml:space="preserve">664003, Иркутская обл., Иркутск г, ул. </w:t>
      </w:r>
      <w:proofErr w:type="spellStart"/>
      <w:r w:rsidRPr="002E0BA6">
        <w:rPr>
          <w:rFonts w:cs="Times New Roman"/>
          <w:color w:val="000000" w:themeColor="text1"/>
          <w:sz w:val="24"/>
          <w:szCs w:val="24"/>
        </w:rPr>
        <w:t>Сухэ-Батора</w:t>
      </w:r>
      <w:proofErr w:type="spellEnd"/>
      <w:r w:rsidRPr="002E0BA6">
        <w:rPr>
          <w:rFonts w:cs="Times New Roman"/>
          <w:color w:val="000000" w:themeColor="text1"/>
          <w:sz w:val="24"/>
          <w:szCs w:val="24"/>
        </w:rPr>
        <w:t>, 15</w:t>
      </w:r>
    </w:p>
    <w:p w:rsidR="002E0BA6" w:rsidRPr="002E0BA6" w:rsidRDefault="002E0BA6" w:rsidP="002E0BA6">
      <w:pPr>
        <w:ind w:left="4395" w:firstLine="0"/>
        <w:rPr>
          <w:rFonts w:cs="Times New Roman"/>
          <w:color w:val="000000" w:themeColor="text1"/>
          <w:sz w:val="24"/>
          <w:szCs w:val="24"/>
        </w:rPr>
      </w:pPr>
      <w:r w:rsidRPr="002E0BA6">
        <w:rPr>
          <w:rFonts w:ascii="Segoe UI Symbol" w:hAnsi="Segoe UI Symbol" w:cs="Segoe UI Symbol"/>
          <w:color w:val="000000" w:themeColor="text1"/>
          <w:sz w:val="24"/>
          <w:szCs w:val="24"/>
          <w:u w:val="single"/>
        </w:rPr>
        <w:t>✉</w:t>
      </w:r>
      <w:r w:rsidRPr="002E0BA6">
        <w:rPr>
          <w:rFonts w:cs="Times New Roman"/>
          <w:color w:val="000000" w:themeColor="text1"/>
          <w:sz w:val="24"/>
          <w:szCs w:val="24"/>
          <w:u w:val="single"/>
        </w:rPr>
        <w:t xml:space="preserve"> </w:t>
      </w:r>
      <w:hyperlink r:id="rId4" w:history="1">
        <w:r w:rsidRPr="002E0BA6">
          <w:rPr>
            <w:rStyle w:val="a3"/>
            <w:rFonts w:cs="Times New Roman"/>
            <w:color w:val="000000" w:themeColor="text1"/>
            <w:sz w:val="24"/>
            <w:szCs w:val="24"/>
          </w:rPr>
          <w:t>goszakaz@govirk.ru</w:t>
        </w:r>
      </w:hyperlink>
    </w:p>
    <w:p w:rsidR="002E0BA6" w:rsidRPr="002E0BA6" w:rsidRDefault="002E0BA6" w:rsidP="002E0BA6">
      <w:pPr>
        <w:ind w:left="4395" w:firstLine="0"/>
        <w:rPr>
          <w:rFonts w:cs="Times New Roman"/>
          <w:i/>
          <w:iCs/>
          <w:color w:val="000000" w:themeColor="text1"/>
          <w:sz w:val="24"/>
          <w:szCs w:val="24"/>
        </w:rPr>
      </w:pPr>
    </w:p>
    <w:p w:rsidR="002E0BA6" w:rsidRPr="002E0BA6" w:rsidRDefault="002E0BA6" w:rsidP="002E0BA6">
      <w:pPr>
        <w:ind w:left="4395" w:firstLine="0"/>
        <w:rPr>
          <w:rFonts w:cs="Times New Roman"/>
          <w:color w:val="000000" w:themeColor="text1"/>
          <w:sz w:val="24"/>
          <w:szCs w:val="24"/>
        </w:rPr>
      </w:pPr>
      <w:r w:rsidRPr="002E0BA6">
        <w:rPr>
          <w:rFonts w:cs="Times New Roman"/>
          <w:b/>
          <w:color w:val="000000" w:themeColor="text1"/>
          <w:sz w:val="24"/>
          <w:szCs w:val="24"/>
          <w:u w:val="single"/>
        </w:rPr>
        <w:t>Заявитель:</w:t>
      </w:r>
      <w:r w:rsidRPr="002E0BA6">
        <w:rPr>
          <w:rFonts w:cs="Times New Roman"/>
          <w:color w:val="000000" w:themeColor="text1"/>
          <w:sz w:val="24"/>
          <w:szCs w:val="24"/>
        </w:rPr>
        <w:t xml:space="preserve"> ООО «АЛЬКОРФАРМ»</w:t>
      </w:r>
    </w:p>
    <w:p w:rsidR="002E0BA6" w:rsidRPr="002E0BA6" w:rsidRDefault="002E0BA6" w:rsidP="002E0BA6">
      <w:pPr>
        <w:ind w:left="4395" w:firstLine="0"/>
        <w:rPr>
          <w:rFonts w:cs="Times New Roman"/>
          <w:color w:val="000000" w:themeColor="text1"/>
          <w:sz w:val="24"/>
          <w:szCs w:val="24"/>
        </w:rPr>
      </w:pPr>
      <w:r w:rsidRPr="002E0BA6">
        <w:rPr>
          <w:rFonts w:cs="Times New Roman"/>
          <w:color w:val="000000" w:themeColor="text1"/>
          <w:sz w:val="24"/>
          <w:szCs w:val="24"/>
        </w:rPr>
        <w:t xml:space="preserve">123007, Г.МОСКВА, </w:t>
      </w:r>
      <w:proofErr w:type="spellStart"/>
      <w:r w:rsidRPr="002E0BA6">
        <w:rPr>
          <w:rFonts w:cs="Times New Roman"/>
          <w:color w:val="000000" w:themeColor="text1"/>
          <w:sz w:val="24"/>
          <w:szCs w:val="24"/>
        </w:rPr>
        <w:t>вн.тер.г</w:t>
      </w:r>
      <w:proofErr w:type="spellEnd"/>
      <w:r w:rsidRPr="002E0BA6">
        <w:rPr>
          <w:rFonts w:cs="Times New Roman"/>
          <w:color w:val="000000" w:themeColor="text1"/>
          <w:sz w:val="24"/>
          <w:szCs w:val="24"/>
        </w:rPr>
        <w:t>. МУНИЦИПАЛЬНЫЙ ОКРУГ ХОРОШЕВСКИЙ, УЛ 5-Я МАГИСТРАЛЬНАЯ, Д. 12, ПОМЕЩ. VIII, КОМ. 24</w:t>
      </w:r>
    </w:p>
    <w:p w:rsidR="002E0BA6" w:rsidRPr="002E0BA6" w:rsidRDefault="002E0BA6" w:rsidP="002E0BA6">
      <w:pPr>
        <w:ind w:left="4395" w:firstLine="0"/>
        <w:rPr>
          <w:rFonts w:cs="Times New Roman"/>
          <w:color w:val="000000" w:themeColor="text1"/>
          <w:sz w:val="24"/>
          <w:szCs w:val="24"/>
        </w:rPr>
      </w:pPr>
      <w:r w:rsidRPr="002E0BA6">
        <w:rPr>
          <w:rFonts w:cs="Times New Roman"/>
          <w:color w:val="000000" w:themeColor="text1"/>
          <w:sz w:val="24"/>
          <w:szCs w:val="24"/>
        </w:rPr>
        <w:t>Zakaz.gk@alkorfarm.ru</w:t>
      </w:r>
    </w:p>
    <w:p w:rsidR="002E0BA6" w:rsidRPr="002E0BA6" w:rsidRDefault="002E0BA6" w:rsidP="002E0BA6">
      <w:pPr>
        <w:ind w:left="4395" w:firstLine="0"/>
        <w:rPr>
          <w:rFonts w:cs="Times New Roman"/>
          <w:color w:val="000000" w:themeColor="text1"/>
          <w:sz w:val="24"/>
          <w:szCs w:val="24"/>
        </w:rPr>
      </w:pPr>
    </w:p>
    <w:p w:rsidR="002E0BA6" w:rsidRPr="002E0BA6" w:rsidRDefault="002E0BA6" w:rsidP="002E0BA6">
      <w:pPr>
        <w:ind w:left="4395" w:firstLine="0"/>
        <w:rPr>
          <w:rFonts w:cs="Times New Roman"/>
          <w:i/>
          <w:color w:val="000000" w:themeColor="text1"/>
          <w:sz w:val="24"/>
          <w:szCs w:val="24"/>
        </w:rPr>
      </w:pPr>
      <w:r w:rsidRPr="002E0BA6">
        <w:rPr>
          <w:rFonts w:cs="Times New Roman"/>
          <w:b/>
          <w:color w:val="000000" w:themeColor="text1"/>
          <w:sz w:val="24"/>
          <w:szCs w:val="24"/>
          <w:u w:val="single"/>
        </w:rPr>
        <w:t>Оператор электронной площадки:</w:t>
      </w:r>
      <w:r w:rsidRPr="002E0BA6">
        <w:rPr>
          <w:rFonts w:cs="Times New Roman"/>
          <w:i/>
          <w:color w:val="000000" w:themeColor="text1"/>
          <w:sz w:val="24"/>
          <w:szCs w:val="24"/>
        </w:rPr>
        <w:t xml:space="preserve"> </w:t>
      </w:r>
    </w:p>
    <w:p w:rsidR="002E0BA6" w:rsidRPr="002E0BA6" w:rsidRDefault="002E0BA6" w:rsidP="002E0BA6">
      <w:pPr>
        <w:ind w:left="4395" w:firstLine="0"/>
        <w:rPr>
          <w:rFonts w:cs="Times New Roman"/>
          <w:i/>
          <w:color w:val="000000" w:themeColor="text1"/>
          <w:sz w:val="24"/>
          <w:szCs w:val="24"/>
        </w:rPr>
      </w:pPr>
      <w:r w:rsidRPr="002E0BA6">
        <w:rPr>
          <w:rFonts w:cs="Times New Roman"/>
          <w:color w:val="000000" w:themeColor="text1"/>
          <w:sz w:val="24"/>
          <w:szCs w:val="24"/>
        </w:rPr>
        <w:t>АО «Сбербанк-АСТ</w:t>
      </w:r>
    </w:p>
    <w:p w:rsidR="00C36298" w:rsidRDefault="00C36298">
      <w:pPr>
        <w:pStyle w:val="ConsPlusNormal"/>
        <w:ind w:firstLine="540"/>
        <w:jc w:val="both"/>
      </w:pPr>
    </w:p>
    <w:p w:rsidR="002E0BA6" w:rsidRDefault="002E0BA6">
      <w:pPr>
        <w:pStyle w:val="ConsPlusNormal"/>
        <w:ind w:firstLine="540"/>
        <w:jc w:val="both"/>
      </w:pPr>
    </w:p>
    <w:p w:rsidR="002E0BA6" w:rsidRDefault="002E0BA6">
      <w:pPr>
        <w:pStyle w:val="ConsPlusNormal"/>
        <w:ind w:firstLine="540"/>
        <w:jc w:val="both"/>
      </w:pPr>
    </w:p>
    <w:p w:rsidR="002E0BA6" w:rsidRDefault="002E0BA6">
      <w:pPr>
        <w:pStyle w:val="ConsPlusNormal"/>
        <w:ind w:firstLine="540"/>
        <w:jc w:val="both"/>
      </w:pPr>
    </w:p>
    <w:p w:rsidR="002E0BA6" w:rsidRDefault="002E0BA6" w:rsidP="002E0BA6">
      <w:pPr>
        <w:pStyle w:val="a4"/>
        <w:jc w:val="center"/>
        <w:rPr>
          <w:rFonts w:ascii="Times New Roman" w:hAnsi="Times New Roman" w:cs="Times New Roman"/>
          <w:sz w:val="28"/>
          <w:szCs w:val="28"/>
        </w:rPr>
      </w:pPr>
      <w:r>
        <w:rPr>
          <w:rFonts w:ascii="Times New Roman" w:hAnsi="Times New Roman" w:cs="Times New Roman"/>
          <w:sz w:val="28"/>
          <w:szCs w:val="28"/>
        </w:rPr>
        <w:t>РЕШЕНИЕ</w:t>
      </w:r>
    </w:p>
    <w:p w:rsidR="002E0BA6" w:rsidRDefault="002E0BA6" w:rsidP="002E0BA6">
      <w:pPr>
        <w:pStyle w:val="a4"/>
        <w:jc w:val="both"/>
        <w:rPr>
          <w:rFonts w:ascii="Times New Roman" w:hAnsi="Times New Roman" w:cs="Times New Roman"/>
          <w:sz w:val="28"/>
          <w:szCs w:val="28"/>
        </w:rPr>
      </w:pPr>
    </w:p>
    <w:p w:rsidR="002E0BA6" w:rsidRDefault="002E0BA6" w:rsidP="002E0BA6">
      <w:pPr>
        <w:pStyle w:val="a4"/>
        <w:ind w:firstLine="708"/>
        <w:jc w:val="both"/>
        <w:rPr>
          <w:rFonts w:ascii="Times New Roman" w:hAnsi="Times New Roman" w:cs="Times New Roman"/>
          <w:i/>
          <w:sz w:val="28"/>
          <w:szCs w:val="28"/>
        </w:rPr>
      </w:pPr>
      <w:r>
        <w:rPr>
          <w:rFonts w:ascii="Times New Roman" w:hAnsi="Times New Roman" w:cs="Times New Roman"/>
          <w:i/>
          <w:sz w:val="28"/>
          <w:szCs w:val="28"/>
        </w:rPr>
        <w:t>Резолютивная часть решения объявлена 27.01.2025 года.</w:t>
      </w:r>
    </w:p>
    <w:p w:rsidR="002E0BA6" w:rsidRDefault="002E0BA6" w:rsidP="002E0BA6">
      <w:pPr>
        <w:pStyle w:val="a4"/>
        <w:ind w:firstLine="708"/>
        <w:jc w:val="both"/>
        <w:rPr>
          <w:rFonts w:ascii="Times New Roman" w:hAnsi="Times New Roman" w:cs="Times New Roman"/>
          <w:i/>
          <w:sz w:val="28"/>
          <w:szCs w:val="28"/>
        </w:rPr>
      </w:pPr>
      <w:r>
        <w:rPr>
          <w:rFonts w:ascii="Times New Roman" w:hAnsi="Times New Roman" w:cs="Times New Roman"/>
          <w:i/>
          <w:sz w:val="28"/>
          <w:szCs w:val="28"/>
        </w:rPr>
        <w:t>Решение в полном объеме изготовлено 28.01.2025 года.</w:t>
      </w:r>
    </w:p>
    <w:p w:rsidR="002E0BA6" w:rsidRDefault="002E0BA6" w:rsidP="002E0BA6">
      <w:pPr>
        <w:pStyle w:val="a4"/>
        <w:jc w:val="both"/>
        <w:rPr>
          <w:rFonts w:ascii="Times New Roman" w:hAnsi="Times New Roman" w:cs="Times New Roman"/>
          <w:sz w:val="28"/>
          <w:szCs w:val="28"/>
        </w:rPr>
      </w:pPr>
    </w:p>
    <w:p w:rsidR="002E0BA6" w:rsidRDefault="002E0BA6" w:rsidP="002E0BA6">
      <w:pPr>
        <w:pStyle w:val="a4"/>
        <w:ind w:firstLine="708"/>
        <w:jc w:val="both"/>
        <w:rPr>
          <w:rFonts w:ascii="Times New Roman" w:hAnsi="Times New Roman" w:cs="Times New Roman"/>
          <w:sz w:val="28"/>
          <w:szCs w:val="28"/>
        </w:rPr>
      </w:pPr>
      <w:r>
        <w:rPr>
          <w:rFonts w:ascii="Times New Roman" w:hAnsi="Times New Roman" w:cs="Times New Roman"/>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2E0BA6" w:rsidRDefault="002E0BA6" w:rsidP="002E0BA6">
      <w:pPr>
        <w:ind w:firstLine="708"/>
        <w:rPr>
          <w:rFonts w:cs="Times New Roman"/>
          <w:szCs w:val="28"/>
        </w:rPr>
      </w:pPr>
      <w:r>
        <w:rPr>
          <w:rFonts w:cs="Times New Roman"/>
          <w:szCs w:val="28"/>
        </w:rPr>
        <w:t xml:space="preserve">Председатель Комиссии: </w:t>
      </w:r>
      <w:r w:rsidR="00EA79F6">
        <w:rPr>
          <w:rFonts w:cs="Times New Roman"/>
          <w:szCs w:val="28"/>
        </w:rPr>
        <w:t>«»</w:t>
      </w:r>
      <w:r>
        <w:rPr>
          <w:rFonts w:cs="Times New Roman"/>
          <w:szCs w:val="28"/>
        </w:rPr>
        <w:t>;</w:t>
      </w:r>
    </w:p>
    <w:p w:rsidR="002E0BA6" w:rsidRDefault="002E0BA6" w:rsidP="002E0BA6">
      <w:pPr>
        <w:ind w:firstLine="708"/>
        <w:rPr>
          <w:rFonts w:cs="Times New Roman"/>
          <w:szCs w:val="28"/>
        </w:rPr>
      </w:pPr>
      <w:r>
        <w:rPr>
          <w:rFonts w:cs="Times New Roman"/>
          <w:szCs w:val="28"/>
        </w:rPr>
        <w:t xml:space="preserve">Члены Комиссии: </w:t>
      </w:r>
      <w:r w:rsidR="00EA79F6">
        <w:rPr>
          <w:rFonts w:cs="Times New Roman"/>
          <w:szCs w:val="28"/>
        </w:rPr>
        <w:t>«»</w:t>
      </w:r>
      <w:r>
        <w:rPr>
          <w:rFonts w:cs="Times New Roman"/>
          <w:szCs w:val="28"/>
        </w:rPr>
        <w:t>;</w:t>
      </w:r>
    </w:p>
    <w:p w:rsidR="002E0BA6" w:rsidRDefault="002E0BA6" w:rsidP="002E0BA6">
      <w:pPr>
        <w:ind w:firstLine="708"/>
        <w:rPr>
          <w:rFonts w:eastAsia="Times New Roman" w:cs="Times New Roman"/>
          <w:szCs w:val="28"/>
          <w:lang w:eastAsia="ru-RU"/>
        </w:rPr>
      </w:pPr>
      <w:r>
        <w:rPr>
          <w:rFonts w:eastAsia="Times New Roman" w:cs="Times New Roman"/>
          <w:szCs w:val="28"/>
          <w:lang w:eastAsia="ru-RU"/>
        </w:rPr>
        <w:t xml:space="preserve">В отсутствие представителей, надлежащим образом уведомленного о времени и месте рассмотрения, </w:t>
      </w:r>
      <w:r w:rsidR="00EA79F6">
        <w:rPr>
          <w:rFonts w:eastAsia="Calibri" w:cs="Times New Roman"/>
          <w:bCs/>
          <w:sz w:val="24"/>
          <w:szCs w:val="24"/>
        </w:rPr>
        <w:t>«»</w:t>
      </w:r>
      <w:r>
        <w:rPr>
          <w:rFonts w:eastAsia="Times New Roman" w:cs="Times New Roman"/>
          <w:szCs w:val="28"/>
          <w:lang w:eastAsia="ru-RU"/>
        </w:rPr>
        <w:t xml:space="preserve"> (далее – Заказчик);</w:t>
      </w:r>
    </w:p>
    <w:p w:rsidR="002E0BA6" w:rsidRDefault="002E0BA6" w:rsidP="002E0BA6">
      <w:pPr>
        <w:ind w:firstLine="708"/>
        <w:rPr>
          <w:rFonts w:cs="Times New Roman"/>
          <w:szCs w:val="28"/>
        </w:rPr>
      </w:pPr>
      <w:r>
        <w:rPr>
          <w:rFonts w:eastAsia="Times New Roman" w:cs="Times New Roman"/>
          <w:szCs w:val="28"/>
          <w:lang w:eastAsia="ru-RU"/>
        </w:rPr>
        <w:t>В присутствие представителей</w:t>
      </w:r>
      <w:r w:rsidRPr="002E0BA6">
        <w:rPr>
          <w:rFonts w:cs="Times New Roman"/>
          <w:color w:val="000000" w:themeColor="text1"/>
          <w:sz w:val="24"/>
          <w:szCs w:val="24"/>
        </w:rPr>
        <w:t xml:space="preserve"> Министерств</w:t>
      </w:r>
      <w:r>
        <w:rPr>
          <w:rFonts w:cs="Times New Roman"/>
          <w:color w:val="000000" w:themeColor="text1"/>
          <w:sz w:val="24"/>
          <w:szCs w:val="24"/>
        </w:rPr>
        <w:t>а</w:t>
      </w:r>
      <w:r w:rsidRPr="002E0BA6">
        <w:rPr>
          <w:rFonts w:cs="Times New Roman"/>
          <w:color w:val="000000" w:themeColor="text1"/>
          <w:sz w:val="24"/>
          <w:szCs w:val="24"/>
        </w:rPr>
        <w:t xml:space="preserve"> по регулированию контрактной системы в сфере закупок Иркутской области</w:t>
      </w:r>
      <w:r>
        <w:rPr>
          <w:rFonts w:cs="Times New Roman"/>
          <w:color w:val="000000" w:themeColor="text1"/>
          <w:sz w:val="24"/>
          <w:szCs w:val="24"/>
        </w:rPr>
        <w:t xml:space="preserve"> (далее – уполномоченный </w:t>
      </w:r>
      <w:proofErr w:type="gramStart"/>
      <w:r>
        <w:rPr>
          <w:rFonts w:cs="Times New Roman"/>
          <w:color w:val="000000" w:themeColor="text1"/>
          <w:sz w:val="24"/>
          <w:szCs w:val="24"/>
        </w:rPr>
        <w:t>орган</w:t>
      </w:r>
      <w:r w:rsidR="00EA79F6">
        <w:rPr>
          <w:rFonts w:cs="Times New Roman"/>
          <w:color w:val="000000" w:themeColor="text1"/>
          <w:sz w:val="24"/>
          <w:szCs w:val="24"/>
        </w:rPr>
        <w:t>»»</w:t>
      </w:r>
      <w:r>
        <w:rPr>
          <w:rFonts w:cs="Times New Roman"/>
          <w:color w:val="000000" w:themeColor="text1"/>
          <w:sz w:val="24"/>
          <w:szCs w:val="24"/>
        </w:rPr>
        <w:t>.,</w:t>
      </w:r>
      <w:proofErr w:type="gramEnd"/>
      <w:r>
        <w:rPr>
          <w:rFonts w:eastAsia="Times New Roman" w:cs="Times New Roman"/>
          <w:szCs w:val="28"/>
          <w:lang w:eastAsia="ru-RU"/>
        </w:rPr>
        <w:t xml:space="preserve"> </w:t>
      </w:r>
      <w:r>
        <w:rPr>
          <w:rFonts w:cs="Times New Roman"/>
          <w:szCs w:val="28"/>
        </w:rPr>
        <w:t>ООО</w:t>
      </w:r>
      <w:r>
        <w:rPr>
          <w:rFonts w:eastAsia="Times New Roman" w:cs="Times New Roman"/>
          <w:szCs w:val="28"/>
          <w:lang w:eastAsia="ru-RU"/>
        </w:rPr>
        <w:t xml:space="preserve"> «</w:t>
      </w:r>
      <w:r w:rsidRPr="002E0BA6">
        <w:rPr>
          <w:rFonts w:cs="Times New Roman"/>
          <w:color w:val="000000" w:themeColor="text1"/>
          <w:sz w:val="24"/>
          <w:szCs w:val="24"/>
        </w:rPr>
        <w:t>АЛЬКОРФАРМ</w:t>
      </w:r>
      <w:r>
        <w:rPr>
          <w:rFonts w:eastAsia="Times New Roman" w:cs="Times New Roman"/>
          <w:szCs w:val="28"/>
          <w:lang w:eastAsia="ru-RU"/>
        </w:rPr>
        <w:t>»</w:t>
      </w:r>
      <w:r>
        <w:rPr>
          <w:rFonts w:cs="Times New Roman"/>
          <w:szCs w:val="28"/>
        </w:rPr>
        <w:t xml:space="preserve"> (далее – участник закупки, Общество, заявитель) </w:t>
      </w:r>
      <w:r w:rsidR="00EA79F6">
        <w:rPr>
          <w:rFonts w:cs="Times New Roman"/>
          <w:szCs w:val="28"/>
        </w:rPr>
        <w:t>«»</w:t>
      </w:r>
      <w:bookmarkStart w:id="0" w:name="_GoBack"/>
      <w:bookmarkEnd w:id="0"/>
      <w:r>
        <w:rPr>
          <w:rFonts w:cs="Times New Roman"/>
          <w:szCs w:val="28"/>
        </w:rPr>
        <w:t>.;</w:t>
      </w:r>
    </w:p>
    <w:p w:rsidR="002E0BA6" w:rsidRDefault="002E0BA6" w:rsidP="002E0BA6">
      <w:pPr>
        <w:ind w:firstLine="708"/>
        <w:rPr>
          <w:rFonts w:cs="Times New Roman"/>
          <w:szCs w:val="28"/>
        </w:rPr>
      </w:pPr>
      <w:r>
        <w:rPr>
          <w:rFonts w:cs="Times New Roman"/>
          <w:szCs w:val="28"/>
        </w:rPr>
        <w:t>рассмотрев жалобу заявителя действия комиссии уполномоченного органа при проведении закрытого электронного аукциона «</w:t>
      </w:r>
      <w:r w:rsidRPr="002E0BA6">
        <w:rPr>
          <w:rFonts w:cs="Times New Roman"/>
          <w:szCs w:val="28"/>
        </w:rPr>
        <w:t xml:space="preserve">Поставка </w:t>
      </w:r>
      <w:proofErr w:type="spellStart"/>
      <w:r w:rsidRPr="002E0BA6">
        <w:rPr>
          <w:rFonts w:cs="Times New Roman"/>
          <w:szCs w:val="28"/>
        </w:rPr>
        <w:lastRenderedPageBreak/>
        <w:t>лекарстсвенного</w:t>
      </w:r>
      <w:proofErr w:type="spellEnd"/>
      <w:r w:rsidRPr="002E0BA6">
        <w:rPr>
          <w:rFonts w:cs="Times New Roman"/>
          <w:szCs w:val="28"/>
        </w:rPr>
        <w:t xml:space="preserve"> препарата для медицинского применения ОСИМЕРТИНИБ</w:t>
      </w:r>
      <w:r>
        <w:rPr>
          <w:rFonts w:cs="Times New Roman"/>
          <w:szCs w:val="28"/>
        </w:rPr>
        <w:t xml:space="preserve">», извещение № </w:t>
      </w:r>
      <w:r w:rsidRPr="002E0BA6">
        <w:rPr>
          <w:rFonts w:cs="Times New Roman"/>
          <w:szCs w:val="28"/>
        </w:rPr>
        <w:t>0134200000124008076</w:t>
      </w:r>
      <w:r>
        <w:rPr>
          <w:rFonts w:cs="Times New Roman"/>
          <w:szCs w:val="28"/>
        </w:rPr>
        <w:t xml:space="preserve">,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w:t>
      </w:r>
    </w:p>
    <w:p w:rsidR="00C36298" w:rsidRDefault="00C36298">
      <w:pPr>
        <w:pStyle w:val="ConsPlusNormal"/>
        <w:jc w:val="center"/>
      </w:pPr>
    </w:p>
    <w:p w:rsidR="00C36298" w:rsidRDefault="00C36298">
      <w:pPr>
        <w:pStyle w:val="ConsPlusNormal"/>
        <w:jc w:val="center"/>
      </w:pPr>
      <w:r>
        <w:t>установила:</w:t>
      </w:r>
    </w:p>
    <w:p w:rsidR="00C36298" w:rsidRDefault="00C36298">
      <w:pPr>
        <w:pStyle w:val="ConsPlusNormal"/>
        <w:jc w:val="center"/>
      </w:pPr>
    </w:p>
    <w:p w:rsidR="00C36298" w:rsidRDefault="00C36298">
      <w:pPr>
        <w:pStyle w:val="ConsPlusNormal"/>
        <w:ind w:firstLine="540"/>
        <w:jc w:val="both"/>
      </w:pPr>
      <w:r>
        <w:t xml:space="preserve">В </w:t>
      </w:r>
      <w:r w:rsidR="002E0BA6">
        <w:t>Иркутское УФАС России обратилось ООО «</w:t>
      </w:r>
      <w:proofErr w:type="spellStart"/>
      <w:r w:rsidR="002E0BA6">
        <w:t>Алькорфарм</w:t>
      </w:r>
      <w:proofErr w:type="spellEnd"/>
      <w:r w:rsidR="002E0BA6">
        <w:t>»</w:t>
      </w:r>
      <w:r>
        <w:t xml:space="preserve"> с жалобой на действия аукционной комиссии </w:t>
      </w:r>
      <w:r w:rsidR="002E0BA6">
        <w:t>уполномоченного органа</w:t>
      </w:r>
      <w:r>
        <w:t xml:space="preserve"> при проведении электронного аукциона N </w:t>
      </w:r>
      <w:r w:rsidR="002E0BA6" w:rsidRPr="002E0BA6">
        <w:t xml:space="preserve">0134200000124008076 </w:t>
      </w:r>
      <w:r>
        <w:t xml:space="preserve">на поставку лекарственных препаратов для медицинского применения: </w:t>
      </w:r>
      <w:proofErr w:type="spellStart"/>
      <w:r>
        <w:t>Осимертиниб</w:t>
      </w:r>
      <w:proofErr w:type="spellEnd"/>
      <w:r>
        <w:t>.</w:t>
      </w:r>
    </w:p>
    <w:p w:rsidR="00C36298" w:rsidRDefault="00C36298">
      <w:pPr>
        <w:pStyle w:val="ConsPlusNormal"/>
        <w:spacing w:before="280"/>
        <w:ind w:firstLine="540"/>
        <w:jc w:val="both"/>
      </w:pPr>
      <w:r>
        <w:t>В соответствии с извещением о проведении электронного аукциона, протоколами, составленными при проведении закупки:</w:t>
      </w:r>
    </w:p>
    <w:p w:rsidR="00C36298" w:rsidRDefault="00C36298">
      <w:pPr>
        <w:pStyle w:val="ConsPlusNormal"/>
        <w:spacing w:before="280"/>
        <w:ind w:firstLine="540"/>
        <w:jc w:val="both"/>
      </w:pPr>
      <w:r>
        <w:t xml:space="preserve">1) извещение о проведении электронного аукциона размещено в ЕИС </w:t>
      </w:r>
      <w:r w:rsidR="002E0BA6">
        <w:t>25.12.2024</w:t>
      </w:r>
      <w:r>
        <w:t>;</w:t>
      </w:r>
    </w:p>
    <w:p w:rsidR="00C36298" w:rsidRDefault="00C36298">
      <w:pPr>
        <w:pStyle w:val="ConsPlusNormal"/>
        <w:spacing w:before="280"/>
        <w:ind w:firstLine="540"/>
        <w:jc w:val="both"/>
      </w:pPr>
      <w:r>
        <w:t xml:space="preserve">2) дата окончания срока подачи заявок на участие в электронном аукционе </w:t>
      </w:r>
      <w:r w:rsidR="002E0BA6">
        <w:t>–</w:t>
      </w:r>
      <w:r>
        <w:t xml:space="preserve"> </w:t>
      </w:r>
      <w:r w:rsidR="002E0BA6">
        <w:t>17.01.2025</w:t>
      </w:r>
      <w:r>
        <w:t>;</w:t>
      </w:r>
    </w:p>
    <w:p w:rsidR="00C36298" w:rsidRDefault="00C36298">
      <w:pPr>
        <w:pStyle w:val="ConsPlusNormal"/>
        <w:spacing w:before="280"/>
        <w:ind w:firstLine="540"/>
        <w:jc w:val="both"/>
      </w:pPr>
      <w:r>
        <w:t>3) на участие в электронном аукционе подано 2 заявки;</w:t>
      </w:r>
    </w:p>
    <w:p w:rsidR="00C36298" w:rsidRDefault="00C36298">
      <w:pPr>
        <w:pStyle w:val="ConsPlusNormal"/>
        <w:spacing w:before="280"/>
        <w:ind w:firstLine="540"/>
        <w:jc w:val="both"/>
      </w:pPr>
      <w:r>
        <w:t xml:space="preserve">4) дата рассмотрения заявок на участие в электронном аукционе </w:t>
      </w:r>
      <w:r w:rsidR="002E0BA6">
        <w:t>–</w:t>
      </w:r>
      <w:r>
        <w:t xml:space="preserve"> </w:t>
      </w:r>
      <w:r w:rsidR="002E0BA6">
        <w:t>17.01.2025</w:t>
      </w:r>
      <w:r>
        <w:t>;</w:t>
      </w:r>
    </w:p>
    <w:p w:rsidR="00C36298" w:rsidRDefault="00C36298">
      <w:pPr>
        <w:pStyle w:val="ConsPlusNormal"/>
        <w:spacing w:before="280"/>
        <w:ind w:firstLine="540"/>
        <w:jc w:val="both"/>
      </w:pPr>
      <w:r>
        <w:t xml:space="preserve">5) </w:t>
      </w:r>
      <w:r w:rsidR="002E0BA6">
        <w:t>в результате рассмотрения заявка одного</w:t>
      </w:r>
      <w:r>
        <w:t xml:space="preserve"> участни</w:t>
      </w:r>
      <w:r w:rsidR="002E0BA6">
        <w:t>ка</w:t>
      </w:r>
      <w:r>
        <w:t xml:space="preserve"> закупки признан</w:t>
      </w:r>
      <w:r w:rsidR="002E0BA6">
        <w:t xml:space="preserve">а не </w:t>
      </w:r>
      <w:r>
        <w:t>соответствующ</w:t>
      </w:r>
      <w:r w:rsidR="002E0BA6">
        <w:t>ей</w:t>
      </w:r>
      <w:r>
        <w:t xml:space="preserve"> требованиям извещения о проведении электронного аукциона.</w:t>
      </w:r>
    </w:p>
    <w:p w:rsidR="00C36298" w:rsidRDefault="00C36298">
      <w:pPr>
        <w:pStyle w:val="ConsPlusNormal"/>
        <w:spacing w:before="280"/>
        <w:ind w:firstLine="540"/>
        <w:jc w:val="both"/>
      </w:pPr>
      <w:r>
        <w:t xml:space="preserve">ООО </w:t>
      </w:r>
      <w:r w:rsidR="002E0BA6">
        <w:t>«</w:t>
      </w:r>
      <w:proofErr w:type="spellStart"/>
      <w:r w:rsidR="002E0BA6">
        <w:t>Алькорфарм</w:t>
      </w:r>
      <w:proofErr w:type="spellEnd"/>
      <w:r w:rsidR="002E0BA6">
        <w:t>»</w:t>
      </w:r>
      <w:r>
        <w:t xml:space="preserve"> считает, что аукционная комиссия </w:t>
      </w:r>
      <w:r w:rsidR="002E0BA6">
        <w:t>уполномоченного органа</w:t>
      </w:r>
      <w:r>
        <w:t xml:space="preserve"> неправомерно приняла решение о признании </w:t>
      </w:r>
      <w:r w:rsidR="002E0BA6">
        <w:t xml:space="preserve">заявки заявителя, не соответствующей требованиям извещения и законодательства </w:t>
      </w:r>
      <w:proofErr w:type="gramStart"/>
      <w:r w:rsidR="002E0BA6">
        <w:t>о контрактной системы</w:t>
      </w:r>
      <w:proofErr w:type="gramEnd"/>
      <w:r w:rsidR="002E0BA6">
        <w:t>.</w:t>
      </w:r>
    </w:p>
    <w:p w:rsidR="00C36298" w:rsidRDefault="002E0BA6">
      <w:pPr>
        <w:pStyle w:val="ConsPlusNormal"/>
        <w:spacing w:before="280"/>
        <w:ind w:firstLine="540"/>
        <w:jc w:val="both"/>
      </w:pPr>
      <w:r>
        <w:t xml:space="preserve">Уполномоченным органом представлены пояснения, </w:t>
      </w:r>
      <w:proofErr w:type="gramStart"/>
      <w:r>
        <w:t>Согласно</w:t>
      </w:r>
      <w:proofErr w:type="gramEnd"/>
      <w:r>
        <w:t xml:space="preserve"> которым </w:t>
      </w:r>
      <w:r>
        <w:lastRenderedPageBreak/>
        <w:t xml:space="preserve">следует, что </w:t>
      </w:r>
      <w:r w:rsidR="00C36298">
        <w:t xml:space="preserve">действующее вещество </w:t>
      </w:r>
      <w:r>
        <w:t>«</w:t>
      </w:r>
      <w:proofErr w:type="spellStart"/>
      <w:r w:rsidR="00C36298">
        <w:t>Осимертиниб</w:t>
      </w:r>
      <w:proofErr w:type="spellEnd"/>
      <w:r>
        <w:t>»</w:t>
      </w:r>
      <w:r w:rsidR="00C36298">
        <w:t xml:space="preserve"> охраняется на территории РФ евразийским патентом РФ N 024421, действующим до 18.10.2032 г. Владельцем евразийского патента N 024421 является </w:t>
      </w:r>
      <w:r>
        <w:t>«</w:t>
      </w:r>
      <w:proofErr w:type="spellStart"/>
      <w:r w:rsidRPr="002E0BA6">
        <w:t>АстраЗенека</w:t>
      </w:r>
      <w:proofErr w:type="spellEnd"/>
      <w:r w:rsidRPr="002E0BA6">
        <w:t xml:space="preserve"> </w:t>
      </w:r>
      <w:r w:rsidR="00C36298">
        <w:t>АБ</w:t>
      </w:r>
      <w:r>
        <w:t>»</w:t>
      </w:r>
      <w:r w:rsidR="00C36298">
        <w:t xml:space="preserve">, которая является держателем регистрационного удостоверения ЛП-004492 на лекарственный препарат </w:t>
      </w:r>
      <w:r w:rsidR="008D3AEE">
        <w:t>«</w:t>
      </w:r>
      <w:proofErr w:type="spellStart"/>
      <w:r w:rsidR="00C36298">
        <w:t>Тагриссо</w:t>
      </w:r>
      <w:proofErr w:type="spellEnd"/>
      <w:r w:rsidR="008D3AEE">
        <w:t>»</w:t>
      </w:r>
      <w:r w:rsidR="00C36298">
        <w:t xml:space="preserve"> (МНН </w:t>
      </w:r>
      <w:r w:rsidR="008D3AEE">
        <w:t>«</w:t>
      </w:r>
      <w:proofErr w:type="spellStart"/>
      <w:r w:rsidR="00C36298">
        <w:t>Осимертиниб</w:t>
      </w:r>
      <w:proofErr w:type="spellEnd"/>
      <w:r w:rsidR="008D3AEE">
        <w:t>»</w:t>
      </w:r>
      <w:r w:rsidR="00C36298">
        <w:t>).</w:t>
      </w:r>
    </w:p>
    <w:p w:rsidR="00C36298" w:rsidRDefault="00C36298">
      <w:pPr>
        <w:pStyle w:val="ConsPlusNormal"/>
        <w:spacing w:before="280"/>
        <w:ind w:firstLine="540"/>
        <w:jc w:val="both"/>
      </w:pPr>
      <w:r>
        <w:t xml:space="preserve">Изучив представленные материалы и доводы сторон, Комиссия </w:t>
      </w:r>
      <w:r w:rsidR="008D3AEE">
        <w:t>Иркутского</w:t>
      </w:r>
      <w:r>
        <w:t xml:space="preserve"> УФАС России пришла к следующим выводам.</w:t>
      </w:r>
    </w:p>
    <w:p w:rsidR="00C36298" w:rsidRDefault="00C36298">
      <w:pPr>
        <w:pStyle w:val="ConsPlusNormal"/>
        <w:spacing w:before="280"/>
        <w:ind w:firstLine="540"/>
        <w:jc w:val="both"/>
      </w:pPr>
      <w:r>
        <w:t xml:space="preserve">Согласно </w:t>
      </w:r>
      <w:hyperlink r:id="rId5">
        <w:r>
          <w:rPr>
            <w:color w:val="0000FF"/>
          </w:rPr>
          <w:t>п. 5 ч. 1 ст. 42</w:t>
        </w:r>
      </w:hyperlink>
      <w: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w:t>
      </w:r>
      <w:hyperlink r:id="rId6">
        <w:r>
          <w:rPr>
            <w:color w:val="0000FF"/>
          </w:rPr>
          <w:t>ч. 6 ст. 23</w:t>
        </w:r>
      </w:hyperlink>
      <w:r>
        <w:t xml:space="preserve">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t>группировочные</w:t>
      </w:r>
      <w:proofErr w:type="spellEnd"/>
      <w:r>
        <w:t xml:space="preserve"> наименования.</w:t>
      </w:r>
    </w:p>
    <w:p w:rsidR="00C36298" w:rsidRDefault="00C36298">
      <w:pPr>
        <w:pStyle w:val="ConsPlusNormal"/>
        <w:spacing w:before="280"/>
        <w:ind w:firstLine="540"/>
        <w:jc w:val="both"/>
      </w:pPr>
      <w:r>
        <w:t xml:space="preserve">В соответствии с </w:t>
      </w:r>
      <w:hyperlink r:id="rId7">
        <w:r>
          <w:rPr>
            <w:color w:val="0000FF"/>
          </w:rPr>
          <w:t>п. 1 ч. 2 ст. 42</w:t>
        </w:r>
      </w:hyperlink>
      <w:r>
        <w:t xml:space="preserve"> Закона о контрактной системе извещение об осуществлении закупки, если иное не предусмотрено данным Федеральным </w:t>
      </w:r>
      <w:hyperlink r:id="rId8">
        <w:r>
          <w:rPr>
            <w:color w:val="0000FF"/>
          </w:rPr>
          <w:t>законом</w:t>
        </w:r>
      </w:hyperlink>
      <w:r>
        <w:t xml:space="preserve">, должно содержать, в том числе, описание объекта закупки в соответствии со </w:t>
      </w:r>
      <w:hyperlink r:id="rId9">
        <w:r>
          <w:rPr>
            <w:color w:val="0000FF"/>
          </w:rPr>
          <w:t>ст. 33</w:t>
        </w:r>
      </w:hyperlink>
      <w:r>
        <w:t xml:space="preserve"> Закона о контрактной системе.</w:t>
      </w:r>
    </w:p>
    <w:p w:rsidR="00C36298" w:rsidRDefault="00C36298">
      <w:pPr>
        <w:pStyle w:val="ConsPlusNormal"/>
        <w:spacing w:before="280"/>
        <w:ind w:firstLine="540"/>
        <w:jc w:val="both"/>
      </w:pPr>
      <w:r>
        <w:t xml:space="preserve">Согласно </w:t>
      </w:r>
      <w:hyperlink r:id="rId10">
        <w:r>
          <w:rPr>
            <w:color w:val="0000FF"/>
          </w:rPr>
          <w:t>п. 1 ч. 1 ст. 33</w:t>
        </w:r>
      </w:hyperlink>
      <w:r>
        <w:t xml:space="preserve"> Закона </w:t>
      </w:r>
      <w:proofErr w:type="gramStart"/>
      <w:r>
        <w:t>о контрактной систем</w:t>
      </w:r>
      <w:proofErr w:type="gramEnd"/>
      <w:r>
        <w:t xml:space="preserve"> заказчик при формировании описания объекта закупки указывает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C36298" w:rsidRDefault="00C36298">
      <w:pPr>
        <w:pStyle w:val="ConsPlusNormal"/>
        <w:spacing w:before="280"/>
        <w:ind w:firstLine="540"/>
        <w:jc w:val="both"/>
      </w:pPr>
      <w:r>
        <w:t xml:space="preserve">В соответствии с </w:t>
      </w:r>
      <w:hyperlink r:id="rId11">
        <w:r>
          <w:rPr>
            <w:color w:val="0000FF"/>
          </w:rPr>
          <w:t>п. 6 ч. 1 ст. 33</w:t>
        </w:r>
      </w:hyperlink>
      <w:r>
        <w:t xml:space="preserve"> Закона о контрактной системе описание объекта закупки должно содержать указание на международные непатентованные наименования лекарственных средств или при отсутствии </w:t>
      </w:r>
      <w:r>
        <w:lastRenderedPageBreak/>
        <w:t xml:space="preserve">таких наименований химические, </w:t>
      </w:r>
      <w:proofErr w:type="spellStart"/>
      <w:r>
        <w:t>группировочные</w:t>
      </w:r>
      <w:proofErr w:type="spellEnd"/>
      <w:r>
        <w:t xml:space="preserve"> наименования, если объектом закупки являются лекарственные средства.</w:t>
      </w:r>
    </w:p>
    <w:p w:rsidR="00C36298" w:rsidRDefault="00C36298">
      <w:pPr>
        <w:pStyle w:val="ConsPlusNormal"/>
        <w:spacing w:before="280"/>
        <w:ind w:firstLine="540"/>
        <w:jc w:val="both"/>
      </w:pPr>
      <w:r>
        <w:t xml:space="preserve">Объектом закупки является лекарственный препарат для медицинского применения - </w:t>
      </w:r>
      <w:proofErr w:type="spellStart"/>
      <w:r>
        <w:t>Осимертиниб</w:t>
      </w:r>
      <w:proofErr w:type="spellEnd"/>
      <w:r>
        <w:t>.</w:t>
      </w:r>
    </w:p>
    <w:p w:rsidR="00C36298" w:rsidRDefault="00C36298">
      <w:pPr>
        <w:pStyle w:val="ConsPlusNormal"/>
        <w:spacing w:before="280"/>
        <w:ind w:firstLine="540"/>
        <w:jc w:val="both"/>
      </w:pPr>
      <w:r>
        <w:t xml:space="preserve">В соответствии с </w:t>
      </w:r>
      <w:hyperlink r:id="rId12">
        <w:r>
          <w:rPr>
            <w:color w:val="0000FF"/>
          </w:rPr>
          <w:t>ч. 1 ст. 13</w:t>
        </w:r>
      </w:hyperlink>
      <w:r>
        <w:t xml:space="preserve"> Федерального закона от 12.04.2010 N 61-ФЗ "Об обращении лекарственных средств" (далее - Закон об обращении лекарственных средств) в Российской Федерации допускаются производство, хранение, перевозка, ввоз в Российскую Федерацию, вывоз из Российской Федерации, реклама, отпуск, реализация, передача, применение лекарственных препаратов, если они зарегистрированы уполномоченным федеральным органом исполнительной власти в соответствии с настоящим Федеральным </w:t>
      </w:r>
      <w:hyperlink r:id="rId13">
        <w:r>
          <w:rPr>
            <w:color w:val="0000FF"/>
          </w:rPr>
          <w:t>законом</w:t>
        </w:r>
      </w:hyperlink>
      <w:r>
        <w:t xml:space="preserve"> либо в соответствии с актами, составляющими право Союза.</w:t>
      </w:r>
    </w:p>
    <w:p w:rsidR="00C36298" w:rsidRDefault="00C36298">
      <w:pPr>
        <w:pStyle w:val="ConsPlusNormal"/>
        <w:spacing w:before="280"/>
        <w:ind w:firstLine="540"/>
        <w:jc w:val="both"/>
      </w:pPr>
      <w:r>
        <w:t>Требованиями к содержанию, составу заявки на участие в закупке предусмотрено представление участниками закупки в составе заявки копии регистрационного удостоверения лекарственного средства (препарата) или информации о реквизитах регистрационного удостоверения (номер регистрационного удостоверения, наименование держателя или владельца регистрационного удостоверения), позволяющих идентифицировать предлагаемый к поставке лекарственный препарат.</w:t>
      </w:r>
    </w:p>
    <w:p w:rsidR="00C36298" w:rsidRDefault="00C36298">
      <w:pPr>
        <w:pStyle w:val="ConsPlusNormal"/>
        <w:spacing w:before="280"/>
        <w:ind w:firstLine="540"/>
        <w:jc w:val="both"/>
      </w:pPr>
      <w:r>
        <w:t xml:space="preserve">В соответствии с </w:t>
      </w:r>
      <w:hyperlink r:id="rId14">
        <w:proofErr w:type="spellStart"/>
        <w:r>
          <w:rPr>
            <w:color w:val="0000FF"/>
          </w:rPr>
          <w:t>пп</w:t>
        </w:r>
        <w:proofErr w:type="spellEnd"/>
        <w:r>
          <w:rPr>
            <w:color w:val="0000FF"/>
          </w:rPr>
          <w:t>. "а" п. 1 ч. 5 ст. 49</w:t>
        </w:r>
      </w:hyperlink>
      <w:r>
        <w:t xml:space="preserve">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w:t>
      </w:r>
      <w:hyperlink r:id="rId15">
        <w:r>
          <w:rPr>
            <w:color w:val="0000FF"/>
          </w:rPr>
          <w:t>пунктом 4 части 4 данной статьи</w:t>
        </w:r>
      </w:hyperlink>
      <w:r>
        <w:t xml:space="preserve">,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16">
        <w:r>
          <w:rPr>
            <w:color w:val="0000FF"/>
          </w:rPr>
          <w:t>пунктами 1</w:t>
        </w:r>
      </w:hyperlink>
      <w:r>
        <w:t xml:space="preserve"> - </w:t>
      </w:r>
      <w:hyperlink r:id="rId17">
        <w:r>
          <w:rPr>
            <w:color w:val="0000FF"/>
          </w:rPr>
          <w:t>8 части 12 статьи 48</w:t>
        </w:r>
      </w:hyperlink>
      <w:r>
        <w:t xml:space="preserve"> данного Федерального закона.</w:t>
      </w:r>
    </w:p>
    <w:p w:rsidR="00C36298" w:rsidRDefault="00C36298">
      <w:pPr>
        <w:pStyle w:val="ConsPlusNormal"/>
        <w:spacing w:before="280"/>
        <w:ind w:firstLine="540"/>
        <w:jc w:val="both"/>
      </w:pPr>
      <w:r>
        <w:t xml:space="preserve">Согласно </w:t>
      </w:r>
      <w:hyperlink r:id="rId18">
        <w:r>
          <w:rPr>
            <w:color w:val="0000FF"/>
          </w:rPr>
          <w:t>п. 8 ч. 12 ст. 48</w:t>
        </w:r>
      </w:hyperlink>
      <w:r>
        <w:t xml:space="preserve">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rsidR="00C36298" w:rsidRDefault="00C36298">
      <w:pPr>
        <w:pStyle w:val="ConsPlusNormal"/>
        <w:spacing w:before="280"/>
        <w:ind w:firstLine="540"/>
        <w:jc w:val="both"/>
      </w:pPr>
      <w:r>
        <w:t xml:space="preserve">Комиссия </w:t>
      </w:r>
      <w:r w:rsidR="008D3AEE">
        <w:t>Иркутского</w:t>
      </w:r>
      <w:r>
        <w:t xml:space="preserve"> УФАС России установила, что участником закупки с идентификационным номером </w:t>
      </w:r>
      <w:r w:rsidR="008D3AEE">
        <w:t>№</w:t>
      </w:r>
      <w:r>
        <w:t xml:space="preserve"> </w:t>
      </w:r>
      <w:r w:rsidR="008D3AEE">
        <w:t>172</w:t>
      </w:r>
      <w:r>
        <w:t xml:space="preserve"> был предложен к поставке лекарственный препарат </w:t>
      </w:r>
      <w:r w:rsidR="008D3AEE">
        <w:t>«</w:t>
      </w:r>
      <w:proofErr w:type="spellStart"/>
      <w:r>
        <w:t>Осимертиниб</w:t>
      </w:r>
      <w:proofErr w:type="spellEnd"/>
      <w:r w:rsidR="008D3AEE">
        <w:t>»</w:t>
      </w:r>
      <w:r>
        <w:t xml:space="preserve"> (МНН </w:t>
      </w:r>
      <w:r w:rsidR="008D3AEE">
        <w:t>«</w:t>
      </w:r>
      <w:proofErr w:type="spellStart"/>
      <w:r>
        <w:t>Осимертиниб</w:t>
      </w:r>
      <w:proofErr w:type="spellEnd"/>
      <w:r w:rsidR="008D3AEE">
        <w:t>»</w:t>
      </w:r>
      <w:r>
        <w:t xml:space="preserve">), производитель ООО </w:t>
      </w:r>
      <w:r w:rsidR="008D3AEE">
        <w:t>«</w:t>
      </w:r>
      <w:proofErr w:type="spellStart"/>
      <w:r w:rsidR="008D3AEE" w:rsidRPr="00784C56">
        <w:t>ОнкоТаргет</w:t>
      </w:r>
      <w:proofErr w:type="spellEnd"/>
      <w:r w:rsidR="008D3AEE">
        <w:t>»</w:t>
      </w:r>
      <w:r>
        <w:t xml:space="preserve"> (регистрационное удостоверение </w:t>
      </w:r>
      <w:r w:rsidR="008D3AEE">
        <w:t>№</w:t>
      </w:r>
      <w:r>
        <w:t xml:space="preserve"> ЛП-N(</w:t>
      </w:r>
      <w:proofErr w:type="gramStart"/>
      <w:r>
        <w:t>002439)-</w:t>
      </w:r>
      <w:proofErr w:type="gramEnd"/>
      <w:r>
        <w:t xml:space="preserve">(РГ-RU) от 31.05.2023, держатель регистрационного удостоверения лекарственного препарата </w:t>
      </w:r>
      <w:r w:rsidR="008D3AEE">
        <w:t>ООО «</w:t>
      </w:r>
      <w:proofErr w:type="spellStart"/>
      <w:r w:rsidR="008D3AEE" w:rsidRPr="00784C56">
        <w:t>АксельФарм</w:t>
      </w:r>
      <w:proofErr w:type="spellEnd"/>
      <w:r w:rsidR="008D3AEE">
        <w:t>».</w:t>
      </w:r>
    </w:p>
    <w:p w:rsidR="00C36298" w:rsidRDefault="00C36298">
      <w:pPr>
        <w:pStyle w:val="ConsPlusNormal"/>
        <w:spacing w:before="280"/>
        <w:ind w:firstLine="540"/>
        <w:jc w:val="both"/>
      </w:pPr>
      <w:r>
        <w:t xml:space="preserve">На заседании Комиссии </w:t>
      </w:r>
      <w:r w:rsidR="008D3AEE">
        <w:t>Иркутского</w:t>
      </w:r>
      <w:r>
        <w:t xml:space="preserve"> УФАС России представитель </w:t>
      </w:r>
      <w:r w:rsidR="008D3AEE">
        <w:t>Общества</w:t>
      </w:r>
      <w:r>
        <w:t xml:space="preserve"> пояснил, что в составе заявки </w:t>
      </w:r>
      <w:r w:rsidR="008D3AEE">
        <w:t>заявителя</w:t>
      </w:r>
      <w:r>
        <w:t xml:space="preserve"> представлено действующее регистрационное удостоверение </w:t>
      </w:r>
      <w:r w:rsidR="008D3AEE">
        <w:t>№</w:t>
      </w:r>
      <w:r>
        <w:t xml:space="preserve"> ЛП-N(</w:t>
      </w:r>
      <w:proofErr w:type="gramStart"/>
      <w:r>
        <w:t>002439)-</w:t>
      </w:r>
      <w:proofErr w:type="gramEnd"/>
      <w:r>
        <w:t xml:space="preserve">(РГ-RU) от 31.05.2023 в отношении предлагаемого к поставке лекарственного препарата </w:t>
      </w:r>
      <w:r w:rsidR="008D3AEE">
        <w:t>«</w:t>
      </w:r>
      <w:proofErr w:type="spellStart"/>
      <w:r>
        <w:t>Осимертиниб</w:t>
      </w:r>
      <w:proofErr w:type="spellEnd"/>
      <w:r w:rsidR="008D3AEE">
        <w:t>»</w:t>
      </w:r>
      <w:r>
        <w:t xml:space="preserve">, в связи с чем аукционная комиссия </w:t>
      </w:r>
      <w:r w:rsidR="008D3AEE">
        <w:t>уполномоченного органа</w:t>
      </w:r>
      <w:r>
        <w:t xml:space="preserve"> при рассмотрении заявки </w:t>
      </w:r>
      <w:r w:rsidR="008D3AEE">
        <w:t>заявителя должна</w:t>
      </w:r>
      <w:r>
        <w:t xml:space="preserve"> призн</w:t>
      </w:r>
      <w:r w:rsidR="008D3AEE">
        <w:t>ать</w:t>
      </w:r>
      <w:r>
        <w:t xml:space="preserve"> такую заявку соответствующей требованиям извещения.</w:t>
      </w:r>
    </w:p>
    <w:p w:rsidR="00C36298" w:rsidRDefault="00C36298">
      <w:pPr>
        <w:pStyle w:val="ConsPlusNormal"/>
        <w:spacing w:before="280"/>
        <w:ind w:firstLine="540"/>
        <w:jc w:val="both"/>
      </w:pPr>
      <w:r>
        <w:t xml:space="preserve">При этом, из материалов дела следует, что патентообладатель - компания </w:t>
      </w:r>
      <w:proofErr w:type="spellStart"/>
      <w:r w:rsidR="008D3AEE" w:rsidRPr="00784C56">
        <w:t>АстраЗенека</w:t>
      </w:r>
      <w:proofErr w:type="spellEnd"/>
      <w:r w:rsidR="008D3AEE" w:rsidRPr="00784C56">
        <w:t xml:space="preserve"> АБ </w:t>
      </w:r>
      <w:r>
        <w:t xml:space="preserve">не предоставляла право </w:t>
      </w:r>
      <w:proofErr w:type="gramStart"/>
      <w:r>
        <w:t>использования</w:t>
      </w:r>
      <w:proofErr w:type="gramEnd"/>
      <w:r>
        <w:t xml:space="preserve"> принадлежащего ей изобретения в лекарственном препарате </w:t>
      </w:r>
      <w:r w:rsidR="008D3AEE">
        <w:t>«</w:t>
      </w:r>
      <w:proofErr w:type="spellStart"/>
      <w:r>
        <w:t>Осимертиниб</w:t>
      </w:r>
      <w:proofErr w:type="spellEnd"/>
      <w:r w:rsidR="008D3AEE">
        <w:t>»</w:t>
      </w:r>
      <w:r>
        <w:t xml:space="preserve">, предложенном </w:t>
      </w:r>
      <w:r w:rsidR="008D3AEE">
        <w:t>заявителем жалобы</w:t>
      </w:r>
      <w:r>
        <w:t xml:space="preserve"> к поставке в рамках рассматриваемого электронного аукциона.</w:t>
      </w:r>
    </w:p>
    <w:p w:rsidR="00C36298" w:rsidRDefault="00C36298">
      <w:pPr>
        <w:pStyle w:val="ConsPlusNormal"/>
        <w:spacing w:before="280"/>
        <w:ind w:firstLine="540"/>
        <w:jc w:val="both"/>
      </w:pPr>
      <w:r>
        <w:t xml:space="preserve">Согласно </w:t>
      </w:r>
      <w:hyperlink r:id="rId19">
        <w:r>
          <w:rPr>
            <w:color w:val="0000FF"/>
          </w:rPr>
          <w:t>п. 1 ст. 1229</w:t>
        </w:r>
      </w:hyperlink>
      <w:r>
        <w:t xml:space="preserve"> Гражданского кодекса Российской Федерации (далее - ГК РФ)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интеллектуальной деятельности или на средство индивидуализации (</w:t>
      </w:r>
      <w:hyperlink r:id="rId20">
        <w:r>
          <w:rPr>
            <w:color w:val="0000FF"/>
          </w:rPr>
          <w:t>ст. 1233</w:t>
        </w:r>
      </w:hyperlink>
      <w:r>
        <w:t xml:space="preserve"> ГК РФ), если ГК РФ не предусмотрено иное.</w:t>
      </w:r>
    </w:p>
    <w:p w:rsidR="00C36298" w:rsidRDefault="00C36298">
      <w:pPr>
        <w:pStyle w:val="ConsPlusNormal"/>
        <w:spacing w:before="280"/>
        <w:ind w:firstLine="540"/>
        <w:jc w:val="both"/>
      </w:pPr>
      <w:r>
        <w:t>Вместе с тем, в соответствии с вышеуказанной нормой другие лица не могут использовать соответствующие результат интеллектуальной деятельности или средство индивидуализации без согласия правообладателя, за исключением случаев, предусмотренных ГК РФ. Использование результата интеллектуальной деятельности или средства индивидуализации (в том числе, их использование способами, предусмотренными ГК РФ), если такое использование осуществляется без согласия правообладателя, является незаконным и влечет ответственность, установленную ГК РФ, другими законами, за исключением случаев, когда использование результата интеллектуальной деятельности или средства индивидуализации лицами иными, чем правообладатель, без его согласия допускается ГК РФ.</w:t>
      </w:r>
    </w:p>
    <w:p w:rsidR="00C36298" w:rsidRDefault="00EA79F6">
      <w:pPr>
        <w:pStyle w:val="ConsPlusNormal"/>
        <w:spacing w:before="280"/>
        <w:ind w:firstLine="540"/>
        <w:jc w:val="both"/>
      </w:pPr>
      <w:hyperlink r:id="rId21">
        <w:r w:rsidR="00C36298">
          <w:rPr>
            <w:color w:val="0000FF"/>
          </w:rPr>
          <w:t>Пунктом 1 статьи 1358</w:t>
        </w:r>
      </w:hyperlink>
      <w:r w:rsidR="00C36298">
        <w:t xml:space="preserve"> ГК РФ установлено, что патентообладателю принадлежит исключительное право использования изобретения, полезной модели или промышленного образца в соответствии со </w:t>
      </w:r>
      <w:hyperlink r:id="rId22">
        <w:r w:rsidR="00C36298">
          <w:rPr>
            <w:color w:val="0000FF"/>
          </w:rPr>
          <w:t>ст. 1229</w:t>
        </w:r>
      </w:hyperlink>
      <w:r w:rsidR="00C36298">
        <w:t xml:space="preserve"> ГК РФ любым не противоречащим закону способом (исключительное право на изобретение, полезную модель или промышленный образец), в том числе, способами, предусмотренными </w:t>
      </w:r>
      <w:hyperlink r:id="rId23">
        <w:r w:rsidR="00C36298">
          <w:rPr>
            <w:color w:val="0000FF"/>
          </w:rPr>
          <w:t>п. 2 ст. 1358</w:t>
        </w:r>
      </w:hyperlink>
      <w:r w:rsidR="00C36298">
        <w:t xml:space="preserve"> ГК РФ. Патентообладатель может распоряжаться исключительным правом на изобретение, полезную модель или промышленный образец.</w:t>
      </w:r>
    </w:p>
    <w:p w:rsidR="00C36298" w:rsidRDefault="00C36298">
      <w:pPr>
        <w:pStyle w:val="ConsPlusNormal"/>
        <w:spacing w:before="280"/>
        <w:ind w:firstLine="540"/>
        <w:jc w:val="both"/>
      </w:pPr>
      <w:r>
        <w:t xml:space="preserve">Согласно Порядку ведения Фармацевтического реестра Евразийского патентного ведомства (далее - </w:t>
      </w:r>
      <w:proofErr w:type="spellStart"/>
      <w:r>
        <w:t>Фармреестр</w:t>
      </w:r>
      <w:proofErr w:type="spellEnd"/>
      <w:r>
        <w:t xml:space="preserve">), утвержденному приказом Евразийского патентного ведомства от 27.07.2022 </w:t>
      </w:r>
      <w:r w:rsidR="008D3AEE">
        <w:t>№</w:t>
      </w:r>
      <w:r>
        <w:t xml:space="preserve"> 37 (далее - Порядок), </w:t>
      </w:r>
      <w:proofErr w:type="spellStart"/>
      <w:r>
        <w:t>Фармреестр</w:t>
      </w:r>
      <w:proofErr w:type="spellEnd"/>
      <w:r>
        <w:t xml:space="preserve"> представляет собой информационный ресурс Евразийского патентного ведомства (далее - ЕАПО), содержащий сведения в отношении евразийских патентов на изобретения (евразийские патенты) и национальных патентов на изобретения государств-участников Евразийской патентной </w:t>
      </w:r>
      <w:hyperlink r:id="rId24">
        <w:r>
          <w:rPr>
            <w:color w:val="0000FF"/>
          </w:rPr>
          <w:t>конвенции</w:t>
        </w:r>
      </w:hyperlink>
      <w:r>
        <w:t xml:space="preserve"> (национальные патенты), относящиеся к фармакологически активным веществам, которым присвоены международные непатентованные наименования.</w:t>
      </w:r>
    </w:p>
    <w:p w:rsidR="00C36298" w:rsidRDefault="00C36298">
      <w:pPr>
        <w:pStyle w:val="ConsPlusNormal"/>
        <w:spacing w:before="280"/>
        <w:ind w:firstLine="540"/>
        <w:jc w:val="both"/>
      </w:pPr>
      <w:r>
        <w:t xml:space="preserve">Согласно п. 4 Порядка </w:t>
      </w:r>
      <w:proofErr w:type="spellStart"/>
      <w:r>
        <w:t>Фармреестр</w:t>
      </w:r>
      <w:proofErr w:type="spellEnd"/>
      <w:r>
        <w:t xml:space="preserve"> ведется в электронной форме на русском языке. При этом, МНН, имя или наименование патентовладельца, а также название изобретения включаются в </w:t>
      </w:r>
      <w:proofErr w:type="spellStart"/>
      <w:r>
        <w:t>Фармреестр</w:t>
      </w:r>
      <w:proofErr w:type="spellEnd"/>
      <w:r>
        <w:t xml:space="preserve"> также на английском языке.</w:t>
      </w:r>
    </w:p>
    <w:p w:rsidR="00C36298" w:rsidRDefault="00C36298">
      <w:pPr>
        <w:pStyle w:val="ConsPlusNormal"/>
        <w:spacing w:before="280"/>
        <w:ind w:firstLine="540"/>
        <w:jc w:val="both"/>
      </w:pPr>
      <w:r>
        <w:t xml:space="preserve">В соответствии с п. 5 Порядка доступ к </w:t>
      </w:r>
      <w:proofErr w:type="spellStart"/>
      <w:r>
        <w:t>Фармреестру</w:t>
      </w:r>
      <w:proofErr w:type="spellEnd"/>
      <w:r>
        <w:t xml:space="preserve"> предоставляется на безвозмездной основе через веб-портал Евразийской патентной организации (ЕАПО).</w:t>
      </w:r>
    </w:p>
    <w:p w:rsidR="00C36298" w:rsidRDefault="00C36298">
      <w:pPr>
        <w:pStyle w:val="ConsPlusNormal"/>
        <w:spacing w:before="280"/>
        <w:ind w:firstLine="540"/>
        <w:jc w:val="both"/>
      </w:pPr>
      <w:r>
        <w:t xml:space="preserve">Пунктом 6 Порядка установлено, что в </w:t>
      </w:r>
      <w:proofErr w:type="spellStart"/>
      <w:r>
        <w:t>Фармреестр</w:t>
      </w:r>
      <w:proofErr w:type="spellEnd"/>
      <w:r>
        <w:t xml:space="preserve"> вносятся сведения о евразийских и национальных патентах, на основе которых охраняются фармакологически активные вещества (химические соединения, в том числе, описанные общей структурной формулой, биотехнологические продукты, композиции и комбинации, содержащие фармакологически активные вещества), способы получения фармакологически активных веществ и их медицинские применения.</w:t>
      </w:r>
    </w:p>
    <w:p w:rsidR="00C36298" w:rsidRDefault="00C36298">
      <w:pPr>
        <w:pStyle w:val="ConsPlusNormal"/>
        <w:spacing w:before="280"/>
        <w:ind w:firstLine="540"/>
        <w:jc w:val="both"/>
      </w:pPr>
      <w:r>
        <w:t xml:space="preserve">При этом, пунктом 12 Порядка внесение в </w:t>
      </w:r>
      <w:proofErr w:type="spellStart"/>
      <w:r>
        <w:t>Фармреестр</w:t>
      </w:r>
      <w:proofErr w:type="spellEnd"/>
      <w:r>
        <w:t xml:space="preserve"> сведений о евразийских и национальных патентах, предусмотренных пунктами 8 и 9 данного Порядка, осуществляется по результатам экспертизы, проведенной ЕАПО на предмет установления соответствия МНН охраняемому евразийским либо национальным патентом фармакологически активному веществу.</w:t>
      </w:r>
    </w:p>
    <w:p w:rsidR="008D3AEE" w:rsidRDefault="00C36298">
      <w:pPr>
        <w:pStyle w:val="ConsPlusNormal"/>
        <w:spacing w:before="280"/>
        <w:ind w:firstLine="540"/>
        <w:jc w:val="both"/>
      </w:pPr>
      <w:r>
        <w:t xml:space="preserve">Комиссия </w:t>
      </w:r>
      <w:r w:rsidR="008D3AEE">
        <w:t>Иркутского</w:t>
      </w:r>
      <w:r>
        <w:t xml:space="preserve"> УФАС России установила, что компания </w:t>
      </w:r>
      <w:proofErr w:type="spellStart"/>
      <w:r w:rsidR="008D3AEE" w:rsidRPr="00784C56">
        <w:t>АстраЗенека</w:t>
      </w:r>
      <w:proofErr w:type="spellEnd"/>
      <w:r w:rsidR="008D3AEE" w:rsidRPr="00784C56">
        <w:t xml:space="preserve"> АБ </w:t>
      </w:r>
      <w:r>
        <w:t>(Швеция) является</w:t>
      </w:r>
      <w:r w:rsidR="008D3AEE">
        <w:t xml:space="preserve"> патентообладателем изобретения, </w:t>
      </w:r>
      <w:r>
        <w:t xml:space="preserve">по евразийскому патенту N 0244121, выданному 18.07.2016. </w:t>
      </w:r>
    </w:p>
    <w:p w:rsidR="00C36298" w:rsidRDefault="008D3AEE">
      <w:pPr>
        <w:pStyle w:val="ConsPlusNormal"/>
        <w:spacing w:before="280"/>
        <w:ind w:firstLine="540"/>
        <w:jc w:val="both"/>
      </w:pPr>
      <w:proofErr w:type="spellStart"/>
      <w:r w:rsidRPr="00784C56">
        <w:t>АстраЗенека</w:t>
      </w:r>
      <w:proofErr w:type="spellEnd"/>
      <w:r w:rsidRPr="00784C56">
        <w:t xml:space="preserve"> АБ </w:t>
      </w:r>
      <w:r w:rsidR="00C36298">
        <w:t xml:space="preserve">является держателем регистрационного удостоверения от 18.10.2017 </w:t>
      </w:r>
      <w:r>
        <w:t>№</w:t>
      </w:r>
      <w:r w:rsidR="00C36298">
        <w:t xml:space="preserve"> ЛП-004492 на лекарственный препарат </w:t>
      </w:r>
      <w:r>
        <w:t>«</w:t>
      </w:r>
      <w:proofErr w:type="spellStart"/>
      <w:r w:rsidR="00C36298">
        <w:t>Тагриссо</w:t>
      </w:r>
      <w:proofErr w:type="spellEnd"/>
      <w:r>
        <w:t xml:space="preserve">» (МНН </w:t>
      </w:r>
      <w:proofErr w:type="spellStart"/>
      <w:r>
        <w:t>Осимертиниб</w:t>
      </w:r>
      <w:proofErr w:type="spellEnd"/>
      <w:r>
        <w:t>).</w:t>
      </w:r>
    </w:p>
    <w:p w:rsidR="00C36298" w:rsidRDefault="00C36298">
      <w:pPr>
        <w:pStyle w:val="ConsPlusNormal"/>
        <w:spacing w:before="280"/>
        <w:ind w:firstLine="540"/>
        <w:jc w:val="both"/>
      </w:pPr>
      <w:r>
        <w:t xml:space="preserve">В соответствии с заключением ФАС России от 26.09.2024 N 08/01/14.5-76/2024 ООО </w:t>
      </w:r>
      <w:r w:rsidR="0096184E">
        <w:t>«</w:t>
      </w:r>
      <w:proofErr w:type="spellStart"/>
      <w:r w:rsidR="0096184E">
        <w:rPr>
          <w:sz w:val="26"/>
          <w:szCs w:val="26"/>
        </w:rPr>
        <w:t>АлькорФарм</w:t>
      </w:r>
      <w:proofErr w:type="spellEnd"/>
      <w:r w:rsidR="0096184E">
        <w:t>»</w:t>
      </w:r>
      <w:r>
        <w:t xml:space="preserve"> вводит в гражданский оборот лекарственный препарат </w:t>
      </w:r>
      <w:r w:rsidR="0096184E">
        <w:t>«</w:t>
      </w:r>
      <w:proofErr w:type="spellStart"/>
      <w:r>
        <w:t>Осимертиниб</w:t>
      </w:r>
      <w:proofErr w:type="spellEnd"/>
      <w:r w:rsidR="0096184E">
        <w:t>»</w:t>
      </w:r>
      <w:r>
        <w:t xml:space="preserve"> (МНН </w:t>
      </w:r>
      <w:r w:rsidR="0096184E">
        <w:t>«</w:t>
      </w:r>
      <w:proofErr w:type="spellStart"/>
      <w:r>
        <w:t>Осимертиниб</w:t>
      </w:r>
      <w:proofErr w:type="spellEnd"/>
      <w:r w:rsidR="0096184E">
        <w:t>»</w:t>
      </w:r>
      <w:r>
        <w:t xml:space="preserve">) с незаконным использованием изобретения по евразийскому патенту N 024421 без согласия патентообладателя - компании </w:t>
      </w:r>
      <w:proofErr w:type="spellStart"/>
      <w:r w:rsidR="0096184E" w:rsidRPr="0096184E">
        <w:t>АстраЗенека</w:t>
      </w:r>
      <w:proofErr w:type="spellEnd"/>
      <w:r w:rsidR="0096184E" w:rsidRPr="0096184E">
        <w:t xml:space="preserve"> АБ</w:t>
      </w:r>
      <w:r>
        <w:t>.</w:t>
      </w:r>
    </w:p>
    <w:p w:rsidR="00C36298" w:rsidRDefault="00C36298">
      <w:pPr>
        <w:pStyle w:val="ConsPlusNormal"/>
        <w:spacing w:before="280"/>
        <w:ind w:firstLine="540"/>
        <w:jc w:val="both"/>
      </w:pPr>
      <w:r>
        <w:t>В соответствии с п. 13.1 проекта контракта поставщик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C36298" w:rsidRDefault="00C36298">
      <w:pPr>
        <w:pStyle w:val="ConsPlusNormal"/>
        <w:spacing w:before="280"/>
        <w:ind w:firstLine="540"/>
        <w:jc w:val="both"/>
      </w:pPr>
      <w:r>
        <w:t xml:space="preserve">Таким образом, евразийский патент на изобретение N 02441, включенный в </w:t>
      </w:r>
      <w:proofErr w:type="spellStart"/>
      <w:r>
        <w:t>Фармреестр</w:t>
      </w:r>
      <w:proofErr w:type="spellEnd"/>
      <w:r>
        <w:t xml:space="preserve">, предоставляет правовую охрану действующему веществу </w:t>
      </w:r>
      <w:r w:rsidR="0096184E">
        <w:t>«</w:t>
      </w:r>
      <w:proofErr w:type="spellStart"/>
      <w:r>
        <w:t>Осимертиниб</w:t>
      </w:r>
      <w:proofErr w:type="spellEnd"/>
      <w:r w:rsidR="0096184E">
        <w:t>»</w:t>
      </w:r>
      <w:r>
        <w:t xml:space="preserve">, использующемуся в лекарственном препарате </w:t>
      </w:r>
      <w:r w:rsidR="0096184E">
        <w:t>«</w:t>
      </w:r>
      <w:proofErr w:type="spellStart"/>
      <w:r>
        <w:t>Тагриссо</w:t>
      </w:r>
      <w:proofErr w:type="spellEnd"/>
      <w:r w:rsidR="0096184E">
        <w:t>»</w:t>
      </w:r>
      <w:r>
        <w:t xml:space="preserve">, в связи с чем предложение </w:t>
      </w:r>
      <w:r w:rsidR="0096184E">
        <w:t>заявителя</w:t>
      </w:r>
      <w:r>
        <w:t xml:space="preserve"> к поставке лекарственного препарата </w:t>
      </w:r>
      <w:r w:rsidR="0096184E">
        <w:t>«</w:t>
      </w:r>
      <w:proofErr w:type="spellStart"/>
      <w:r>
        <w:t>Осимертиниб</w:t>
      </w:r>
      <w:proofErr w:type="spellEnd"/>
      <w:r w:rsidR="0096184E">
        <w:t>»</w:t>
      </w:r>
      <w:r>
        <w:t xml:space="preserve"> производства ООО </w:t>
      </w:r>
      <w:r w:rsidR="0096184E">
        <w:t>«</w:t>
      </w:r>
      <w:proofErr w:type="spellStart"/>
      <w:r w:rsidR="0096184E" w:rsidRPr="00784C56">
        <w:t>ОнкоТаргет</w:t>
      </w:r>
      <w:proofErr w:type="spellEnd"/>
      <w:r w:rsidR="0096184E">
        <w:t>»</w:t>
      </w:r>
      <w:r>
        <w:t xml:space="preserve"> (регистрационное удостоверение </w:t>
      </w:r>
      <w:r w:rsidR="0096184E">
        <w:t>№</w:t>
      </w:r>
      <w:r>
        <w:t xml:space="preserve"> ЛП-N(002439)-(РГ-RU) от 31.05.2023, держатель регистрационного удостоверения лекарственного препарата ООО </w:t>
      </w:r>
      <w:r w:rsidR="0096184E">
        <w:t>«</w:t>
      </w:r>
      <w:proofErr w:type="spellStart"/>
      <w:r w:rsidR="0096184E">
        <w:t>Аксельфарм</w:t>
      </w:r>
      <w:proofErr w:type="spellEnd"/>
      <w:r w:rsidR="0096184E">
        <w:t>»</w:t>
      </w:r>
      <w:r>
        <w:t xml:space="preserve">), который также изготовлен с использованием активного вещества </w:t>
      </w:r>
      <w:r w:rsidR="0096184E">
        <w:t>«</w:t>
      </w:r>
      <w:proofErr w:type="spellStart"/>
      <w:r>
        <w:t>Осимертиниб</w:t>
      </w:r>
      <w:proofErr w:type="spellEnd"/>
      <w:r w:rsidR="0096184E">
        <w:t>»</w:t>
      </w:r>
      <w:r>
        <w:t xml:space="preserve">, что подтверждается сведениями, размещенными в Государственном реестре лекарственных средств, нарушает действующее законодательство Российской Федерации, и, как следствие, положения </w:t>
      </w:r>
      <w:hyperlink r:id="rId25">
        <w:r>
          <w:rPr>
            <w:color w:val="0000FF"/>
          </w:rPr>
          <w:t>Закона</w:t>
        </w:r>
      </w:hyperlink>
      <w:r>
        <w:t xml:space="preserve"> о контрактной системе и извещения о проведении электронного аукциона.</w:t>
      </w:r>
    </w:p>
    <w:p w:rsidR="00C36298" w:rsidRDefault="00C36298">
      <w:pPr>
        <w:pStyle w:val="ConsPlusNormal"/>
        <w:spacing w:before="280"/>
        <w:ind w:firstLine="540"/>
        <w:jc w:val="both"/>
        <w:outlineLvl w:val="1"/>
      </w:pPr>
      <w:r>
        <w:t>На основании изложенного, а также с учетом заключения ФАС России по</w:t>
      </w:r>
      <w:r w:rsidR="0096184E">
        <w:t xml:space="preserve"> делу N 08/01/14.5-76/2024</w:t>
      </w:r>
      <w:r>
        <w:t xml:space="preserve">, Комиссия </w:t>
      </w:r>
      <w:r w:rsidR="0096184E">
        <w:t>Иркутского</w:t>
      </w:r>
      <w:r>
        <w:t xml:space="preserve"> УФАС России приходит к выводу, что при признании аукционной комиссией </w:t>
      </w:r>
      <w:r w:rsidR="0096184E">
        <w:t>уполномоченного органа</w:t>
      </w:r>
      <w:r>
        <w:t xml:space="preserve"> заявки </w:t>
      </w:r>
      <w:r w:rsidR="0096184E">
        <w:t>заявителя не</w:t>
      </w:r>
      <w:r>
        <w:t xml:space="preserve"> соответствующей требованиям извещения о проведении электронного аукциона </w:t>
      </w:r>
      <w:r w:rsidR="0096184E">
        <w:t xml:space="preserve">не усматриваются </w:t>
      </w:r>
      <w:r>
        <w:t xml:space="preserve">нарушения требований Закона о контрактной системе. Указанное также подтверждается позицией ФАС России, изложенной в решениях N 24/44/99/П19 от 24.06.2024, </w:t>
      </w:r>
      <w:hyperlink r:id="rId26">
        <w:r>
          <w:rPr>
            <w:color w:val="0000FF"/>
          </w:rPr>
          <w:t>N 24/44/99/П20</w:t>
        </w:r>
      </w:hyperlink>
      <w:r>
        <w:t xml:space="preserve"> от 24.09.2024, </w:t>
      </w:r>
      <w:hyperlink r:id="rId27">
        <w:r>
          <w:rPr>
            <w:color w:val="0000FF"/>
          </w:rPr>
          <w:t>N 24/44/99/П21</w:t>
        </w:r>
      </w:hyperlink>
      <w:r>
        <w:t xml:space="preserve"> от 25.09.2024, N 08/106124/24 от 20.11.2024.</w:t>
      </w:r>
    </w:p>
    <w:p w:rsidR="00C36298" w:rsidRDefault="00C36298">
      <w:pPr>
        <w:pStyle w:val="ConsPlusNormal"/>
        <w:spacing w:before="280"/>
        <w:ind w:firstLine="540"/>
        <w:jc w:val="both"/>
      </w:pPr>
      <w:r>
        <w:t xml:space="preserve">При проведении на основании </w:t>
      </w:r>
      <w:hyperlink r:id="rId28">
        <w:r>
          <w:rPr>
            <w:color w:val="0000FF"/>
          </w:rPr>
          <w:t>п. 1 ч. 15 ст. 99</w:t>
        </w:r>
      </w:hyperlink>
      <w:r>
        <w:t xml:space="preserve"> Закона о контрактной системе внеплановой проверки данной закупки, в том числе всей информации, размещенной в ЕИС в рамках данного электронного аукциона, иных нарушений </w:t>
      </w:r>
      <w:hyperlink r:id="rId29">
        <w:r>
          <w:rPr>
            <w:color w:val="0000FF"/>
          </w:rPr>
          <w:t>Закона</w:t>
        </w:r>
      </w:hyperlink>
      <w:r>
        <w:t xml:space="preserve"> о контрактной системе в сфере закупок не выявлено.</w:t>
      </w:r>
    </w:p>
    <w:p w:rsidR="00C36298" w:rsidRDefault="00C36298">
      <w:pPr>
        <w:pStyle w:val="ConsPlusNormal"/>
        <w:spacing w:before="280"/>
        <w:ind w:firstLine="540"/>
        <w:jc w:val="both"/>
      </w:pPr>
      <w:r>
        <w:t xml:space="preserve">Руководствуясь </w:t>
      </w:r>
      <w:hyperlink r:id="rId30">
        <w:r>
          <w:rPr>
            <w:color w:val="0000FF"/>
          </w:rPr>
          <w:t>ч. 8 ст. 106</w:t>
        </w:r>
      </w:hyperlink>
      <w:r>
        <w:t xml:space="preserve">, </w:t>
      </w:r>
      <w:hyperlink r:id="rId31">
        <w:r>
          <w:rPr>
            <w:color w:val="0000FF"/>
          </w:rPr>
          <w:t>п. 1 ч. 15</w:t>
        </w:r>
      </w:hyperlink>
      <w:r>
        <w:t xml:space="preserve">, </w:t>
      </w:r>
      <w:hyperlink r:id="rId32">
        <w:r>
          <w:rPr>
            <w:color w:val="0000FF"/>
          </w:rPr>
          <w:t>п. 2 ч. 22 ст. 99</w:t>
        </w:r>
      </w:hyperlink>
      <w:r>
        <w:t xml:space="preserve"> Закона о контрактной системе, Комиссия </w:t>
      </w:r>
      <w:r w:rsidR="0096184E">
        <w:t>Иркутского</w:t>
      </w:r>
      <w:r>
        <w:t xml:space="preserve"> УФАС России</w:t>
      </w:r>
    </w:p>
    <w:p w:rsidR="00C36298" w:rsidRDefault="00C36298">
      <w:pPr>
        <w:pStyle w:val="ConsPlusNormal"/>
        <w:jc w:val="center"/>
      </w:pPr>
    </w:p>
    <w:p w:rsidR="00C36298" w:rsidRDefault="00C36298">
      <w:pPr>
        <w:pStyle w:val="ConsPlusNormal"/>
        <w:jc w:val="center"/>
      </w:pPr>
      <w:r>
        <w:t>решила:</w:t>
      </w:r>
    </w:p>
    <w:p w:rsidR="00C36298" w:rsidRDefault="00C36298">
      <w:pPr>
        <w:pStyle w:val="ConsPlusNormal"/>
        <w:jc w:val="center"/>
      </w:pPr>
    </w:p>
    <w:p w:rsidR="00C36298" w:rsidRDefault="00C36298">
      <w:pPr>
        <w:pStyle w:val="ConsPlusNormal"/>
        <w:ind w:firstLine="540"/>
        <w:jc w:val="both"/>
      </w:pPr>
      <w:r>
        <w:t xml:space="preserve">1. Признать </w:t>
      </w:r>
      <w:r w:rsidR="0096184E">
        <w:t>заявителя необоснованной</w:t>
      </w:r>
      <w:r>
        <w:t>.</w:t>
      </w:r>
    </w:p>
    <w:p w:rsidR="00C36298" w:rsidRDefault="00C36298">
      <w:pPr>
        <w:pStyle w:val="ConsPlusNormal"/>
        <w:spacing w:before="280"/>
        <w:ind w:firstLine="540"/>
        <w:jc w:val="both"/>
      </w:pPr>
      <w:r>
        <w:t xml:space="preserve">2. </w:t>
      </w:r>
      <w:r w:rsidR="0096184E">
        <w:t>Копии решения направить сторонам по жалобе</w:t>
      </w:r>
      <w:r>
        <w:t>.</w:t>
      </w:r>
    </w:p>
    <w:p w:rsidR="00C36298" w:rsidRDefault="00C36298">
      <w:pPr>
        <w:pStyle w:val="ConsPlusNormal"/>
        <w:spacing w:before="280"/>
        <w:ind w:firstLine="540"/>
        <w:jc w:val="both"/>
      </w:pPr>
      <w:r>
        <w:t xml:space="preserve">3. </w:t>
      </w:r>
      <w:r w:rsidR="0096184E">
        <w:t>Отменить процедуру приостановления определения поставщика в части заключения контракта.</w:t>
      </w:r>
    </w:p>
    <w:p w:rsidR="00C36298" w:rsidRDefault="00C36298">
      <w:pPr>
        <w:pStyle w:val="ConsPlusNormal"/>
        <w:spacing w:before="280"/>
        <w:ind w:firstLine="540"/>
        <w:jc w:val="both"/>
      </w:pPr>
      <w:r>
        <w:t>Решение может быть обжаловано в арбитражный суд в течение трех месяцев со дня его вынесения.</w:t>
      </w:r>
    </w:p>
    <w:p w:rsidR="00E75344" w:rsidRDefault="00EA79F6"/>
    <w:sectPr w:rsidR="00E75344" w:rsidSect="001475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298"/>
    <w:rsid w:val="002B320B"/>
    <w:rsid w:val="002E0BA6"/>
    <w:rsid w:val="003F04CC"/>
    <w:rsid w:val="00804E8C"/>
    <w:rsid w:val="008D3AEE"/>
    <w:rsid w:val="0096184E"/>
    <w:rsid w:val="00AE4EE3"/>
    <w:rsid w:val="00C36298"/>
    <w:rsid w:val="00EA79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6924DD-8DF0-4E6D-85E0-24BFF56FC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320B"/>
    <w:pPr>
      <w:spacing w:after="0" w:line="240" w:lineRule="auto"/>
      <w:ind w:firstLine="709"/>
      <w:jc w:val="both"/>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36298"/>
    <w:pPr>
      <w:widowControl w:val="0"/>
      <w:autoSpaceDE w:val="0"/>
      <w:autoSpaceDN w:val="0"/>
      <w:spacing w:after="0" w:line="240" w:lineRule="auto"/>
    </w:pPr>
    <w:rPr>
      <w:rFonts w:ascii="Times New Roman" w:eastAsiaTheme="minorEastAsia" w:hAnsi="Times New Roman" w:cs="Times New Roman"/>
      <w:sz w:val="28"/>
      <w:lang w:eastAsia="ru-RU"/>
    </w:rPr>
  </w:style>
  <w:style w:type="paragraph" w:customStyle="1" w:styleId="ConsPlusTitle">
    <w:name w:val="ConsPlusTitle"/>
    <w:rsid w:val="00C36298"/>
    <w:pPr>
      <w:widowControl w:val="0"/>
      <w:autoSpaceDE w:val="0"/>
      <w:autoSpaceDN w:val="0"/>
      <w:spacing w:after="0" w:line="240" w:lineRule="auto"/>
    </w:pPr>
    <w:rPr>
      <w:rFonts w:ascii="Times New Roman" w:eastAsiaTheme="minorEastAsia" w:hAnsi="Times New Roman" w:cs="Times New Roman"/>
      <w:b/>
      <w:sz w:val="28"/>
      <w:lang w:eastAsia="ru-RU"/>
    </w:rPr>
  </w:style>
  <w:style w:type="paragraph" w:customStyle="1" w:styleId="ConsPlusTitlePage">
    <w:name w:val="ConsPlusTitlePage"/>
    <w:rsid w:val="00C36298"/>
    <w:pPr>
      <w:widowControl w:val="0"/>
      <w:autoSpaceDE w:val="0"/>
      <w:autoSpaceDN w:val="0"/>
      <w:spacing w:after="0" w:line="240" w:lineRule="auto"/>
    </w:pPr>
    <w:rPr>
      <w:rFonts w:ascii="Tahoma" w:eastAsiaTheme="minorEastAsia" w:hAnsi="Tahoma" w:cs="Tahoma"/>
      <w:sz w:val="20"/>
      <w:lang w:eastAsia="ru-RU"/>
    </w:rPr>
  </w:style>
  <w:style w:type="character" w:styleId="a3">
    <w:name w:val="Hyperlink"/>
    <w:uiPriority w:val="99"/>
    <w:rsid w:val="002E0BA6"/>
    <w:rPr>
      <w:color w:val="0000FF"/>
      <w:u w:val="single"/>
    </w:rPr>
  </w:style>
  <w:style w:type="paragraph" w:styleId="a4">
    <w:name w:val="No Spacing"/>
    <w:uiPriority w:val="1"/>
    <w:qFormat/>
    <w:rsid w:val="002E0BA6"/>
    <w:pPr>
      <w:suppressAutoHyphen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68491" TargetMode="External"/><Relationship Id="rId18" Type="http://schemas.openxmlformats.org/officeDocument/2006/relationships/hyperlink" Target="https://login.consultant.ru/link/?req=doc&amp;base=LAW&amp;n=492046&amp;dst=2527" TargetMode="External"/><Relationship Id="rId26" Type="http://schemas.openxmlformats.org/officeDocument/2006/relationships/hyperlink" Target="https://login.consultant.ru/link/?req=doc&amp;base=PAS&amp;n=976938"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481313&amp;dst=311" TargetMode="External"/><Relationship Id="rId34" Type="http://schemas.openxmlformats.org/officeDocument/2006/relationships/theme" Target="theme/theme1.xml"/><Relationship Id="rId7" Type="http://schemas.openxmlformats.org/officeDocument/2006/relationships/hyperlink" Target="https://login.consultant.ru/link/?req=doc&amp;base=LAW&amp;n=492046&amp;dst=2304" TargetMode="External"/><Relationship Id="rId12" Type="http://schemas.openxmlformats.org/officeDocument/2006/relationships/hyperlink" Target="https://login.consultant.ru/link/?req=doc&amp;base=LAW&amp;n=468491&amp;dst=1171" TargetMode="External"/><Relationship Id="rId17" Type="http://schemas.openxmlformats.org/officeDocument/2006/relationships/hyperlink" Target="https://login.consultant.ru/link/?req=doc&amp;base=LAW&amp;n=492046&amp;dst=2527" TargetMode="External"/><Relationship Id="rId25" Type="http://schemas.openxmlformats.org/officeDocument/2006/relationships/hyperlink" Target="https://login.consultant.ru/link/?req=doc&amp;base=LAW&amp;n=492046"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login.consultant.ru/link/?req=doc&amp;base=LAW&amp;n=492046&amp;dst=12062" TargetMode="External"/><Relationship Id="rId20" Type="http://schemas.openxmlformats.org/officeDocument/2006/relationships/hyperlink" Target="https://login.consultant.ru/link/?req=doc&amp;base=LAW&amp;n=481313&amp;dst=100067" TargetMode="External"/><Relationship Id="rId29" Type="http://schemas.openxmlformats.org/officeDocument/2006/relationships/hyperlink" Target="https://login.consultant.ru/link/?req=doc&amp;base=LAW&amp;n=492046" TargetMode="External"/><Relationship Id="rId1" Type="http://schemas.openxmlformats.org/officeDocument/2006/relationships/styles" Target="styles.xml"/><Relationship Id="rId6" Type="http://schemas.openxmlformats.org/officeDocument/2006/relationships/hyperlink" Target="https://login.consultant.ru/link/?req=doc&amp;base=LAW&amp;n=492046&amp;dst=100262" TargetMode="External"/><Relationship Id="rId11" Type="http://schemas.openxmlformats.org/officeDocument/2006/relationships/hyperlink" Target="https://login.consultant.ru/link/?req=doc&amp;base=LAW&amp;n=492046&amp;dst=12094" TargetMode="External"/><Relationship Id="rId24" Type="http://schemas.openxmlformats.org/officeDocument/2006/relationships/hyperlink" Target="https://login.consultant.ru/link/?req=doc&amp;base=INT&amp;n=373" TargetMode="External"/><Relationship Id="rId32" Type="http://schemas.openxmlformats.org/officeDocument/2006/relationships/hyperlink" Target="https://login.consultant.ru/link/?req=doc&amp;base=LAW&amp;n=492046&amp;dst=101442" TargetMode="External"/><Relationship Id="rId5" Type="http://schemas.openxmlformats.org/officeDocument/2006/relationships/hyperlink" Target="https://login.consultant.ru/link/?req=doc&amp;base=LAW&amp;n=492046&amp;dst=2284" TargetMode="External"/><Relationship Id="rId15" Type="http://schemas.openxmlformats.org/officeDocument/2006/relationships/hyperlink" Target="https://login.consultant.ru/link/?req=doc&amp;base=LAW&amp;n=492046&amp;dst=2589" TargetMode="External"/><Relationship Id="rId23" Type="http://schemas.openxmlformats.org/officeDocument/2006/relationships/hyperlink" Target="https://login.consultant.ru/link/?req=doc&amp;base=LAW&amp;n=481313&amp;dst=312" TargetMode="External"/><Relationship Id="rId28" Type="http://schemas.openxmlformats.org/officeDocument/2006/relationships/hyperlink" Target="https://login.consultant.ru/link/?req=doc&amp;base=LAW&amp;n=492046&amp;dst=3050" TargetMode="External"/><Relationship Id="rId10" Type="http://schemas.openxmlformats.org/officeDocument/2006/relationships/hyperlink" Target="https://login.consultant.ru/link/?req=doc&amp;base=LAW&amp;n=492046&amp;dst=12213" TargetMode="External"/><Relationship Id="rId19" Type="http://schemas.openxmlformats.org/officeDocument/2006/relationships/hyperlink" Target="https://login.consultant.ru/link/?req=doc&amp;base=LAW&amp;n=481313&amp;dst=100042" TargetMode="External"/><Relationship Id="rId31" Type="http://schemas.openxmlformats.org/officeDocument/2006/relationships/hyperlink" Target="https://login.consultant.ru/link/?req=doc&amp;base=LAW&amp;n=492046&amp;dst=3050" TargetMode="External"/><Relationship Id="rId4" Type="http://schemas.openxmlformats.org/officeDocument/2006/relationships/hyperlink" Target="http://irkobl.ru/sites/gz/about/kontact/goszakaz@govirk.ru" TargetMode="External"/><Relationship Id="rId9" Type="http://schemas.openxmlformats.org/officeDocument/2006/relationships/hyperlink" Target="https://login.consultant.ru/link/?req=doc&amp;base=LAW&amp;n=492046&amp;dst=100386" TargetMode="External"/><Relationship Id="rId14" Type="http://schemas.openxmlformats.org/officeDocument/2006/relationships/hyperlink" Target="https://login.consultant.ru/link/?req=doc&amp;base=LAW&amp;n=492046&amp;dst=2592" TargetMode="External"/><Relationship Id="rId22" Type="http://schemas.openxmlformats.org/officeDocument/2006/relationships/hyperlink" Target="https://login.consultant.ru/link/?req=doc&amp;base=LAW&amp;n=481313&amp;dst=100041" TargetMode="External"/><Relationship Id="rId27" Type="http://schemas.openxmlformats.org/officeDocument/2006/relationships/hyperlink" Target="https://login.consultant.ru/link/?req=doc&amp;base=PAS&amp;n=977547" TargetMode="External"/><Relationship Id="rId30" Type="http://schemas.openxmlformats.org/officeDocument/2006/relationships/hyperlink" Target="https://login.consultant.ru/link/?req=doc&amp;base=LAW&amp;n=492046&amp;dst=3118" TargetMode="External"/><Relationship Id="rId8" Type="http://schemas.openxmlformats.org/officeDocument/2006/relationships/hyperlink" Target="https://login.consultant.ru/link/?req=doc&amp;base=LAW&amp;n=49204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8</Pages>
  <Words>2725</Words>
  <Characters>15538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Ворошилов Виктор Сергеевич</dc:creator>
  <cp:keywords/>
  <dc:description/>
  <cp:lastModifiedBy>Ворошилов Виктор Сергеевич</cp:lastModifiedBy>
  <cp:revision>3</cp:revision>
  <dcterms:created xsi:type="dcterms:W3CDTF">2025-01-27T02:29:00Z</dcterms:created>
  <dcterms:modified xsi:type="dcterms:W3CDTF">2025-01-28T07:35:00Z</dcterms:modified>
</cp:coreProperties>
</file>