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FD6" w:rsidRPr="00DA4546" w:rsidRDefault="009E4996" w:rsidP="00DA45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РЕШЕНИЕ № </w:t>
      </w:r>
      <w:r w:rsidR="0088471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950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/2024</w:t>
      </w:r>
    </w:p>
    <w:p w:rsidR="008C2FD6" w:rsidRPr="00DA4546" w:rsidRDefault="009E4996" w:rsidP="00DA45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по делу № 023/06/14-</w:t>
      </w:r>
      <w:r w:rsidR="00AD54FF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5132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/2024</w:t>
      </w:r>
    </w:p>
    <w:p w:rsidR="008C2FD6" w:rsidRPr="00DA4546" w:rsidRDefault="008C2FD6" w:rsidP="00DA45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DA4546" w:rsidRDefault="008C2FD6" w:rsidP="00DA45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8C2FD6" w:rsidRPr="00DA4546" w:rsidRDefault="00884714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11 октября</w:t>
      </w:r>
      <w:r w:rsidR="009E499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2024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года                                  </w:t>
      </w:r>
      <w:r w:rsidR="009E499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                  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   </w:t>
      </w:r>
      <w:r w:rsidR="009B4A5C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D063A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 г. Краснодар</w:t>
      </w:r>
    </w:p>
    <w:p w:rsidR="008C2FD6" w:rsidRPr="00DA4546" w:rsidRDefault="008C2FD6" w:rsidP="00ED21E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</w:p>
    <w:p w:rsidR="008C2FD6" w:rsidRPr="00DA4546" w:rsidRDefault="00564EB9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  <w:t>в присутствии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представителя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АО «Биопрепарат» Гавриловой, представителя ГБУЗ «Инфекционная больница №2» МЗ КК </w:t>
      </w:r>
      <w:proofErr w:type="spellStart"/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Косаревской</w:t>
      </w:r>
      <w:proofErr w:type="spellEnd"/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В.В., рассмотрев жалобу АО «Биопрепар</w:t>
      </w:r>
      <w:r w:rsidR="0091760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а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т»</w:t>
      </w:r>
      <w:r w:rsidR="001D13D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(далее Заявитель)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 де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йствия </w:t>
      </w:r>
      <w:r w:rsidR="009B4A5C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заказчика - </w:t>
      </w:r>
      <w:r w:rsidR="00A9136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ГБУЗ «Инфекционная больница №2» МЗ КК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BC16C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ри проведении </w:t>
      </w:r>
      <w:r w:rsidR="00383E5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электронного ау</w:t>
      </w:r>
      <w:r w:rsidR="0006062E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к</w:t>
      </w:r>
      <w:r w:rsidR="00383E5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циона</w:t>
      </w:r>
      <w:r w:rsidR="00BC16C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 пос</w:t>
      </w:r>
      <w:r w:rsidR="00A9136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тавку лекарственных препаратов</w:t>
      </w:r>
      <w:r w:rsidR="009B4EE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для медицинского применения </w:t>
      </w:r>
      <w:r w:rsidR="00A9136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(извещение № 0318200072424000504</w:t>
      </w:r>
      <w:r w:rsidR="009B4EE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) в </w:t>
      </w:r>
      <w:r w:rsidR="008C2FD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DA4546" w:rsidRDefault="008C2FD6" w:rsidP="00DA45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УСТАНОВИЛА:</w:t>
      </w:r>
    </w:p>
    <w:p w:rsidR="008C2FD6" w:rsidRPr="00DA4546" w:rsidRDefault="008C2FD6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</w:r>
      <w:r w:rsidR="009C293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В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Краснодарское УФАС России поступила жал</w:t>
      </w:r>
      <w:r w:rsidR="003A0F1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оба АО «Биопрепарат»,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согл</w:t>
      </w:r>
      <w:r w:rsidR="002C1FB8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асно которой</w:t>
      </w:r>
      <w:r w:rsidR="000D1E0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,</w:t>
      </w:r>
      <w:r w:rsidR="002C1FB8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D05A75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заказчиком</w:t>
      </w:r>
      <w:r w:rsidR="005730C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3A0F1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неправомерно применен </w:t>
      </w:r>
      <w:r w:rsidR="005730C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Приказ</w:t>
      </w:r>
      <w:r w:rsidR="0056051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5730C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126н.</w:t>
      </w:r>
      <w:r w:rsidR="00BC7F00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</w:p>
    <w:p w:rsidR="000D1E0A" w:rsidRPr="00DA4546" w:rsidRDefault="00F16336" w:rsidP="00DA45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Заказчик</w:t>
      </w:r>
      <w:r w:rsidR="00BC7F00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 доводами жалобы не согласился.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Победитель закупки определен в соответствии с Законом о контрактной системе.</w:t>
      </w:r>
      <w:r w:rsidR="002964D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</w:p>
    <w:p w:rsidR="008C2FD6" w:rsidRPr="00DA4546" w:rsidRDefault="008C2FD6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  <w:t>Рассмотрев представленные материалы, Комиссия пришла к следующим выводам.</w:t>
      </w:r>
    </w:p>
    <w:p w:rsidR="00E2045F" w:rsidRPr="00DA4546" w:rsidRDefault="008C2FD6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</w:r>
      <w:r w:rsidR="00495A00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Заказчиком - </w:t>
      </w:r>
      <w:r w:rsidR="001601B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ГБУЗ «Инфекционная больница №2» МЗ КК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в ЕИС</w:t>
      </w:r>
      <w:r w:rsidR="001601B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26.09.2024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размещено извещение о проведении</w:t>
      </w:r>
      <w:r w:rsidR="00053C9F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электронного аукциона</w:t>
      </w:r>
      <w:r w:rsidR="00181FC8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BB723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на поставку лекарственных препаратов для медицинского применения (извещение № 0318200072424000504). </w:t>
      </w:r>
      <w:r w:rsidR="00C4789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Начальная</w:t>
      </w:r>
      <w:r w:rsidR="00B74CB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(максимальн</w:t>
      </w:r>
      <w:r w:rsidR="00BB723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ая) цена контракта 156 850,50</w:t>
      </w:r>
      <w:r w:rsidR="00697EE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B74CB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рублей.</w:t>
      </w:r>
      <w:r w:rsidR="00CF269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Предметом закупки является лекарственный препарат МНН </w:t>
      </w:r>
      <w:proofErr w:type="spellStart"/>
      <w:r w:rsidR="00CF269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Тенофовир</w:t>
      </w:r>
      <w:proofErr w:type="spellEnd"/>
      <w:r w:rsidR="00CF2692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:rsidR="00B331FB" w:rsidRPr="00DA4546" w:rsidRDefault="004A0B9D" w:rsidP="00DA45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В извещении заказчиком в соответствии со ст.14 Закона о контрактной системе установлен</w:t>
      </w:r>
      <w:r w:rsidR="00DD3E7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ы ограничения</w:t>
      </w:r>
      <w:r w:rsidR="002A3F19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, условия допуска</w:t>
      </w:r>
      <w:r w:rsidR="00DD3E7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в соответствии с Поста</w:t>
      </w:r>
      <w:r w:rsidR="00DD3E7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новлением</w:t>
      </w:r>
      <w:r w:rsidR="002A3F19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№1289,</w:t>
      </w:r>
      <w:r w:rsidR="00023C6C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DD3E7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Приказом №126н</w:t>
      </w:r>
      <w:r w:rsidR="002A3F19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</w:p>
    <w:p w:rsidR="00787F04" w:rsidRPr="00DA4546" w:rsidRDefault="00787F04" w:rsidP="00DA45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5"/>
          <w:szCs w:val="25"/>
          <w:u w:val="single"/>
        </w:rPr>
      </w:pPr>
      <w:r w:rsidRPr="00DA4546">
        <w:rPr>
          <w:color w:val="000000" w:themeColor="text1"/>
          <w:sz w:val="25"/>
          <w:szCs w:val="25"/>
        </w:rPr>
        <w:t>В соответствии с п.</w:t>
      </w:r>
      <w:r w:rsidR="00167FD4" w:rsidRPr="00DA4546">
        <w:rPr>
          <w:color w:val="000000" w:themeColor="text1"/>
          <w:sz w:val="25"/>
          <w:szCs w:val="25"/>
        </w:rPr>
        <w:t>1</w:t>
      </w:r>
      <w:r w:rsidRPr="00DA4546">
        <w:rPr>
          <w:color w:val="000000" w:themeColor="text1"/>
          <w:sz w:val="25"/>
          <w:szCs w:val="25"/>
        </w:rPr>
        <w:t xml:space="preserve"> </w:t>
      </w:r>
      <w:r w:rsidR="005106EA" w:rsidRPr="00DA4546">
        <w:rPr>
          <w:color w:val="000000" w:themeColor="text1"/>
          <w:sz w:val="25"/>
          <w:szCs w:val="25"/>
        </w:rPr>
        <w:t>постановления Правительства РФ от 30 ноября 2015 г.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(далее Постановление №1289) у</w:t>
      </w:r>
      <w:r w:rsidRPr="00DA4546">
        <w:rPr>
          <w:color w:val="000000" w:themeColor="text1"/>
          <w:sz w:val="25"/>
          <w:szCs w:val="25"/>
        </w:rPr>
        <w:t>становить, что для целей осуществления закупок лекарственного препарата, включенного в </w:t>
      </w:r>
      <w:hyperlink r:id="rId6" w:anchor="block_1111" w:history="1">
        <w:r w:rsidRPr="00DA4546">
          <w:rPr>
            <w:rStyle w:val="a3"/>
            <w:color w:val="000000" w:themeColor="text1"/>
            <w:sz w:val="25"/>
            <w:szCs w:val="25"/>
          </w:rPr>
          <w:t>перечень</w:t>
        </w:r>
      </w:hyperlink>
      <w:r w:rsidRPr="00DA4546">
        <w:rPr>
          <w:color w:val="000000" w:themeColor="text1"/>
          <w:sz w:val="25"/>
          <w:szCs w:val="25"/>
        </w:rPr>
        <w:t xml:space="preserve"> 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или </w:t>
      </w:r>
      <w:proofErr w:type="spellStart"/>
      <w:r w:rsidRPr="00DA4546">
        <w:rPr>
          <w:color w:val="000000" w:themeColor="text1"/>
          <w:sz w:val="25"/>
          <w:szCs w:val="25"/>
        </w:rPr>
        <w:t>группировочным</w:t>
      </w:r>
      <w:proofErr w:type="spellEnd"/>
      <w:r w:rsidRPr="00DA4546">
        <w:rPr>
          <w:color w:val="000000" w:themeColor="text1"/>
          <w:sz w:val="25"/>
          <w:szCs w:val="25"/>
        </w:rPr>
        <w:t xml:space="preserve"> наименованием), являющегося предметом одного контракта (одного лота), </w:t>
      </w:r>
      <w:r w:rsidRPr="00DA4546">
        <w:rPr>
          <w:color w:val="000000" w:themeColor="text1"/>
          <w:sz w:val="25"/>
          <w:szCs w:val="25"/>
          <w:u w:val="single"/>
        </w:rPr>
        <w:t xml:space="preserve">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 и Донецкой Народной Республики, Луганской Народной Республики),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 или Донецкая Народная Республика, Луганская Народная Республика, при условии, что на участие в </w:t>
      </w:r>
      <w:r w:rsidRPr="00DA4546">
        <w:rPr>
          <w:color w:val="000000" w:themeColor="text1"/>
          <w:sz w:val="25"/>
          <w:szCs w:val="25"/>
          <w:u w:val="single"/>
        </w:rPr>
        <w:lastRenderedPageBreak/>
        <w:t>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</w:t>
      </w:r>
    </w:p>
    <w:p w:rsidR="00787F04" w:rsidRPr="00DA4546" w:rsidRDefault="00787F04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Народная Республика, Луганская Народная Республика;</w:t>
      </w:r>
    </w:p>
    <w:p w:rsidR="00787F04" w:rsidRPr="00DA4546" w:rsidRDefault="00787F04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 </w:t>
      </w:r>
      <w:hyperlink r:id="rId7" w:anchor="block_9" w:history="1">
        <w:r w:rsidRPr="00DA4546">
          <w:rPr>
            <w:rStyle w:val="a3"/>
            <w:color w:val="000000" w:themeColor="text1"/>
            <w:sz w:val="25"/>
            <w:szCs w:val="25"/>
          </w:rPr>
          <w:t>статьей 9</w:t>
        </w:r>
      </w:hyperlink>
      <w:r w:rsidRPr="00DA4546">
        <w:rPr>
          <w:color w:val="000000" w:themeColor="text1"/>
          <w:sz w:val="25"/>
          <w:szCs w:val="25"/>
        </w:rPr>
        <w:t> Федерального закона "О защите конкуренции", при сопоставлении этих заявок (окончательных предложений).</w:t>
      </w:r>
    </w:p>
    <w:p w:rsidR="00EE2D2B" w:rsidRPr="00DA4546" w:rsidRDefault="00BE6D16" w:rsidP="00DA4546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color w:val="000000" w:themeColor="text1"/>
          <w:sz w:val="25"/>
          <w:szCs w:val="25"/>
        </w:rPr>
      </w:pPr>
      <w:r w:rsidRPr="00DA4546">
        <w:rPr>
          <w:b w:val="0"/>
          <w:color w:val="000000" w:themeColor="text1"/>
          <w:sz w:val="25"/>
          <w:szCs w:val="25"/>
        </w:rPr>
        <w:t>Согласно</w:t>
      </w:r>
      <w:r w:rsidR="00EE2D2B" w:rsidRPr="00DA4546">
        <w:rPr>
          <w:b w:val="0"/>
          <w:color w:val="000000" w:themeColor="text1"/>
          <w:sz w:val="25"/>
          <w:szCs w:val="25"/>
        </w:rPr>
        <w:t xml:space="preserve"> п. 1.1.  </w:t>
      </w:r>
      <w:r w:rsidRPr="00DA4546">
        <w:rPr>
          <w:b w:val="0"/>
          <w:color w:val="000000" w:themeColor="text1"/>
          <w:sz w:val="25"/>
          <w:szCs w:val="25"/>
        </w:rPr>
        <w:t xml:space="preserve">Постановления №1289 </w:t>
      </w:r>
      <w:r w:rsidR="00EE2D2B" w:rsidRPr="00DA4546">
        <w:rPr>
          <w:b w:val="0"/>
          <w:color w:val="000000" w:themeColor="text1"/>
          <w:sz w:val="25"/>
          <w:szCs w:val="25"/>
          <w:u w:val="single"/>
        </w:rPr>
        <w:t>в случае если после отклонения заявок</w:t>
      </w:r>
      <w:r w:rsidR="00EE2D2B" w:rsidRPr="00DA4546">
        <w:rPr>
          <w:b w:val="0"/>
          <w:color w:val="000000" w:themeColor="text1"/>
          <w:sz w:val="25"/>
          <w:szCs w:val="25"/>
        </w:rPr>
        <w:t xml:space="preserve"> (окончательных предложений) в порядке, установленном </w:t>
      </w:r>
      <w:hyperlink r:id="rId8" w:anchor="block_1" w:history="1">
        <w:r w:rsidR="00EE2D2B" w:rsidRPr="00DA4546">
          <w:rPr>
            <w:rStyle w:val="a3"/>
            <w:b w:val="0"/>
            <w:color w:val="000000" w:themeColor="text1"/>
            <w:sz w:val="25"/>
            <w:szCs w:val="25"/>
          </w:rPr>
          <w:t>пунктом 1</w:t>
        </w:r>
      </w:hyperlink>
      <w:r w:rsidR="00EE2D2B" w:rsidRPr="00DA4546">
        <w:rPr>
          <w:b w:val="0"/>
          <w:color w:val="000000" w:themeColor="text1"/>
          <w:sz w:val="25"/>
          <w:szCs w:val="25"/>
        </w:rPr>
        <w:t> настоящего постановления, хотя бы одна заявка (окончательное предложение) содержит предложение о поставке лекарственных препаратов, все стадии производства которых, в том числе синтез молекулы действующего вещества при производстве фармацевтических субстанций, осуществляются на территориях государств - членов Евразийского экономического союза, и при этом сведения о таких фармацевтических субстанциях в установленном порядке включены в регистрационное досье на эти лекарственные препараты, в отношении таких лекарственных препаратов применяются </w:t>
      </w:r>
      <w:hyperlink r:id="rId9" w:history="1">
        <w:r w:rsidR="00EE2D2B" w:rsidRPr="00DA4546">
          <w:rPr>
            <w:rStyle w:val="a3"/>
            <w:b w:val="0"/>
            <w:color w:val="000000" w:themeColor="text1"/>
            <w:sz w:val="25"/>
            <w:szCs w:val="25"/>
          </w:rPr>
          <w:t>условия</w:t>
        </w:r>
      </w:hyperlink>
      <w:r w:rsidR="00EE2D2B" w:rsidRPr="00DA4546">
        <w:rPr>
          <w:b w:val="0"/>
          <w:color w:val="000000" w:themeColor="text1"/>
          <w:sz w:val="25"/>
          <w:szCs w:val="25"/>
        </w:rPr>
        <w:t> допуска для целей осуществления закупок товаров, происходящих из иностранного государства или группы иностранных государств,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осуществления закупок товаров, работ, услуг для обеспечения государственных и муниципальных нужд.</w:t>
      </w:r>
    </w:p>
    <w:p w:rsidR="00EE2D2B" w:rsidRPr="00DA4546" w:rsidRDefault="00EE2D2B" w:rsidP="00DA45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Подтверждением соответствия лекарственного препарата и фармацевтической субстанции требованиям, указанным в </w:t>
      </w:r>
      <w:hyperlink r:id="rId10" w:anchor="block_11" w:history="1">
        <w:r w:rsidRPr="00DA4546">
          <w:rPr>
            <w:rStyle w:val="a3"/>
            <w:color w:val="000000" w:themeColor="text1"/>
            <w:sz w:val="25"/>
            <w:szCs w:val="25"/>
          </w:rPr>
          <w:t>пункте 1.1</w:t>
        </w:r>
      </w:hyperlink>
      <w:r w:rsidRPr="00DA4546">
        <w:rPr>
          <w:color w:val="000000" w:themeColor="text1"/>
          <w:sz w:val="25"/>
          <w:szCs w:val="25"/>
        </w:rPr>
        <w:t> настоящего постановления, является декларирование участником закупки в заявке (окончательном предложении) сведений о документе, подтверждающем соответствие производителя лекарственных средств для медицинского применения требованиям </w:t>
      </w:r>
      <w:hyperlink r:id="rId11" w:anchor="block_1000" w:history="1">
        <w:r w:rsidRPr="00DA4546">
          <w:rPr>
            <w:rStyle w:val="a3"/>
            <w:color w:val="000000" w:themeColor="text1"/>
            <w:sz w:val="25"/>
            <w:szCs w:val="25"/>
          </w:rPr>
          <w:t>Правил</w:t>
        </w:r>
      </w:hyperlink>
      <w:r w:rsidRPr="00DA4546">
        <w:rPr>
          <w:color w:val="000000" w:themeColor="text1"/>
          <w:sz w:val="25"/>
          <w:szCs w:val="25"/>
        </w:rPr>
        <w:t> надлежащей производственной практики Евразийского экономического союза, утвержденных </w:t>
      </w:r>
      <w:hyperlink r:id="rId12" w:history="1">
        <w:r w:rsidRPr="00DA4546">
          <w:rPr>
            <w:rStyle w:val="a3"/>
            <w:color w:val="000000" w:themeColor="text1"/>
            <w:sz w:val="25"/>
            <w:szCs w:val="25"/>
          </w:rPr>
          <w:t>Решением</w:t>
        </w:r>
      </w:hyperlink>
      <w:r w:rsidRPr="00DA4546">
        <w:rPr>
          <w:color w:val="000000" w:themeColor="text1"/>
          <w:sz w:val="25"/>
          <w:szCs w:val="25"/>
        </w:rPr>
        <w:t> Совета Евразийской экономической комиссии от 3 ноября 2016 г. N 77 "Об утверждении Правил надлежащей производственной практики Евразийского экономического союза", или </w:t>
      </w:r>
      <w:hyperlink r:id="rId13" w:anchor="block_1000" w:history="1">
        <w:r w:rsidRPr="00DA4546">
          <w:rPr>
            <w:rStyle w:val="a3"/>
            <w:color w:val="000000" w:themeColor="text1"/>
            <w:sz w:val="25"/>
            <w:szCs w:val="25"/>
          </w:rPr>
          <w:t>Правил</w:t>
        </w:r>
      </w:hyperlink>
      <w:r w:rsidRPr="00DA4546">
        <w:rPr>
          <w:color w:val="000000" w:themeColor="text1"/>
          <w:sz w:val="25"/>
          <w:szCs w:val="25"/>
        </w:rPr>
        <w:t> надлежащей производственной практики, утвержденных Министерством промышленности и торговли Российской Федерации в соответствии с </w:t>
      </w:r>
      <w:hyperlink r:id="rId14" w:anchor="block_451" w:history="1">
        <w:r w:rsidRPr="00DA4546">
          <w:rPr>
            <w:rStyle w:val="a3"/>
            <w:color w:val="000000" w:themeColor="text1"/>
            <w:sz w:val="25"/>
            <w:szCs w:val="25"/>
          </w:rPr>
          <w:t>частью 1 статьи 45</w:t>
        </w:r>
      </w:hyperlink>
      <w:r w:rsidRPr="00DA4546">
        <w:rPr>
          <w:color w:val="000000" w:themeColor="text1"/>
          <w:sz w:val="25"/>
          <w:szCs w:val="25"/>
        </w:rPr>
        <w:t> Федерального закона "Об обращении лекарственных средств", и сведений о документе, содержащем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выдаваемом Министерством промышленности и торговли Российской Федерации в установленном им порядке (п.1.2 Постановления №1289).</w:t>
      </w:r>
    </w:p>
    <w:p w:rsidR="0082660B" w:rsidRPr="00DA4546" w:rsidRDefault="006C6572" w:rsidP="00DA45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В соответствии с ч.5 ст.49 Закона о контрактной системе н</w:t>
      </w:r>
      <w:r w:rsidR="0082660B" w:rsidRPr="00DA4546">
        <w:rPr>
          <w:color w:val="000000" w:themeColor="text1"/>
          <w:sz w:val="25"/>
          <w:szCs w:val="25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82660B" w:rsidRPr="00DA4546" w:rsidRDefault="0082660B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1) члены комиссии по осуществлению закупок:</w:t>
      </w:r>
    </w:p>
    <w:p w:rsidR="0082660B" w:rsidRPr="00DA4546" w:rsidRDefault="0082660B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15" w:anchor="block_4944" w:history="1">
        <w:r w:rsidRPr="00DA4546">
          <w:rPr>
            <w:rStyle w:val="a3"/>
            <w:color w:val="000000" w:themeColor="text1"/>
            <w:sz w:val="25"/>
            <w:szCs w:val="25"/>
          </w:rPr>
          <w:t>пунктом 4 части 4</w:t>
        </w:r>
      </w:hyperlink>
      <w:r w:rsidRPr="00DA4546">
        <w:rPr>
          <w:color w:val="000000" w:themeColor="text1"/>
          <w:sz w:val="25"/>
          <w:szCs w:val="25"/>
        </w:rPr>
        <w:t xml:space="preserve"> настоящей статьи, и принимают решение о признании заявки на участие в закупке </w:t>
      </w:r>
      <w:r w:rsidRPr="00DA4546">
        <w:rPr>
          <w:color w:val="000000" w:themeColor="text1"/>
          <w:sz w:val="25"/>
          <w:szCs w:val="25"/>
        </w:rPr>
        <w:lastRenderedPageBreak/>
        <w:t>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16" w:anchor="block_48121" w:history="1">
        <w:r w:rsidRPr="00DA4546">
          <w:rPr>
            <w:rStyle w:val="a3"/>
            <w:color w:val="000000" w:themeColor="text1"/>
            <w:sz w:val="25"/>
            <w:szCs w:val="25"/>
          </w:rPr>
          <w:t>пунктами 1 - 8 части 12 статьи 48</w:t>
        </w:r>
      </w:hyperlink>
      <w:r w:rsidRPr="00DA4546">
        <w:rPr>
          <w:color w:val="000000" w:themeColor="text1"/>
          <w:sz w:val="25"/>
          <w:szCs w:val="25"/>
        </w:rPr>
        <w:t> настоящего Федерального закона;</w:t>
      </w:r>
    </w:p>
    <w:p w:rsidR="0082660B" w:rsidRPr="00DA4546" w:rsidRDefault="0082660B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  <w:u w:val="single"/>
        </w:rPr>
      </w:pPr>
      <w:r w:rsidRPr="00DA4546">
        <w:rPr>
          <w:color w:val="000000" w:themeColor="text1"/>
          <w:sz w:val="25"/>
          <w:szCs w:val="25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17" w:anchor="block_49511" w:history="1">
        <w:r w:rsidRPr="00DA4546">
          <w:rPr>
            <w:rStyle w:val="a3"/>
            <w:color w:val="000000" w:themeColor="text1"/>
            <w:sz w:val="25"/>
            <w:szCs w:val="25"/>
          </w:rPr>
          <w:t>подпунктом "а"</w:t>
        </w:r>
      </w:hyperlink>
      <w:r w:rsidRPr="00DA4546">
        <w:rPr>
          <w:color w:val="000000" w:themeColor="text1"/>
          <w:sz w:val="25"/>
          <w:szCs w:val="25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18" w:anchor="block_4939" w:history="1">
        <w:r w:rsidRPr="00DA4546">
          <w:rPr>
            <w:rStyle w:val="a3"/>
            <w:color w:val="000000" w:themeColor="text1"/>
            <w:sz w:val="25"/>
            <w:szCs w:val="25"/>
          </w:rPr>
          <w:t>абзацем первым пункта 9 части 3</w:t>
        </w:r>
      </w:hyperlink>
      <w:r w:rsidRPr="00DA4546">
        <w:rPr>
          <w:color w:val="000000" w:themeColor="text1"/>
          <w:sz w:val="25"/>
          <w:szCs w:val="25"/>
        </w:rPr>
        <w:t xml:space="preserve"> настоящей статьи, присваиваются в порядке убывания размера ценового предложения участника закупки), </w:t>
      </w:r>
      <w:r w:rsidRPr="00DA4546">
        <w:rPr>
          <w:color w:val="000000" w:themeColor="text1"/>
          <w:sz w:val="25"/>
          <w:szCs w:val="25"/>
          <w:u w:val="single"/>
        </w:rPr>
        <w:t>и с учетом положений нормативных правовых актов, принятых в соответствии со </w:t>
      </w:r>
      <w:hyperlink r:id="rId19" w:anchor="block_14" w:history="1">
        <w:r w:rsidRPr="00DA4546">
          <w:rPr>
            <w:rStyle w:val="a3"/>
            <w:color w:val="000000" w:themeColor="text1"/>
            <w:sz w:val="25"/>
            <w:szCs w:val="25"/>
          </w:rPr>
          <w:t>статьей 14</w:t>
        </w:r>
      </w:hyperlink>
      <w:r w:rsidRPr="00DA4546">
        <w:rPr>
          <w:color w:val="000000" w:themeColor="text1"/>
          <w:sz w:val="25"/>
          <w:szCs w:val="25"/>
          <w:u w:val="single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82660B" w:rsidRPr="00DA4546" w:rsidRDefault="0082660B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20" w:anchor="block_48171" w:history="1">
        <w:r w:rsidRPr="00DA4546">
          <w:rPr>
            <w:rStyle w:val="a3"/>
            <w:color w:val="000000" w:themeColor="text1"/>
            <w:sz w:val="25"/>
            <w:szCs w:val="25"/>
          </w:rPr>
          <w:t>пунктами 1</w:t>
        </w:r>
      </w:hyperlink>
      <w:r w:rsidRPr="00DA4546">
        <w:rPr>
          <w:color w:val="000000" w:themeColor="text1"/>
          <w:sz w:val="25"/>
          <w:szCs w:val="25"/>
        </w:rPr>
        <w:t>, </w:t>
      </w:r>
      <w:hyperlink r:id="rId21" w:anchor="block_48172" w:history="1">
        <w:r w:rsidRPr="00DA4546">
          <w:rPr>
            <w:rStyle w:val="a3"/>
            <w:color w:val="000000" w:themeColor="text1"/>
            <w:sz w:val="25"/>
            <w:szCs w:val="25"/>
          </w:rPr>
          <w:t>2</w:t>
        </w:r>
      </w:hyperlink>
      <w:r w:rsidRPr="00DA4546">
        <w:rPr>
          <w:color w:val="000000" w:themeColor="text1"/>
          <w:sz w:val="25"/>
          <w:szCs w:val="25"/>
        </w:rPr>
        <w:t>, </w:t>
      </w:r>
      <w:hyperlink r:id="rId22" w:anchor="block_48174" w:history="1">
        <w:r w:rsidRPr="00DA4546">
          <w:rPr>
            <w:rStyle w:val="a3"/>
            <w:color w:val="000000" w:themeColor="text1"/>
            <w:sz w:val="25"/>
            <w:szCs w:val="25"/>
          </w:rPr>
          <w:t>4 - 7 части 17 статьи 48</w:t>
        </w:r>
      </w:hyperlink>
      <w:r w:rsidRPr="00DA4546">
        <w:rPr>
          <w:color w:val="000000" w:themeColor="text1"/>
          <w:sz w:val="25"/>
          <w:szCs w:val="25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23" w:anchor="block_21" w:history="1">
        <w:r w:rsidRPr="00DA4546">
          <w:rPr>
            <w:rStyle w:val="a3"/>
            <w:color w:val="000000" w:themeColor="text1"/>
            <w:sz w:val="25"/>
            <w:szCs w:val="25"/>
          </w:rPr>
          <w:t>электронными подписями</w:t>
        </w:r>
      </w:hyperlink>
      <w:r w:rsidRPr="00DA4546">
        <w:rPr>
          <w:color w:val="000000" w:themeColor="text1"/>
          <w:sz w:val="25"/>
          <w:szCs w:val="25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6C6572" w:rsidRPr="00DA4546" w:rsidRDefault="006C6572" w:rsidP="00DA45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Согласно п.4) ч.</w:t>
      </w:r>
      <w:r w:rsidR="001A42AD" w:rsidRPr="00DA4546">
        <w:rPr>
          <w:color w:val="000000" w:themeColor="text1"/>
          <w:sz w:val="25"/>
          <w:szCs w:val="25"/>
        </w:rPr>
        <w:t>12</w:t>
      </w:r>
      <w:r w:rsidRPr="00DA4546">
        <w:rPr>
          <w:color w:val="000000" w:themeColor="text1"/>
          <w:sz w:val="25"/>
          <w:szCs w:val="25"/>
        </w:rPr>
        <w:t xml:space="preserve"> ст.48 Закона о контрактной системе при рассмотрении вторых частей заявок на участие в закупке соответствующая заявка подлежит отклонению в случаях: предусмотренных нормативными правовыми актами, принятыми в соответствии со </w:t>
      </w:r>
      <w:hyperlink r:id="rId24" w:anchor="block_14" w:history="1">
        <w:r w:rsidRPr="00DA4546">
          <w:rPr>
            <w:rStyle w:val="a3"/>
            <w:color w:val="000000" w:themeColor="text1"/>
            <w:sz w:val="25"/>
            <w:szCs w:val="25"/>
          </w:rPr>
          <w:t>статьей 14</w:t>
        </w:r>
      </w:hyperlink>
      <w:r w:rsidRPr="00DA4546">
        <w:rPr>
          <w:color w:val="000000" w:themeColor="text1"/>
          <w:sz w:val="25"/>
          <w:szCs w:val="25"/>
        </w:rPr>
        <w:t> настоящего Федерального закона (за исключением случаев непредставления информации и документов, предусмотренных </w:t>
      </w:r>
      <w:hyperlink r:id="rId25" w:anchor="block_431005" w:history="1">
        <w:r w:rsidRPr="00DA4546">
          <w:rPr>
            <w:rStyle w:val="a3"/>
            <w:color w:val="000000" w:themeColor="text1"/>
            <w:sz w:val="25"/>
            <w:szCs w:val="25"/>
          </w:rPr>
          <w:t>пунктом 5 части 1 статьи 43</w:t>
        </w:r>
      </w:hyperlink>
      <w:r w:rsidRPr="00DA4546">
        <w:rPr>
          <w:color w:val="000000" w:themeColor="text1"/>
          <w:sz w:val="25"/>
          <w:szCs w:val="25"/>
        </w:rPr>
        <w:t> настоящего Федерального закона)</w:t>
      </w:r>
      <w:r w:rsidR="00EC6E72" w:rsidRPr="00DA4546">
        <w:rPr>
          <w:color w:val="000000" w:themeColor="text1"/>
          <w:sz w:val="25"/>
          <w:szCs w:val="25"/>
        </w:rPr>
        <w:t>.</w:t>
      </w:r>
    </w:p>
    <w:p w:rsidR="00AD35E7" w:rsidRPr="00DA4546" w:rsidRDefault="00EC6E72" w:rsidP="00DA45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Комиссией установлено, что </w:t>
      </w:r>
      <w:r w:rsidR="00AD35E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согласно протоколу подведения итогов определения поставщика от 07.10.2</w:t>
      </w:r>
      <w:r w:rsidR="0088688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024 подано 2 заявки, </w:t>
      </w:r>
      <w:r w:rsidR="00AD35E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которые признаны соответствующими требованиям извещения. </w:t>
      </w:r>
      <w:r w:rsidR="00AE6D6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Предложение Заявителя составило 79 234,75 рублей. </w:t>
      </w:r>
      <w:r w:rsidR="00AD35E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Положения Постановления №1289 не применялись.</w:t>
      </w:r>
      <w:r w:rsidR="00281E9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При этом, в п.11 данного протокола указано о применении п.1.4 Приказа 126н.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 xml:space="preserve">Как следует из п.1.4 Приказа №126н </w:t>
      </w:r>
      <w:r w:rsidRPr="00DA4546">
        <w:rPr>
          <w:b/>
          <w:color w:val="000000" w:themeColor="text1"/>
          <w:sz w:val="25"/>
          <w:szCs w:val="25"/>
          <w:u w:val="single"/>
        </w:rPr>
        <w:t>в случае отклонения заявок в соответствии с </w:t>
      </w:r>
      <w:hyperlink r:id="rId26" w:anchor="block_1" w:history="1">
        <w:r w:rsidRPr="00DA4546">
          <w:rPr>
            <w:rStyle w:val="a3"/>
            <w:b/>
            <w:color w:val="000000" w:themeColor="text1"/>
            <w:sz w:val="25"/>
            <w:szCs w:val="25"/>
          </w:rPr>
          <w:t>пунктом 1</w:t>
        </w:r>
      </w:hyperlink>
      <w:r w:rsidRPr="00DA4546">
        <w:rPr>
          <w:b/>
          <w:color w:val="000000" w:themeColor="text1"/>
          <w:sz w:val="25"/>
          <w:szCs w:val="25"/>
          <w:u w:val="single"/>
        </w:rPr>
        <w:t> постановления Правительства Российской Федерации от 30 ноября 2015 г. N 1289</w:t>
      </w:r>
      <w:r w:rsidRPr="00DA4546">
        <w:rPr>
          <w:color w:val="000000" w:themeColor="text1"/>
          <w:sz w:val="25"/>
          <w:szCs w:val="25"/>
        </w:rPr>
        <w:t xml:space="preserve">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 (Собрание законодательства Российской Федерации, 2015, N 49, ст. 6981) (далее - Постановление N 1289), контракт заключается с участником закупки по предложенной им цене контракта при совокупности следующих условий: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а) заявка такого участника закупки содержит предложение о поставке лекарственных препаратов, все стадии производства которых, в том числе синтез молекулы действующего вещества при производстве фармацевтических субстанций, осуществляются на территориях государств - членов Евразийского экономического союза, и при этом сведения о таких фармацевтических субстанциях включены в государственный реестр лекарственных средств;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lastRenderedPageBreak/>
        <w:t>б) заявка такого участника закупки соответствует требованиям извещения об осуществлении закупки, документации о закупке (в случае, если </w:t>
      </w:r>
      <w:hyperlink r:id="rId27" w:history="1">
        <w:r w:rsidRPr="00DA4546">
          <w:rPr>
            <w:rStyle w:val="a3"/>
            <w:color w:val="000000" w:themeColor="text1"/>
            <w:sz w:val="25"/>
            <w:szCs w:val="25"/>
          </w:rPr>
          <w:t>Федеральным законом</w:t>
        </w:r>
      </w:hyperlink>
      <w:r w:rsidRPr="00DA4546">
        <w:rPr>
          <w:color w:val="000000" w:themeColor="text1"/>
          <w:sz w:val="25"/>
          <w:szCs w:val="25"/>
        </w:rPr>
        <w:t> предусмотрена документация о закупке);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в) таким участником закупки предложена цена контракта, которая является наименьшей среди участников закупки (при наличии таких участников закупки), заявки которых не отклонены в соответствии с </w:t>
      </w:r>
      <w:hyperlink r:id="rId28" w:anchor="block_1" w:history="1">
        <w:r w:rsidRPr="00DA4546">
          <w:rPr>
            <w:rStyle w:val="a3"/>
            <w:color w:val="000000" w:themeColor="text1"/>
            <w:sz w:val="25"/>
            <w:szCs w:val="25"/>
          </w:rPr>
          <w:t>пунктом 1</w:t>
        </w:r>
      </w:hyperlink>
      <w:r w:rsidRPr="00DA4546">
        <w:rPr>
          <w:color w:val="000000" w:themeColor="text1"/>
          <w:sz w:val="25"/>
          <w:szCs w:val="25"/>
        </w:rPr>
        <w:t> Постановления N 1289 и при этом соответствуют совокупности условий, указанных в </w:t>
      </w:r>
      <w:hyperlink r:id="rId29" w:anchor="block_141" w:history="1">
        <w:r w:rsidRPr="00DA4546">
          <w:rPr>
            <w:rStyle w:val="a3"/>
            <w:color w:val="000000" w:themeColor="text1"/>
            <w:sz w:val="25"/>
            <w:szCs w:val="25"/>
          </w:rPr>
          <w:t>подпунктах "а"</w:t>
        </w:r>
      </w:hyperlink>
      <w:r w:rsidRPr="00DA4546">
        <w:rPr>
          <w:color w:val="000000" w:themeColor="text1"/>
          <w:sz w:val="25"/>
          <w:szCs w:val="25"/>
        </w:rPr>
        <w:t> и </w:t>
      </w:r>
      <w:hyperlink r:id="rId30" w:anchor="block_142" w:history="1">
        <w:r w:rsidRPr="00DA4546">
          <w:rPr>
            <w:rStyle w:val="a3"/>
            <w:color w:val="000000" w:themeColor="text1"/>
            <w:sz w:val="25"/>
            <w:szCs w:val="25"/>
          </w:rPr>
          <w:t>"б"</w:t>
        </w:r>
      </w:hyperlink>
      <w:r w:rsidRPr="00DA4546">
        <w:rPr>
          <w:color w:val="000000" w:themeColor="text1"/>
          <w:sz w:val="25"/>
          <w:szCs w:val="25"/>
        </w:rPr>
        <w:t> настоящего подпункта;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г) таким участником закупки предложена цена контракта, которая не превышает более чем на 25 процентов наименьшее предложение о цене контракта в случае его подачи участником закупки (при наличии такого участника закупки), заявка которого не отклонена в соответствии с </w:t>
      </w:r>
      <w:hyperlink r:id="rId31" w:anchor="block_1" w:history="1">
        <w:r w:rsidRPr="00DA4546">
          <w:rPr>
            <w:rStyle w:val="a3"/>
            <w:color w:val="000000" w:themeColor="text1"/>
            <w:sz w:val="25"/>
            <w:szCs w:val="25"/>
          </w:rPr>
          <w:t>пунктом 1</w:t>
        </w:r>
      </w:hyperlink>
      <w:r w:rsidRPr="00DA4546">
        <w:rPr>
          <w:color w:val="000000" w:themeColor="text1"/>
          <w:sz w:val="25"/>
          <w:szCs w:val="25"/>
        </w:rPr>
        <w:t> Постановления N 1289, но не соответствует условию, указанному в </w:t>
      </w:r>
      <w:hyperlink r:id="rId32" w:anchor="block_141" w:history="1">
        <w:r w:rsidRPr="00DA4546">
          <w:rPr>
            <w:rStyle w:val="a3"/>
            <w:color w:val="000000" w:themeColor="text1"/>
            <w:sz w:val="25"/>
            <w:szCs w:val="25"/>
          </w:rPr>
          <w:t>подпункте "а"</w:t>
        </w:r>
      </w:hyperlink>
      <w:r w:rsidRPr="00DA4546">
        <w:rPr>
          <w:color w:val="000000" w:themeColor="text1"/>
          <w:sz w:val="25"/>
          <w:szCs w:val="25"/>
        </w:rPr>
        <w:t> настоящего подпункта.</w:t>
      </w:r>
    </w:p>
    <w:p w:rsidR="002123E1" w:rsidRPr="00DA4546" w:rsidRDefault="002123E1" w:rsidP="00DA454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5"/>
          <w:szCs w:val="25"/>
        </w:rPr>
      </w:pPr>
      <w:r w:rsidRPr="00DA4546">
        <w:rPr>
          <w:color w:val="000000" w:themeColor="text1"/>
          <w:sz w:val="25"/>
          <w:szCs w:val="25"/>
        </w:rPr>
        <w:t>Положения настоящего подпункта не применяются при отсутствии участника закупки, заявка которого соответствует указанным условиям.</w:t>
      </w:r>
    </w:p>
    <w:p w:rsidR="002123E1" w:rsidRPr="00DA4546" w:rsidRDefault="002123E1" w:rsidP="00DA45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CA774B" w:rsidRPr="00DA4546" w:rsidRDefault="00CA774B" w:rsidP="00DA45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Таким образом, действия комиссии </w:t>
      </w:r>
      <w:r w:rsidR="00E1286B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заказчика </w:t>
      </w:r>
      <w:r w:rsidR="00CB3AFD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при рассмотрении заявок</w:t>
      </w:r>
      <w:r w:rsidR="00CF1036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противоречат </w:t>
      </w:r>
      <w:r w:rsidR="007F16F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ч.3 ст.7, </w:t>
      </w:r>
      <w:r w:rsidR="00B21A4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ч.5 ст.49 Закона о контрактной системе, п.1.4 Приказа 126н.</w:t>
      </w:r>
    </w:p>
    <w:p w:rsidR="008C2FD6" w:rsidRPr="00DA4546" w:rsidRDefault="008C2FD6" w:rsidP="00DA454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ab/>
        <w:t>Комиссия, руководствуясь ч.15</w:t>
      </w:r>
      <w:r w:rsidR="005E526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, ч.22, ч.23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ст.99, ч.8 ст.106 Закона о контрактной системе,</w:t>
      </w:r>
    </w:p>
    <w:p w:rsidR="008C2FD6" w:rsidRPr="00DA4546" w:rsidRDefault="008C2FD6" w:rsidP="00DA4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8C2FD6" w:rsidRPr="00DA4546" w:rsidRDefault="008C2FD6" w:rsidP="00DA4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РЕШИЛА:</w:t>
      </w:r>
    </w:p>
    <w:p w:rsidR="008C2FD6" w:rsidRPr="00DA4546" w:rsidRDefault="008C2FD6" w:rsidP="00DA4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8C2FD6" w:rsidRPr="00DA4546" w:rsidRDefault="008C2FD6" w:rsidP="00DA454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Признать </w:t>
      </w:r>
      <w:r w:rsidR="0050432E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жалобу АО «Биопрепарат»</w:t>
      </w:r>
      <w:r w:rsidR="00064C54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обоснованной.</w:t>
      </w:r>
    </w:p>
    <w:p w:rsidR="00244AF8" w:rsidRPr="00DA4546" w:rsidRDefault="00D06A2D" w:rsidP="00DA454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Признать в действиях заказчика (комиссии)</w:t>
      </w:r>
      <w:r w:rsidR="00244AF8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–</w:t>
      </w:r>
      <w:r w:rsidR="00E0339A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ГБУЗ «Инфекционная больница №2» </w:t>
      </w:r>
      <w:r w:rsidR="00492087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М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 КК </w:t>
      </w:r>
      <w:r w:rsidR="0050432E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нарушение</w:t>
      </w:r>
      <w:r w:rsidR="00376F4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7F16F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ч.3 ст.7, </w:t>
      </w:r>
      <w:r w:rsidR="00376F4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ч.5 ст.49 Закона о контрактной системе.</w:t>
      </w:r>
    </w:p>
    <w:p w:rsidR="00376F43" w:rsidRPr="00DA4546" w:rsidRDefault="00D06A2D" w:rsidP="00DA454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Заказчику (</w:t>
      </w:r>
      <w:r w:rsidR="00376F43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комиссии) - </w:t>
      </w:r>
      <w:r w:rsidR="00716FDB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ГБУЗ «Инфекционная больница №2» МЗ КК </w:t>
      </w:r>
      <w:r w:rsidR="0022226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выдать предписание об устране</w:t>
      </w:r>
      <w:r w:rsidR="00E84AEE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н</w:t>
      </w:r>
      <w:r w:rsidR="0022226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ии нарушений Закона о контрактной системе.</w:t>
      </w:r>
    </w:p>
    <w:p w:rsidR="00222261" w:rsidRPr="00DA4546" w:rsidRDefault="00222261" w:rsidP="00DA454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Передать материалы дела уполномоченному должностному лицу для рассмотрения вопроса о возбуждении админ</w:t>
      </w:r>
      <w:r w:rsidR="00F74A01"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истративного производства по ч.7</w:t>
      </w: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ст.7.30 КоАП.</w:t>
      </w:r>
    </w:p>
    <w:p w:rsidR="008C2FD6" w:rsidRPr="00DA4546" w:rsidRDefault="008C2FD6" w:rsidP="00DA4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8C2FD6" w:rsidRPr="00DA4546" w:rsidRDefault="008C2FD6" w:rsidP="00DA454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4546">
        <w:rPr>
          <w:rFonts w:ascii="Times New Roman" w:hAnsi="Times New Roman" w:cs="Times New Roman"/>
          <w:color w:val="000000" w:themeColor="text1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277B19" w:rsidRPr="00DA4546" w:rsidRDefault="00277B19" w:rsidP="00DA4546">
      <w:pPr>
        <w:pStyle w:val="a4"/>
        <w:spacing w:after="0" w:line="240" w:lineRule="auto"/>
        <w:ind w:left="900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  <w:bookmarkStart w:id="0" w:name="_GoBack"/>
      <w:bookmarkEnd w:id="0"/>
    </w:p>
    <w:p w:rsidR="00277B19" w:rsidRPr="00DA4546" w:rsidRDefault="00277B19" w:rsidP="00DA4546">
      <w:pPr>
        <w:pStyle w:val="a4"/>
        <w:spacing w:after="0" w:line="240" w:lineRule="auto"/>
        <w:ind w:left="900"/>
        <w:jc w:val="right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CF2EA2" w:rsidRPr="00DA4546" w:rsidRDefault="00CF2EA2" w:rsidP="00DA4546">
      <w:pPr>
        <w:spacing w:after="0" w:line="240" w:lineRule="auto"/>
        <w:rPr>
          <w:color w:val="000000" w:themeColor="text1"/>
          <w:sz w:val="25"/>
          <w:szCs w:val="25"/>
        </w:rPr>
      </w:pPr>
    </w:p>
    <w:sectPr w:rsidR="00CF2EA2" w:rsidRPr="00DA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22B84"/>
    <w:rsid w:val="00023C6C"/>
    <w:rsid w:val="000449BE"/>
    <w:rsid w:val="00050ED8"/>
    <w:rsid w:val="00053C9F"/>
    <w:rsid w:val="0006062E"/>
    <w:rsid w:val="00064C54"/>
    <w:rsid w:val="00067721"/>
    <w:rsid w:val="00086602"/>
    <w:rsid w:val="000903B2"/>
    <w:rsid w:val="000952F1"/>
    <w:rsid w:val="000A26B9"/>
    <w:rsid w:val="000B13C3"/>
    <w:rsid w:val="000D17B9"/>
    <w:rsid w:val="000D1E0A"/>
    <w:rsid w:val="000D6039"/>
    <w:rsid w:val="000D650C"/>
    <w:rsid w:val="001012D0"/>
    <w:rsid w:val="0011337A"/>
    <w:rsid w:val="001601B4"/>
    <w:rsid w:val="00167FD4"/>
    <w:rsid w:val="00181FC8"/>
    <w:rsid w:val="0018465E"/>
    <w:rsid w:val="001A42AD"/>
    <w:rsid w:val="001B5837"/>
    <w:rsid w:val="001B64BB"/>
    <w:rsid w:val="001C2250"/>
    <w:rsid w:val="001D13D3"/>
    <w:rsid w:val="001D2DC9"/>
    <w:rsid w:val="001E326D"/>
    <w:rsid w:val="0020687F"/>
    <w:rsid w:val="002121A3"/>
    <w:rsid w:val="002123E1"/>
    <w:rsid w:val="00212B20"/>
    <w:rsid w:val="00222261"/>
    <w:rsid w:val="002354B9"/>
    <w:rsid w:val="00235591"/>
    <w:rsid w:val="00241886"/>
    <w:rsid w:val="0024210B"/>
    <w:rsid w:val="002449F0"/>
    <w:rsid w:val="00244AF8"/>
    <w:rsid w:val="00277B19"/>
    <w:rsid w:val="00281E9A"/>
    <w:rsid w:val="00283BFA"/>
    <w:rsid w:val="00292078"/>
    <w:rsid w:val="002964D2"/>
    <w:rsid w:val="002A3F19"/>
    <w:rsid w:val="002A43FE"/>
    <w:rsid w:val="002B67B6"/>
    <w:rsid w:val="002C1FB8"/>
    <w:rsid w:val="002E0EF6"/>
    <w:rsid w:val="002E5042"/>
    <w:rsid w:val="00312016"/>
    <w:rsid w:val="00320483"/>
    <w:rsid w:val="00327FEE"/>
    <w:rsid w:val="00376F43"/>
    <w:rsid w:val="00383E53"/>
    <w:rsid w:val="003A0F17"/>
    <w:rsid w:val="003D7418"/>
    <w:rsid w:val="00463DE5"/>
    <w:rsid w:val="00464ECA"/>
    <w:rsid w:val="00476CBA"/>
    <w:rsid w:val="004858F0"/>
    <w:rsid w:val="004900AB"/>
    <w:rsid w:val="00492087"/>
    <w:rsid w:val="004958AA"/>
    <w:rsid w:val="00495A00"/>
    <w:rsid w:val="00496FD2"/>
    <w:rsid w:val="004A0B9D"/>
    <w:rsid w:val="004B08B3"/>
    <w:rsid w:val="004D0FDB"/>
    <w:rsid w:val="004D619C"/>
    <w:rsid w:val="00503553"/>
    <w:rsid w:val="0050432E"/>
    <w:rsid w:val="005106EA"/>
    <w:rsid w:val="005147EF"/>
    <w:rsid w:val="00516BC9"/>
    <w:rsid w:val="0052726E"/>
    <w:rsid w:val="00556F68"/>
    <w:rsid w:val="0056051D"/>
    <w:rsid w:val="00564D07"/>
    <w:rsid w:val="00564EB9"/>
    <w:rsid w:val="005653FA"/>
    <w:rsid w:val="005714CB"/>
    <w:rsid w:val="005730C3"/>
    <w:rsid w:val="00597367"/>
    <w:rsid w:val="005A2F4A"/>
    <w:rsid w:val="005A6E24"/>
    <w:rsid w:val="005C3B04"/>
    <w:rsid w:val="005D0246"/>
    <w:rsid w:val="005E153B"/>
    <w:rsid w:val="005E5263"/>
    <w:rsid w:val="005F21F7"/>
    <w:rsid w:val="005F64ED"/>
    <w:rsid w:val="006348B9"/>
    <w:rsid w:val="0066320C"/>
    <w:rsid w:val="00677715"/>
    <w:rsid w:val="006911E1"/>
    <w:rsid w:val="00695726"/>
    <w:rsid w:val="00697EED"/>
    <w:rsid w:val="006A22D3"/>
    <w:rsid w:val="006C1914"/>
    <w:rsid w:val="006C6572"/>
    <w:rsid w:val="006E4739"/>
    <w:rsid w:val="006F268D"/>
    <w:rsid w:val="00715C68"/>
    <w:rsid w:val="00716FDB"/>
    <w:rsid w:val="00721DA2"/>
    <w:rsid w:val="00723AC9"/>
    <w:rsid w:val="00785D34"/>
    <w:rsid w:val="00787F04"/>
    <w:rsid w:val="00792C85"/>
    <w:rsid w:val="007B2643"/>
    <w:rsid w:val="007B74A4"/>
    <w:rsid w:val="007F16F1"/>
    <w:rsid w:val="007F7D36"/>
    <w:rsid w:val="00813BBD"/>
    <w:rsid w:val="00814932"/>
    <w:rsid w:val="00817624"/>
    <w:rsid w:val="0082660B"/>
    <w:rsid w:val="0083555B"/>
    <w:rsid w:val="00842827"/>
    <w:rsid w:val="00843D2C"/>
    <w:rsid w:val="0086422B"/>
    <w:rsid w:val="00872F3C"/>
    <w:rsid w:val="00875399"/>
    <w:rsid w:val="00884714"/>
    <w:rsid w:val="0088688D"/>
    <w:rsid w:val="00892C0D"/>
    <w:rsid w:val="008A06F7"/>
    <w:rsid w:val="008C2FD6"/>
    <w:rsid w:val="008C720D"/>
    <w:rsid w:val="008D2DA6"/>
    <w:rsid w:val="008E314C"/>
    <w:rsid w:val="008F58BE"/>
    <w:rsid w:val="009045ED"/>
    <w:rsid w:val="00913674"/>
    <w:rsid w:val="00917607"/>
    <w:rsid w:val="009208C2"/>
    <w:rsid w:val="00952441"/>
    <w:rsid w:val="00952B12"/>
    <w:rsid w:val="00977984"/>
    <w:rsid w:val="0099135B"/>
    <w:rsid w:val="009A0EDB"/>
    <w:rsid w:val="009A5EDE"/>
    <w:rsid w:val="009B4A5C"/>
    <w:rsid w:val="009B4EED"/>
    <w:rsid w:val="009B7A16"/>
    <w:rsid w:val="009C2932"/>
    <w:rsid w:val="009E4996"/>
    <w:rsid w:val="00A03940"/>
    <w:rsid w:val="00A06A14"/>
    <w:rsid w:val="00A139E1"/>
    <w:rsid w:val="00A447FF"/>
    <w:rsid w:val="00A54B7E"/>
    <w:rsid w:val="00A72271"/>
    <w:rsid w:val="00A8373F"/>
    <w:rsid w:val="00A91361"/>
    <w:rsid w:val="00A97782"/>
    <w:rsid w:val="00AB530B"/>
    <w:rsid w:val="00AB6773"/>
    <w:rsid w:val="00AB7130"/>
    <w:rsid w:val="00AB7BC7"/>
    <w:rsid w:val="00AC6E31"/>
    <w:rsid w:val="00AD35E7"/>
    <w:rsid w:val="00AD54FF"/>
    <w:rsid w:val="00AD75C9"/>
    <w:rsid w:val="00AE6D6A"/>
    <w:rsid w:val="00AF5F81"/>
    <w:rsid w:val="00B040CC"/>
    <w:rsid w:val="00B05BC3"/>
    <w:rsid w:val="00B06EB2"/>
    <w:rsid w:val="00B1475E"/>
    <w:rsid w:val="00B21A44"/>
    <w:rsid w:val="00B2326F"/>
    <w:rsid w:val="00B306FD"/>
    <w:rsid w:val="00B32AFC"/>
    <w:rsid w:val="00B331FB"/>
    <w:rsid w:val="00B4247B"/>
    <w:rsid w:val="00B50347"/>
    <w:rsid w:val="00B57F77"/>
    <w:rsid w:val="00B74CB1"/>
    <w:rsid w:val="00B81450"/>
    <w:rsid w:val="00B9131F"/>
    <w:rsid w:val="00BB723A"/>
    <w:rsid w:val="00BC16C4"/>
    <w:rsid w:val="00BC7F00"/>
    <w:rsid w:val="00BE6D16"/>
    <w:rsid w:val="00C430E7"/>
    <w:rsid w:val="00C47892"/>
    <w:rsid w:val="00C646D0"/>
    <w:rsid w:val="00C6743B"/>
    <w:rsid w:val="00C711DE"/>
    <w:rsid w:val="00C80101"/>
    <w:rsid w:val="00C80CB7"/>
    <w:rsid w:val="00C8279F"/>
    <w:rsid w:val="00C85E6B"/>
    <w:rsid w:val="00C865E1"/>
    <w:rsid w:val="00C90D3E"/>
    <w:rsid w:val="00C9387C"/>
    <w:rsid w:val="00CA22F6"/>
    <w:rsid w:val="00CA774B"/>
    <w:rsid w:val="00CB3AFD"/>
    <w:rsid w:val="00CC01F8"/>
    <w:rsid w:val="00CD0D01"/>
    <w:rsid w:val="00CE5AE6"/>
    <w:rsid w:val="00CF1036"/>
    <w:rsid w:val="00CF2692"/>
    <w:rsid w:val="00CF2EA2"/>
    <w:rsid w:val="00D05A75"/>
    <w:rsid w:val="00D063AA"/>
    <w:rsid w:val="00D06A2D"/>
    <w:rsid w:val="00D10788"/>
    <w:rsid w:val="00D32507"/>
    <w:rsid w:val="00D47996"/>
    <w:rsid w:val="00D60B39"/>
    <w:rsid w:val="00D7585F"/>
    <w:rsid w:val="00D77348"/>
    <w:rsid w:val="00D95AD8"/>
    <w:rsid w:val="00DA0CB8"/>
    <w:rsid w:val="00DA4546"/>
    <w:rsid w:val="00DC6ABE"/>
    <w:rsid w:val="00DD3E76"/>
    <w:rsid w:val="00DF0299"/>
    <w:rsid w:val="00E0339A"/>
    <w:rsid w:val="00E1286B"/>
    <w:rsid w:val="00E2045F"/>
    <w:rsid w:val="00E64303"/>
    <w:rsid w:val="00E64583"/>
    <w:rsid w:val="00E64FD5"/>
    <w:rsid w:val="00E706AA"/>
    <w:rsid w:val="00E717FD"/>
    <w:rsid w:val="00E75C31"/>
    <w:rsid w:val="00E84AEE"/>
    <w:rsid w:val="00E87F1C"/>
    <w:rsid w:val="00EB00B1"/>
    <w:rsid w:val="00EB0742"/>
    <w:rsid w:val="00EC6717"/>
    <w:rsid w:val="00EC6E72"/>
    <w:rsid w:val="00EC76B1"/>
    <w:rsid w:val="00ED21E7"/>
    <w:rsid w:val="00EE2D2B"/>
    <w:rsid w:val="00EE7716"/>
    <w:rsid w:val="00F021B3"/>
    <w:rsid w:val="00F16336"/>
    <w:rsid w:val="00F40B92"/>
    <w:rsid w:val="00F42E2B"/>
    <w:rsid w:val="00F46AE1"/>
    <w:rsid w:val="00F74A01"/>
    <w:rsid w:val="00F80856"/>
    <w:rsid w:val="00F856AE"/>
    <w:rsid w:val="00F87999"/>
    <w:rsid w:val="00FC1798"/>
    <w:rsid w:val="00FC287E"/>
    <w:rsid w:val="00FC3D6F"/>
    <w:rsid w:val="00FD01C3"/>
    <w:rsid w:val="00FD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11F31-D3AA-4E24-981C-07ECCDBC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70451198/25cbd76cf6986e4f1092c243761a960d/" TargetMode="External"/><Relationship Id="rId18" Type="http://schemas.openxmlformats.org/officeDocument/2006/relationships/hyperlink" Target="https://base.garant.ru/70353464/07bdd21ab547687f72d1294bbd35ef3e/" TargetMode="External"/><Relationship Id="rId26" Type="http://schemas.openxmlformats.org/officeDocument/2006/relationships/hyperlink" Target="https://base.garant.ru/71264810/dc273fd0fc395b117347b4ee3d243e66/" TargetMode="External"/><Relationship Id="rId3" Type="http://schemas.openxmlformats.org/officeDocument/2006/relationships/styles" Target="styles.xml"/><Relationship Id="rId21" Type="http://schemas.openxmlformats.org/officeDocument/2006/relationships/hyperlink" Target="https://base.garant.ru/70353464/92409a09f2fd78349ae7c7f2064bf25a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base.garant.ru/12148517/493aff9450b0b89b29b367693300b74a/" TargetMode="External"/><Relationship Id="rId12" Type="http://schemas.openxmlformats.org/officeDocument/2006/relationships/hyperlink" Target="https://base.garant.ru/71546280/" TargetMode="External"/><Relationship Id="rId17" Type="http://schemas.openxmlformats.org/officeDocument/2006/relationships/hyperlink" Target="https://base.garant.ru/70353464/07bdd21ab547687f72d1294bbd35ef3e/" TargetMode="External"/><Relationship Id="rId25" Type="http://schemas.openxmlformats.org/officeDocument/2006/relationships/hyperlink" Target="https://base.garant.ru/70353464/972fd564a6e3598bb31ccdc27b33ca68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92409a09f2fd78349ae7c7f2064bf25a/" TargetMode="External"/><Relationship Id="rId20" Type="http://schemas.openxmlformats.org/officeDocument/2006/relationships/hyperlink" Target="https://base.garant.ru/70353464/92409a09f2fd78349ae7c7f2064bf25a/" TargetMode="External"/><Relationship Id="rId29" Type="http://schemas.openxmlformats.org/officeDocument/2006/relationships/hyperlink" Target="https://base.garant.ru/72087974/d216c1ceff236651dd5b982d6dc9cd04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5756200/" TargetMode="External"/><Relationship Id="rId11" Type="http://schemas.openxmlformats.org/officeDocument/2006/relationships/hyperlink" Target="https://base.garant.ru/71546280/" TargetMode="External"/><Relationship Id="rId24" Type="http://schemas.openxmlformats.org/officeDocument/2006/relationships/hyperlink" Target="https://base.garant.ru/70353464/888134b28b1397ffae87a0ab1e117954/" TargetMode="External"/><Relationship Id="rId32" Type="http://schemas.openxmlformats.org/officeDocument/2006/relationships/hyperlink" Target="https://base.garant.ru/72087974/d216c1ceff236651dd5b982d6dc9cd0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07bdd21ab547687f72d1294bbd35ef3e/" TargetMode="External"/><Relationship Id="rId23" Type="http://schemas.openxmlformats.org/officeDocument/2006/relationships/hyperlink" Target="https://base.garant.ru/12184522/741609f9002bd54a24e5c49cb5af953b/" TargetMode="External"/><Relationship Id="rId28" Type="http://schemas.openxmlformats.org/officeDocument/2006/relationships/hyperlink" Target="https://base.garant.ru/71264810/dc273fd0fc395b117347b4ee3d243e66/" TargetMode="External"/><Relationship Id="rId10" Type="http://schemas.openxmlformats.org/officeDocument/2006/relationships/hyperlink" Target="https://base.garant.ru/71264810/dc273fd0fc395b117347b4ee3d243e66/" TargetMode="External"/><Relationship Id="rId19" Type="http://schemas.openxmlformats.org/officeDocument/2006/relationships/hyperlink" Target="https://base.garant.ru/70353464/888134b28b1397ffae87a0ab1e117954/" TargetMode="External"/><Relationship Id="rId31" Type="http://schemas.openxmlformats.org/officeDocument/2006/relationships/hyperlink" Target="https://base.garant.ru/71264810/dc273fd0fc395b117347b4ee3d243e66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2087974/" TargetMode="External"/><Relationship Id="rId14" Type="http://schemas.openxmlformats.org/officeDocument/2006/relationships/hyperlink" Target="https://base.garant.ru/12174909/c7f0164139c159e5c4e7786790ae469d/" TargetMode="External"/><Relationship Id="rId22" Type="http://schemas.openxmlformats.org/officeDocument/2006/relationships/hyperlink" Target="https://base.garant.ru/70353464/92409a09f2fd78349ae7c7f2064bf25a/" TargetMode="External"/><Relationship Id="rId27" Type="http://schemas.openxmlformats.org/officeDocument/2006/relationships/hyperlink" Target="https://base.garant.ru/70353464/" TargetMode="External"/><Relationship Id="rId30" Type="http://schemas.openxmlformats.org/officeDocument/2006/relationships/hyperlink" Target="https://base.garant.ru/72087974/d216c1ceff236651dd5b982d6dc9cd04/" TargetMode="External"/><Relationship Id="rId8" Type="http://schemas.openxmlformats.org/officeDocument/2006/relationships/hyperlink" Target="https://base.garant.ru/71264810/dc273fd0fc395b117347b4ee3d243e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635F3-43AA-4111-9E3B-3C1D7C72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289</cp:revision>
  <dcterms:created xsi:type="dcterms:W3CDTF">2023-03-18T19:07:00Z</dcterms:created>
  <dcterms:modified xsi:type="dcterms:W3CDTF">2024-10-16T14:07:00Z</dcterms:modified>
</cp:coreProperties>
</file>