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Pr="00AC4952" w:rsidRDefault="003F6393" w:rsidP="003F6393">
      <w:pPr>
        <w:jc w:val="center"/>
        <w:rPr>
          <w:rFonts w:ascii="Times New Roman" w:hAnsi="Times New Roman" w:cs="Times New Roman"/>
          <w:sz w:val="26"/>
          <w:szCs w:val="26"/>
        </w:rPr>
      </w:pPr>
      <w:r>
        <w:rPr>
          <w:rFonts w:ascii="Times New Roman" w:hAnsi="Times New Roman" w:cs="Times New Roman"/>
          <w:sz w:val="26"/>
          <w:szCs w:val="26"/>
        </w:rPr>
        <w:t xml:space="preserve">РЕШЕНИЕ № </w:t>
      </w:r>
      <w:r w:rsidR="00C8751F">
        <w:rPr>
          <w:rFonts w:ascii="Times New Roman" w:hAnsi="Times New Roman" w:cs="Times New Roman"/>
          <w:sz w:val="26"/>
          <w:szCs w:val="26"/>
        </w:rPr>
        <w:t>9</w:t>
      </w:r>
      <w:r w:rsidR="00D96775">
        <w:rPr>
          <w:rFonts w:ascii="Times New Roman" w:hAnsi="Times New Roman" w:cs="Times New Roman"/>
          <w:sz w:val="26"/>
          <w:szCs w:val="26"/>
        </w:rPr>
        <w:t>5</w:t>
      </w:r>
      <w:r w:rsidR="00D96775" w:rsidRPr="007D7A60">
        <w:rPr>
          <w:rFonts w:ascii="Times New Roman" w:hAnsi="Times New Roman" w:cs="Times New Roman"/>
          <w:sz w:val="26"/>
          <w:szCs w:val="26"/>
        </w:rPr>
        <w:t>7</w:t>
      </w:r>
      <w:r w:rsidR="00F029C8">
        <w:rPr>
          <w:rFonts w:ascii="Times New Roman" w:hAnsi="Times New Roman" w:cs="Times New Roman"/>
          <w:sz w:val="26"/>
          <w:szCs w:val="26"/>
        </w:rPr>
        <w:t>/</w:t>
      </w:r>
      <w:r w:rsidR="00C8751F">
        <w:rPr>
          <w:rFonts w:ascii="Times New Roman" w:hAnsi="Times New Roman" w:cs="Times New Roman"/>
          <w:sz w:val="26"/>
          <w:szCs w:val="26"/>
        </w:rPr>
        <w:t>202</w:t>
      </w:r>
      <w:r w:rsidR="00C8751F" w:rsidRPr="00AC4952">
        <w:rPr>
          <w:rFonts w:ascii="Times New Roman" w:hAnsi="Times New Roman" w:cs="Times New Roman"/>
          <w:sz w:val="26"/>
          <w:szCs w:val="26"/>
        </w:rPr>
        <w:t>4</w:t>
      </w:r>
    </w:p>
    <w:p w:rsidR="003F6393" w:rsidRPr="00AC4952" w:rsidRDefault="003F6393" w:rsidP="003F6393">
      <w:pPr>
        <w:jc w:val="center"/>
        <w:rPr>
          <w:rFonts w:ascii="Times New Roman" w:hAnsi="Times New Roman" w:cs="Times New Roman"/>
          <w:sz w:val="26"/>
          <w:szCs w:val="26"/>
        </w:rPr>
      </w:pPr>
      <w:r>
        <w:rPr>
          <w:rFonts w:ascii="Times New Roman" w:hAnsi="Times New Roman" w:cs="Times New Roman"/>
          <w:sz w:val="26"/>
          <w:szCs w:val="26"/>
        </w:rPr>
        <w:t>по делу № 023/06/</w:t>
      </w:r>
      <w:r w:rsidR="00C8751F">
        <w:rPr>
          <w:rFonts w:ascii="Times New Roman" w:hAnsi="Times New Roman" w:cs="Times New Roman"/>
          <w:sz w:val="26"/>
          <w:szCs w:val="26"/>
        </w:rPr>
        <w:t>33-</w:t>
      </w:r>
      <w:r w:rsidR="00BD1FC6">
        <w:rPr>
          <w:rFonts w:ascii="Times New Roman" w:hAnsi="Times New Roman" w:cs="Times New Roman"/>
          <w:sz w:val="26"/>
          <w:szCs w:val="26"/>
        </w:rPr>
        <w:t>5188/</w:t>
      </w:r>
      <w:r w:rsidR="00C8751F">
        <w:rPr>
          <w:rFonts w:ascii="Times New Roman" w:hAnsi="Times New Roman" w:cs="Times New Roman"/>
          <w:sz w:val="26"/>
          <w:szCs w:val="26"/>
        </w:rPr>
        <w:t>202</w:t>
      </w:r>
      <w:r w:rsidR="00C8751F" w:rsidRPr="00AC4952">
        <w:rPr>
          <w:rFonts w:ascii="Times New Roman" w:hAnsi="Times New Roman" w:cs="Times New Roman"/>
          <w:sz w:val="26"/>
          <w:szCs w:val="26"/>
        </w:rPr>
        <w:t>4</w:t>
      </w:r>
    </w:p>
    <w:p w:rsidR="003F6393" w:rsidRDefault="003F6393" w:rsidP="003F639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rsidR="003F6393" w:rsidRDefault="00C8751F" w:rsidP="003F6393">
      <w:pPr>
        <w:jc w:val="both"/>
        <w:rPr>
          <w:rFonts w:ascii="Times New Roman" w:eastAsia="Times New Roman" w:hAnsi="Times New Roman" w:cs="Times New Roman"/>
          <w:sz w:val="26"/>
          <w:szCs w:val="26"/>
        </w:rPr>
      </w:pPr>
      <w:r w:rsidRPr="00AC4952">
        <w:rPr>
          <w:rFonts w:ascii="Times New Roman" w:eastAsia="Times New Roman" w:hAnsi="Times New Roman" w:cs="Times New Roman"/>
          <w:sz w:val="26"/>
          <w:szCs w:val="26"/>
        </w:rPr>
        <w:t xml:space="preserve">15 </w:t>
      </w:r>
      <w:r>
        <w:rPr>
          <w:rFonts w:ascii="Times New Roman" w:eastAsia="Times New Roman" w:hAnsi="Times New Roman" w:cs="Times New Roman"/>
          <w:sz w:val="26"/>
          <w:szCs w:val="26"/>
        </w:rPr>
        <w:t>октября 202</w:t>
      </w:r>
      <w:r w:rsidRPr="00AC4952">
        <w:rPr>
          <w:rFonts w:ascii="Times New Roman" w:eastAsia="Times New Roman" w:hAnsi="Times New Roman" w:cs="Times New Roman"/>
          <w:sz w:val="26"/>
          <w:szCs w:val="26"/>
        </w:rPr>
        <w:t>4</w:t>
      </w:r>
      <w:r w:rsidR="003F6393">
        <w:rPr>
          <w:rFonts w:ascii="Times New Roman" w:eastAsia="Times New Roman" w:hAnsi="Times New Roman" w:cs="Times New Roman"/>
          <w:sz w:val="26"/>
          <w:szCs w:val="26"/>
        </w:rPr>
        <w:t xml:space="preserve"> года                                                                         </w:t>
      </w:r>
      <w:r w:rsidR="003F6393" w:rsidRPr="00E62634">
        <w:rPr>
          <w:rFonts w:ascii="Times New Roman" w:eastAsia="Times New Roman" w:hAnsi="Times New Roman" w:cs="Times New Roman"/>
          <w:sz w:val="26"/>
          <w:szCs w:val="26"/>
        </w:rPr>
        <w:t xml:space="preserve">     </w:t>
      </w:r>
      <w:r w:rsidR="003F6393">
        <w:rPr>
          <w:rFonts w:ascii="Times New Roman" w:eastAsia="Times New Roman" w:hAnsi="Times New Roman" w:cs="Times New Roman"/>
          <w:sz w:val="26"/>
          <w:szCs w:val="26"/>
        </w:rPr>
        <w:t xml:space="preserve">      г. Краснодар</w:t>
      </w:r>
    </w:p>
    <w:p w:rsidR="00B72552" w:rsidRDefault="003F6393" w:rsidP="00B72552">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w:t>
      </w:r>
    </w:p>
    <w:p w:rsidR="00B72552" w:rsidRDefault="00B72552" w:rsidP="00B72552">
      <w:pPr>
        <w:jc w:val="both"/>
        <w:rPr>
          <w:rFonts w:ascii="Times New Roman" w:eastAsia="Times New Roman" w:hAnsi="Times New Roman" w:cs="Times New Roman"/>
          <w:sz w:val="26"/>
          <w:szCs w:val="26"/>
        </w:rPr>
      </w:pPr>
    </w:p>
    <w:p w:rsidR="003F6393" w:rsidRDefault="003F6393" w:rsidP="003F6393">
      <w:pPr>
        <w:ind w:firstLine="708"/>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рас</w:t>
      </w:r>
      <w:r w:rsidR="00D96775">
        <w:rPr>
          <w:rFonts w:ascii="Times New Roman" w:eastAsia="Times New Roman" w:hAnsi="Times New Roman" w:cs="Times New Roman"/>
          <w:sz w:val="26"/>
          <w:szCs w:val="26"/>
        </w:rPr>
        <w:t>смотрев</w:t>
      </w:r>
      <w:proofErr w:type="gramEnd"/>
      <w:r w:rsidR="00D96775">
        <w:rPr>
          <w:rFonts w:ascii="Times New Roman" w:eastAsia="Times New Roman" w:hAnsi="Times New Roman" w:cs="Times New Roman"/>
          <w:sz w:val="26"/>
          <w:szCs w:val="26"/>
        </w:rPr>
        <w:t xml:space="preserve"> жалобу ООО «Универсал-М»</w:t>
      </w:r>
      <w:r w:rsidR="00C8751F">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(далее Заявитель) на действия заказчика –</w:t>
      </w:r>
      <w:r w:rsidR="001B3CC2">
        <w:rPr>
          <w:rFonts w:ascii="Times New Roman" w:eastAsia="Times New Roman" w:hAnsi="Times New Roman" w:cs="Times New Roman"/>
          <w:sz w:val="26"/>
          <w:szCs w:val="26"/>
        </w:rPr>
        <w:t xml:space="preserve"> </w:t>
      </w:r>
      <w:r w:rsidR="0083176E">
        <w:rPr>
          <w:rFonts w:ascii="Times New Roman" w:eastAsia="Times New Roman" w:hAnsi="Times New Roman" w:cs="Times New Roman"/>
          <w:sz w:val="26"/>
          <w:szCs w:val="26"/>
        </w:rPr>
        <w:t>ГКУ КК «ЦОДД»</w:t>
      </w:r>
      <w:r w:rsidR="00C8751F">
        <w:rPr>
          <w:rFonts w:ascii="Times New Roman" w:eastAsia="Times New Roman" w:hAnsi="Times New Roman" w:cs="Times New Roman"/>
          <w:sz w:val="26"/>
          <w:szCs w:val="26"/>
        </w:rPr>
        <w:t xml:space="preserve">, уполномоченного учреждения – ГКУ КК ДГЗ </w:t>
      </w:r>
      <w:r w:rsidR="001B3CC2">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при проведении электронного а</w:t>
      </w:r>
      <w:r w:rsidR="00314F41">
        <w:rPr>
          <w:rFonts w:ascii="Times New Roman" w:eastAsia="Times New Roman" w:hAnsi="Times New Roman" w:cs="Times New Roman"/>
          <w:sz w:val="26"/>
          <w:szCs w:val="26"/>
        </w:rPr>
        <w:t xml:space="preserve">укциона: </w:t>
      </w:r>
      <w:r w:rsidR="0083176E">
        <w:rPr>
          <w:rFonts w:ascii="Times New Roman" w:eastAsia="Times New Roman" w:hAnsi="Times New Roman" w:cs="Times New Roman"/>
          <w:sz w:val="26"/>
          <w:szCs w:val="26"/>
        </w:rPr>
        <w:t xml:space="preserve">«Постава аппаратно-программных комплексов видеоконтроля и </w:t>
      </w:r>
      <w:proofErr w:type="spellStart"/>
      <w:r w:rsidR="0083176E">
        <w:rPr>
          <w:rFonts w:ascii="Times New Roman" w:eastAsia="Times New Roman" w:hAnsi="Times New Roman" w:cs="Times New Roman"/>
          <w:sz w:val="26"/>
          <w:szCs w:val="26"/>
        </w:rPr>
        <w:t>видеофиксации</w:t>
      </w:r>
      <w:proofErr w:type="spellEnd"/>
      <w:r w:rsidR="0083176E">
        <w:rPr>
          <w:rFonts w:ascii="Times New Roman" w:eastAsia="Times New Roman" w:hAnsi="Times New Roman" w:cs="Times New Roman"/>
          <w:sz w:val="26"/>
          <w:szCs w:val="26"/>
        </w:rPr>
        <w:t>» (извещение № 0818500000824007057</w:t>
      </w:r>
      <w:r w:rsidR="00C8751F">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в части нарушения законодательства о контрактной системе,</w:t>
      </w:r>
    </w:p>
    <w:p w:rsidR="003F6393" w:rsidRDefault="003F6393" w:rsidP="003F6393">
      <w:pPr>
        <w:jc w:val="center"/>
        <w:rPr>
          <w:rFonts w:ascii="Times New Roman" w:hAnsi="Times New Roman" w:cs="Times New Roman"/>
          <w:sz w:val="26"/>
          <w:szCs w:val="26"/>
        </w:rPr>
      </w:pPr>
      <w:r>
        <w:rPr>
          <w:rFonts w:ascii="Times New Roman" w:hAnsi="Times New Roman" w:cs="Times New Roman"/>
          <w:sz w:val="26"/>
          <w:szCs w:val="26"/>
        </w:rPr>
        <w:t>УСТАНОВИЛА:</w:t>
      </w:r>
    </w:p>
    <w:p w:rsidR="003F6393" w:rsidRPr="007D7A60" w:rsidRDefault="003F6393" w:rsidP="003F6393">
      <w:pPr>
        <w:ind w:firstLine="708"/>
        <w:jc w:val="both"/>
        <w:rPr>
          <w:rFonts w:ascii="Times New Roman" w:hAnsi="Times New Roman" w:cs="Times New Roman"/>
          <w:sz w:val="26"/>
          <w:szCs w:val="26"/>
        </w:rPr>
      </w:pPr>
      <w:r>
        <w:rPr>
          <w:rFonts w:ascii="Times New Roman" w:hAnsi="Times New Roman" w:cs="Times New Roman"/>
          <w:sz w:val="26"/>
          <w:szCs w:val="26"/>
        </w:rPr>
        <w:t xml:space="preserve">Заявитель указывает, что </w:t>
      </w:r>
      <w:r w:rsidR="00EA0DF0">
        <w:rPr>
          <w:rFonts w:ascii="Times New Roman" w:hAnsi="Times New Roman" w:cs="Times New Roman"/>
          <w:sz w:val="26"/>
          <w:szCs w:val="26"/>
        </w:rPr>
        <w:t>закупка содержит</w:t>
      </w:r>
      <w:r w:rsidR="003C02EF">
        <w:rPr>
          <w:rFonts w:ascii="Times New Roman" w:hAnsi="Times New Roman" w:cs="Times New Roman"/>
          <w:sz w:val="26"/>
          <w:szCs w:val="26"/>
        </w:rPr>
        <w:t xml:space="preserve"> </w:t>
      </w:r>
      <w:r>
        <w:rPr>
          <w:rFonts w:ascii="Times New Roman" w:hAnsi="Times New Roman" w:cs="Times New Roman"/>
          <w:sz w:val="26"/>
          <w:szCs w:val="26"/>
        </w:rPr>
        <w:t>нарушение Федерального закона от 05.04.2013 № 44-ФЗ «О контрактной системе в сфере закупок товаров, работ, услуг для обеспечения государственных и муниципальных нужд» (дале</w:t>
      </w:r>
      <w:r w:rsidR="00070D1D">
        <w:rPr>
          <w:rFonts w:ascii="Times New Roman" w:hAnsi="Times New Roman" w:cs="Times New Roman"/>
          <w:sz w:val="26"/>
          <w:szCs w:val="26"/>
        </w:rPr>
        <w:t xml:space="preserve">е Закона о контрактной системе): </w:t>
      </w:r>
      <w:r w:rsidR="00EA0DF0">
        <w:rPr>
          <w:rFonts w:ascii="Times New Roman" w:hAnsi="Times New Roman" w:cs="Times New Roman"/>
          <w:sz w:val="26"/>
          <w:szCs w:val="26"/>
        </w:rPr>
        <w:t xml:space="preserve">отсутствует объем сопутствующих работ по монтажу АПК; не указаны конкретные места поставка и установки АПК; показатели АПК не </w:t>
      </w:r>
      <w:r w:rsidR="00EA0DF0">
        <w:rPr>
          <w:rFonts w:ascii="Times New Roman" w:hAnsi="Times New Roman" w:cs="Times New Roman"/>
          <w:sz w:val="26"/>
          <w:szCs w:val="26"/>
        </w:rPr>
        <w:lastRenderedPageBreak/>
        <w:t>позволяют сформировать предложение</w:t>
      </w:r>
      <w:r w:rsidR="007D7A60">
        <w:rPr>
          <w:rFonts w:ascii="Times New Roman" w:hAnsi="Times New Roman" w:cs="Times New Roman"/>
          <w:sz w:val="26"/>
          <w:szCs w:val="26"/>
        </w:rPr>
        <w:t xml:space="preserve"> и ограничивают участие, не позволяя предложить АПК разных производителей</w:t>
      </w:r>
      <w:r w:rsidR="00EA0DF0">
        <w:rPr>
          <w:rFonts w:ascii="Times New Roman" w:hAnsi="Times New Roman" w:cs="Times New Roman"/>
          <w:sz w:val="26"/>
          <w:szCs w:val="26"/>
        </w:rPr>
        <w:t>; непримен</w:t>
      </w:r>
      <w:r w:rsidR="007D7A60">
        <w:rPr>
          <w:rFonts w:ascii="Times New Roman" w:hAnsi="Times New Roman" w:cs="Times New Roman"/>
          <w:sz w:val="26"/>
          <w:szCs w:val="26"/>
        </w:rPr>
        <w:t>ение КТРУ 26.51.66.190-00000023; противоречия в файле «Требования к содержанию заявки» и Описании в отношении срока гарантии</w:t>
      </w:r>
    </w:p>
    <w:p w:rsidR="00534A16" w:rsidRDefault="003F6393" w:rsidP="003F6393">
      <w:pPr>
        <w:jc w:val="both"/>
        <w:rPr>
          <w:rFonts w:ascii="Times New Roman" w:hAnsi="Times New Roman" w:cs="Times New Roman"/>
          <w:sz w:val="26"/>
          <w:szCs w:val="26"/>
        </w:rPr>
      </w:pPr>
      <w:r>
        <w:rPr>
          <w:rFonts w:ascii="Times New Roman" w:hAnsi="Times New Roman" w:cs="Times New Roman"/>
          <w:sz w:val="26"/>
          <w:szCs w:val="26"/>
        </w:rPr>
        <w:tab/>
        <w:t>Заказчиком</w:t>
      </w:r>
      <w:r w:rsidR="00526292">
        <w:rPr>
          <w:rFonts w:ascii="Times New Roman" w:hAnsi="Times New Roman" w:cs="Times New Roman"/>
          <w:sz w:val="26"/>
          <w:szCs w:val="26"/>
        </w:rPr>
        <w:t>, уполномоченным учреждением</w:t>
      </w:r>
      <w:r>
        <w:rPr>
          <w:rFonts w:ascii="Times New Roman" w:hAnsi="Times New Roman" w:cs="Times New Roman"/>
          <w:sz w:val="26"/>
          <w:szCs w:val="26"/>
        </w:rPr>
        <w:t xml:space="preserve"> предоставлены письменные пояснения, согласно которым</w:t>
      </w:r>
      <w:r w:rsidR="00534A16">
        <w:rPr>
          <w:rFonts w:ascii="Times New Roman" w:hAnsi="Times New Roman" w:cs="Times New Roman"/>
          <w:sz w:val="26"/>
          <w:szCs w:val="26"/>
        </w:rPr>
        <w:t xml:space="preserve"> условия закупки соответствуют положениям Закона о контрактной системы. В разделе 5 проекта контракта установлены требования к качеству товара. </w:t>
      </w:r>
      <w:r w:rsidR="00B7438B">
        <w:rPr>
          <w:rFonts w:ascii="Times New Roman" w:hAnsi="Times New Roman" w:cs="Times New Roman"/>
          <w:sz w:val="26"/>
          <w:szCs w:val="26"/>
        </w:rPr>
        <w:t>В приложении №1 к проекту контракта однозначно указаны требования, позволяющие определить объем сопутствующих работ по монтажу АПК.</w:t>
      </w:r>
      <w:r w:rsidR="009A6447">
        <w:rPr>
          <w:rFonts w:ascii="Times New Roman" w:hAnsi="Times New Roman" w:cs="Times New Roman"/>
          <w:sz w:val="26"/>
          <w:szCs w:val="26"/>
        </w:rPr>
        <w:t xml:space="preserve"> Ввиду невозможности определить точные места размещения комплексов на этапе проведения закупки и вероятности их изменения в процессе заключения контракта заказчиком в проекте контракта указано место поставки: для стационарных </w:t>
      </w:r>
      <w:r w:rsidR="00DE5A1E">
        <w:rPr>
          <w:rFonts w:ascii="Times New Roman" w:hAnsi="Times New Roman" w:cs="Times New Roman"/>
          <w:sz w:val="26"/>
          <w:szCs w:val="26"/>
        </w:rPr>
        <w:t xml:space="preserve">средств фиксации – в течение 7 дней по заявке заказчика в пределах административных границ Краснодарского края, для мобильных средств фиксации – г. Краснодар, ул. </w:t>
      </w:r>
      <w:proofErr w:type="spellStart"/>
      <w:r w:rsidR="00DE5A1E">
        <w:rPr>
          <w:rFonts w:ascii="Times New Roman" w:hAnsi="Times New Roman" w:cs="Times New Roman"/>
          <w:sz w:val="26"/>
          <w:szCs w:val="26"/>
        </w:rPr>
        <w:t>Рашпилевская</w:t>
      </w:r>
      <w:proofErr w:type="spellEnd"/>
      <w:r w:rsidR="00DE5A1E">
        <w:rPr>
          <w:rFonts w:ascii="Times New Roman" w:hAnsi="Times New Roman" w:cs="Times New Roman"/>
          <w:sz w:val="26"/>
          <w:szCs w:val="26"/>
        </w:rPr>
        <w:t>, 157.</w:t>
      </w:r>
      <w:r w:rsidR="004E57D1">
        <w:rPr>
          <w:rFonts w:ascii="Times New Roman" w:hAnsi="Times New Roman" w:cs="Times New Roman"/>
          <w:sz w:val="26"/>
          <w:szCs w:val="26"/>
        </w:rPr>
        <w:t xml:space="preserve"> Установка программного обеспеч</w:t>
      </w:r>
      <w:r w:rsidR="005F039E">
        <w:rPr>
          <w:rFonts w:ascii="Times New Roman" w:hAnsi="Times New Roman" w:cs="Times New Roman"/>
          <w:sz w:val="26"/>
          <w:szCs w:val="26"/>
        </w:rPr>
        <w:t>е</w:t>
      </w:r>
      <w:r w:rsidR="004E57D1">
        <w:rPr>
          <w:rFonts w:ascii="Times New Roman" w:hAnsi="Times New Roman" w:cs="Times New Roman"/>
          <w:sz w:val="26"/>
          <w:szCs w:val="26"/>
        </w:rPr>
        <w:t xml:space="preserve">ния </w:t>
      </w:r>
      <w:r w:rsidR="005F039E">
        <w:rPr>
          <w:rFonts w:ascii="Times New Roman" w:hAnsi="Times New Roman" w:cs="Times New Roman"/>
          <w:sz w:val="26"/>
          <w:szCs w:val="26"/>
        </w:rPr>
        <w:t xml:space="preserve">не предусмотрена. КТРУ обязателен к применению с 02.10.2024. Описанию объекта закупки </w:t>
      </w:r>
      <w:r w:rsidR="00507622">
        <w:rPr>
          <w:rFonts w:ascii="Times New Roman" w:hAnsi="Times New Roman" w:cs="Times New Roman"/>
          <w:sz w:val="26"/>
          <w:szCs w:val="26"/>
        </w:rPr>
        <w:t xml:space="preserve">по поз.1 </w:t>
      </w:r>
      <w:r w:rsidR="005F039E">
        <w:rPr>
          <w:rFonts w:ascii="Times New Roman" w:hAnsi="Times New Roman" w:cs="Times New Roman"/>
          <w:sz w:val="26"/>
          <w:szCs w:val="26"/>
        </w:rPr>
        <w:t>соответствуют комплексы АПК Метеор – ООО «Городские парковки», Автоураган-ВСМ2М ООО «</w:t>
      </w:r>
      <w:proofErr w:type="spellStart"/>
      <w:r w:rsidR="005F039E">
        <w:rPr>
          <w:rFonts w:ascii="Times New Roman" w:hAnsi="Times New Roman" w:cs="Times New Roman"/>
          <w:sz w:val="26"/>
          <w:szCs w:val="26"/>
        </w:rPr>
        <w:t>Рекогна-Индастриал</w:t>
      </w:r>
      <w:proofErr w:type="spellEnd"/>
      <w:r w:rsidR="005F039E">
        <w:rPr>
          <w:rFonts w:ascii="Times New Roman" w:hAnsi="Times New Roman" w:cs="Times New Roman"/>
          <w:sz w:val="26"/>
          <w:szCs w:val="26"/>
        </w:rPr>
        <w:t>»</w:t>
      </w:r>
      <w:r w:rsidR="00507622">
        <w:rPr>
          <w:rFonts w:ascii="Times New Roman" w:hAnsi="Times New Roman" w:cs="Times New Roman"/>
          <w:sz w:val="26"/>
          <w:szCs w:val="26"/>
        </w:rPr>
        <w:t xml:space="preserve">, по поз.2 АПК Ультра ООО «ИТЛ», АПК </w:t>
      </w:r>
      <w:proofErr w:type="spellStart"/>
      <w:r w:rsidR="00507622">
        <w:rPr>
          <w:rFonts w:ascii="Times New Roman" w:hAnsi="Times New Roman" w:cs="Times New Roman"/>
          <w:sz w:val="26"/>
          <w:szCs w:val="26"/>
        </w:rPr>
        <w:t>Паркон</w:t>
      </w:r>
      <w:proofErr w:type="spellEnd"/>
      <w:r w:rsidR="00507622">
        <w:rPr>
          <w:rFonts w:ascii="Times New Roman" w:hAnsi="Times New Roman" w:cs="Times New Roman"/>
          <w:sz w:val="26"/>
          <w:szCs w:val="26"/>
        </w:rPr>
        <w:t xml:space="preserve"> А ООО «</w:t>
      </w:r>
      <w:proofErr w:type="spellStart"/>
      <w:r w:rsidR="00507622">
        <w:rPr>
          <w:rFonts w:ascii="Times New Roman" w:hAnsi="Times New Roman" w:cs="Times New Roman"/>
          <w:sz w:val="26"/>
          <w:szCs w:val="26"/>
        </w:rPr>
        <w:t>Симикон</w:t>
      </w:r>
      <w:proofErr w:type="spellEnd"/>
      <w:r w:rsidR="00507622">
        <w:rPr>
          <w:rFonts w:ascii="Times New Roman" w:hAnsi="Times New Roman" w:cs="Times New Roman"/>
          <w:sz w:val="26"/>
          <w:szCs w:val="26"/>
        </w:rPr>
        <w:t>».</w:t>
      </w:r>
    </w:p>
    <w:p w:rsidR="003F6393" w:rsidRDefault="00534A16" w:rsidP="003F6393">
      <w:pPr>
        <w:jc w:val="both"/>
        <w:rPr>
          <w:rFonts w:ascii="Times New Roman" w:hAnsi="Times New Roman" w:cs="Times New Roman"/>
          <w:sz w:val="26"/>
          <w:szCs w:val="26"/>
        </w:rPr>
      </w:pPr>
      <w:r>
        <w:rPr>
          <w:rFonts w:ascii="Times New Roman" w:hAnsi="Times New Roman" w:cs="Times New Roman"/>
          <w:sz w:val="26"/>
          <w:szCs w:val="26"/>
        </w:rPr>
        <w:t>\</w:t>
      </w:r>
      <w:r w:rsidR="003F6393">
        <w:rPr>
          <w:rFonts w:ascii="Times New Roman" w:hAnsi="Times New Roman" w:cs="Times New Roman"/>
          <w:sz w:val="26"/>
          <w:szCs w:val="26"/>
        </w:rPr>
        <w:tab/>
        <w:t>Рассмотрев представленные материалы, Комиссия пришла к следующим выводам.</w:t>
      </w:r>
    </w:p>
    <w:p w:rsidR="007D5B35" w:rsidRPr="00E62634" w:rsidRDefault="00B534BD" w:rsidP="003F6393">
      <w:pPr>
        <w:jc w:val="both"/>
        <w:rPr>
          <w:rFonts w:ascii="Times New Roman" w:eastAsia="Times New Roman" w:hAnsi="Times New Roman" w:cs="Times New Roman"/>
          <w:sz w:val="26"/>
          <w:szCs w:val="26"/>
        </w:rPr>
      </w:pPr>
      <w:r>
        <w:rPr>
          <w:rFonts w:ascii="Times New Roman" w:hAnsi="Times New Roman" w:cs="Times New Roman"/>
          <w:sz w:val="26"/>
          <w:szCs w:val="26"/>
        </w:rPr>
        <w:tab/>
      </w:r>
      <w:r w:rsidRPr="00E62634">
        <w:rPr>
          <w:rFonts w:ascii="Times New Roman" w:hAnsi="Times New Roman" w:cs="Times New Roman"/>
          <w:sz w:val="26"/>
          <w:szCs w:val="26"/>
        </w:rPr>
        <w:t xml:space="preserve">Уполномоченным учреждением – ГКУ КК ДГЗ </w:t>
      </w:r>
      <w:r w:rsidR="00754BBF">
        <w:rPr>
          <w:rFonts w:ascii="Times New Roman" w:hAnsi="Times New Roman" w:cs="Times New Roman"/>
          <w:sz w:val="26"/>
          <w:szCs w:val="26"/>
        </w:rPr>
        <w:t xml:space="preserve">после проверки заявки заказчика </w:t>
      </w:r>
      <w:r w:rsidR="003F6393" w:rsidRPr="00E62634">
        <w:rPr>
          <w:rFonts w:ascii="Times New Roman" w:hAnsi="Times New Roman" w:cs="Times New Roman"/>
          <w:sz w:val="26"/>
          <w:szCs w:val="26"/>
        </w:rPr>
        <w:t xml:space="preserve">в ЕИС </w:t>
      </w:r>
      <w:r w:rsidR="00A41322">
        <w:rPr>
          <w:rFonts w:ascii="Times New Roman" w:hAnsi="Times New Roman" w:cs="Times New Roman"/>
          <w:sz w:val="26"/>
          <w:szCs w:val="26"/>
        </w:rPr>
        <w:t>01</w:t>
      </w:r>
      <w:r w:rsidR="00754BBF">
        <w:rPr>
          <w:rFonts w:ascii="Times New Roman" w:hAnsi="Times New Roman" w:cs="Times New Roman"/>
          <w:sz w:val="26"/>
          <w:szCs w:val="26"/>
        </w:rPr>
        <w:t xml:space="preserve">.10.2024 </w:t>
      </w:r>
      <w:r w:rsidR="003F6393" w:rsidRPr="00E62634">
        <w:rPr>
          <w:rFonts w:ascii="Times New Roman" w:eastAsia="Times New Roman" w:hAnsi="Times New Roman" w:cs="Times New Roman"/>
          <w:sz w:val="26"/>
          <w:szCs w:val="26"/>
        </w:rPr>
        <w:t>размещено извещение о проведении электронного аукциона:</w:t>
      </w:r>
      <w:r w:rsidR="00BC180C" w:rsidRPr="00E62634">
        <w:rPr>
          <w:rFonts w:ascii="Times New Roman" w:eastAsia="Times New Roman" w:hAnsi="Times New Roman" w:cs="Times New Roman"/>
          <w:sz w:val="26"/>
          <w:szCs w:val="26"/>
        </w:rPr>
        <w:t xml:space="preserve"> </w:t>
      </w:r>
      <w:r w:rsidR="006601D3">
        <w:rPr>
          <w:rFonts w:ascii="Times New Roman" w:eastAsia="Times New Roman" w:hAnsi="Times New Roman" w:cs="Times New Roman"/>
          <w:sz w:val="26"/>
          <w:szCs w:val="26"/>
        </w:rPr>
        <w:t xml:space="preserve">«Постава аппаратно-программных комплексов видеоконтроля и </w:t>
      </w:r>
      <w:proofErr w:type="spellStart"/>
      <w:r w:rsidR="006601D3">
        <w:rPr>
          <w:rFonts w:ascii="Times New Roman" w:eastAsia="Times New Roman" w:hAnsi="Times New Roman" w:cs="Times New Roman"/>
          <w:sz w:val="26"/>
          <w:szCs w:val="26"/>
        </w:rPr>
        <w:t>видеофиксации</w:t>
      </w:r>
      <w:proofErr w:type="spellEnd"/>
      <w:r w:rsidR="006601D3">
        <w:rPr>
          <w:rFonts w:ascii="Times New Roman" w:eastAsia="Times New Roman" w:hAnsi="Times New Roman" w:cs="Times New Roman"/>
          <w:sz w:val="26"/>
          <w:szCs w:val="26"/>
        </w:rPr>
        <w:t xml:space="preserve">» (извещение № 0818500000824007057) </w:t>
      </w:r>
      <w:r w:rsidR="00C57DDF">
        <w:rPr>
          <w:rFonts w:ascii="Times New Roman" w:eastAsia="Times New Roman" w:hAnsi="Times New Roman" w:cs="Times New Roman"/>
          <w:sz w:val="26"/>
          <w:szCs w:val="26"/>
        </w:rPr>
        <w:t xml:space="preserve">с НМЦК </w:t>
      </w:r>
      <w:r w:rsidR="006601D3">
        <w:rPr>
          <w:rFonts w:ascii="Times New Roman" w:eastAsia="Times New Roman" w:hAnsi="Times New Roman" w:cs="Times New Roman"/>
          <w:sz w:val="26"/>
          <w:szCs w:val="26"/>
        </w:rPr>
        <w:t>110 171 066,90 рублей. Заказчик – ГКУ КК «ЦОДД».</w:t>
      </w:r>
    </w:p>
    <w:p w:rsidR="00E62634" w:rsidRDefault="00E62634" w:rsidP="00E62634">
      <w:pPr>
        <w:ind w:firstLine="567"/>
        <w:jc w:val="both"/>
        <w:rPr>
          <w:rFonts w:ascii="Times New Roman" w:hAnsi="Times New Roman" w:cs="Times New Roman"/>
          <w:sz w:val="26"/>
          <w:szCs w:val="26"/>
        </w:rPr>
      </w:pPr>
      <w:r w:rsidRPr="00E62634">
        <w:rPr>
          <w:rFonts w:ascii="Times New Roman" w:hAnsi="Times New Roman" w:cs="Times New Roman"/>
          <w:sz w:val="26"/>
          <w:szCs w:val="26"/>
        </w:rPr>
        <w:t>На основании ч.2 ст.8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3A1610" w:rsidRDefault="00F831B5" w:rsidP="00E62634">
      <w:pPr>
        <w:ind w:firstLine="567"/>
        <w:jc w:val="both"/>
        <w:rPr>
          <w:rFonts w:ascii="Times New Roman" w:hAnsi="Times New Roman" w:cs="Times New Roman"/>
          <w:sz w:val="26"/>
          <w:szCs w:val="26"/>
        </w:rPr>
      </w:pPr>
      <w:r>
        <w:rPr>
          <w:rFonts w:ascii="Times New Roman" w:hAnsi="Times New Roman" w:cs="Times New Roman"/>
          <w:sz w:val="26"/>
          <w:szCs w:val="26"/>
        </w:rPr>
        <w:t xml:space="preserve">В силу п.3) ч.2 ст.42 Закона о контрактной системе извещение об осуществлении закупки должно содержать требования к содержанию, составу </w:t>
      </w:r>
      <w:r>
        <w:rPr>
          <w:rFonts w:ascii="Times New Roman" w:hAnsi="Times New Roman" w:cs="Times New Roman"/>
          <w:sz w:val="26"/>
          <w:szCs w:val="26"/>
        </w:rPr>
        <w:lastRenderedPageBreak/>
        <w:t>заявки на участие в закупке в соответствии с настоящим Федеральным законом и инструкцию по ее заполнению. При этом не допускается установление требований, влекущих за собой ограничение количества участников закупки.</w:t>
      </w:r>
    </w:p>
    <w:p w:rsidR="00F831B5" w:rsidRDefault="00F831B5" w:rsidP="00E62634">
      <w:pPr>
        <w:ind w:firstLine="567"/>
        <w:jc w:val="both"/>
        <w:rPr>
          <w:rFonts w:ascii="Times New Roman" w:hAnsi="Times New Roman" w:cs="Times New Roman"/>
          <w:sz w:val="26"/>
          <w:szCs w:val="26"/>
        </w:rPr>
      </w:pPr>
      <w:r>
        <w:rPr>
          <w:rFonts w:ascii="Times New Roman" w:hAnsi="Times New Roman" w:cs="Times New Roman"/>
          <w:sz w:val="26"/>
          <w:szCs w:val="26"/>
        </w:rPr>
        <w:t>Ст.22.1 Федерального закона от 08.11.2007 №257-ФЗ «Об автомобильных дорогах и о дорожной деятельности в РФ и о внесении изменений в отдельные законодательные акты РФ» (далее Закон №257-ФЗ) установлены требования к средствам фиксации, в частности, должны быть утверждены в установленном порядке в качестве средств измерений, иметь соответствующий сертификат и действующее свидетельство о метрологической поверке. В связи с чем, требование о предоставлении в заявке приказа об отнесении АПК к средствам измерения не соответствует нормам Закона</w:t>
      </w:r>
      <w:r w:rsidR="00605164">
        <w:rPr>
          <w:rFonts w:ascii="Times New Roman" w:hAnsi="Times New Roman" w:cs="Times New Roman"/>
          <w:sz w:val="26"/>
          <w:szCs w:val="26"/>
        </w:rPr>
        <w:t xml:space="preserve"> №257-ФЗ и является избыточным по отношению к участникам закупки</w:t>
      </w:r>
      <w:r w:rsidR="00F14C4F">
        <w:rPr>
          <w:rFonts w:ascii="Times New Roman" w:hAnsi="Times New Roman" w:cs="Times New Roman"/>
          <w:sz w:val="26"/>
          <w:szCs w:val="26"/>
        </w:rPr>
        <w:t xml:space="preserve"> при подаче заявки. В связи с чем, довод, не обоснован.</w:t>
      </w:r>
    </w:p>
    <w:p w:rsidR="00F14C4F" w:rsidRPr="00F831B5" w:rsidRDefault="00F14C4F" w:rsidP="00E62634">
      <w:pPr>
        <w:ind w:firstLine="567"/>
        <w:jc w:val="both"/>
        <w:rPr>
          <w:rFonts w:ascii="Times New Roman" w:hAnsi="Times New Roman" w:cs="Times New Roman"/>
          <w:sz w:val="26"/>
          <w:szCs w:val="26"/>
        </w:rPr>
      </w:pPr>
      <w:r>
        <w:rPr>
          <w:rFonts w:ascii="Times New Roman" w:hAnsi="Times New Roman" w:cs="Times New Roman"/>
          <w:sz w:val="26"/>
          <w:szCs w:val="26"/>
        </w:rPr>
        <w:t>Заяв</w:t>
      </w:r>
      <w:r w:rsidR="005909DF">
        <w:rPr>
          <w:rFonts w:ascii="Times New Roman" w:hAnsi="Times New Roman" w:cs="Times New Roman"/>
          <w:sz w:val="26"/>
          <w:szCs w:val="26"/>
        </w:rPr>
        <w:t>итель указывает, что в извещение</w:t>
      </w:r>
      <w:r>
        <w:rPr>
          <w:rFonts w:ascii="Times New Roman" w:hAnsi="Times New Roman" w:cs="Times New Roman"/>
          <w:sz w:val="26"/>
          <w:szCs w:val="26"/>
        </w:rPr>
        <w:t xml:space="preserve"> не позволяющие определить объем сопутствующих работ по монтажу АПК, в том числе объем затрат на поставку и монтаж АПК.</w:t>
      </w:r>
    </w:p>
    <w:p w:rsidR="00E62634" w:rsidRPr="00AC4952" w:rsidRDefault="00E62634" w:rsidP="002305EC">
      <w:pPr>
        <w:ind w:firstLine="709"/>
        <w:jc w:val="both"/>
        <w:rPr>
          <w:rFonts w:ascii="Times New Roman" w:hAnsi="Times New Roman" w:cs="Times New Roman"/>
          <w:sz w:val="26"/>
          <w:szCs w:val="26"/>
        </w:rPr>
      </w:pPr>
      <w:r w:rsidRPr="00E62634">
        <w:rPr>
          <w:rFonts w:ascii="Times New Roman" w:hAnsi="Times New Roman" w:cs="Times New Roman"/>
          <w:sz w:val="26"/>
          <w:szCs w:val="26"/>
        </w:rPr>
        <w:t xml:space="preserve">В соответствии с </w:t>
      </w:r>
      <w:r w:rsidR="002305EC">
        <w:rPr>
          <w:rFonts w:ascii="Times New Roman" w:hAnsi="Times New Roman" w:cs="Times New Roman"/>
          <w:sz w:val="26"/>
          <w:szCs w:val="26"/>
        </w:rPr>
        <w:t xml:space="preserve">п.1), п.5) </w:t>
      </w:r>
      <w:r w:rsidRPr="00E62634">
        <w:rPr>
          <w:rFonts w:ascii="Times New Roman" w:hAnsi="Times New Roman" w:cs="Times New Roman"/>
          <w:sz w:val="26"/>
          <w:szCs w:val="26"/>
        </w:rPr>
        <w:t>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 описание объекта закупки в соответствии со статьей 33 настоящего Федерального закона;</w:t>
      </w:r>
      <w:r w:rsidR="002305EC">
        <w:rPr>
          <w:rFonts w:ascii="Times New Roman" w:hAnsi="Times New Roman" w:cs="Times New Roman"/>
          <w:sz w:val="26"/>
          <w:szCs w:val="26"/>
        </w:rPr>
        <w:t xml:space="preserve"> </w:t>
      </w:r>
      <w:r w:rsidRPr="00E62634">
        <w:rPr>
          <w:rFonts w:ascii="Times New Roman" w:hAnsi="Times New Roman" w:cs="Times New Roman"/>
          <w:sz w:val="26"/>
          <w:szCs w:val="26"/>
        </w:rPr>
        <w:t>проект контракта.</w:t>
      </w:r>
    </w:p>
    <w:p w:rsidR="00AC4952" w:rsidRDefault="00AC4952" w:rsidP="00AC4952">
      <w:pPr>
        <w:pStyle w:val="s1"/>
        <w:shd w:val="clear" w:color="auto" w:fill="FFFFFF"/>
        <w:spacing w:before="0" w:beforeAutospacing="0" w:after="300" w:afterAutospacing="0"/>
        <w:ind w:firstLine="708"/>
        <w:jc w:val="both"/>
        <w:rPr>
          <w:color w:val="464C55"/>
          <w:sz w:val="26"/>
          <w:szCs w:val="26"/>
        </w:rPr>
      </w:pPr>
      <w:r>
        <w:rPr>
          <w:color w:val="22272F"/>
          <w:sz w:val="26"/>
          <w:szCs w:val="26"/>
        </w:rPr>
        <w:t>Согласно п.1)</w:t>
      </w:r>
      <w:r w:rsidR="006E2AF9">
        <w:rPr>
          <w:color w:val="22272F"/>
          <w:sz w:val="26"/>
          <w:szCs w:val="26"/>
        </w:rPr>
        <w:t>, п.2)</w:t>
      </w:r>
      <w:r>
        <w:rPr>
          <w:color w:val="22272F"/>
          <w:sz w:val="26"/>
          <w:szCs w:val="26"/>
        </w:rPr>
        <w:t xml:space="preserve"> ч.1 ст.33 Закона о контрактной системе </w:t>
      </w:r>
      <w:r>
        <w:rPr>
          <w:color w:val="464C55"/>
          <w:sz w:val="26"/>
          <w:szCs w:val="26"/>
        </w:rPr>
        <w:t>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AC4952" w:rsidRDefault="00AC4952" w:rsidP="00AC4952">
      <w:pPr>
        <w:pStyle w:val="s1"/>
        <w:shd w:val="clear" w:color="auto" w:fill="FFFFFF"/>
        <w:spacing w:before="0" w:beforeAutospacing="0" w:after="300" w:afterAutospacing="0"/>
        <w:jc w:val="both"/>
        <w:rPr>
          <w:color w:val="464C55"/>
          <w:sz w:val="26"/>
          <w:szCs w:val="26"/>
        </w:rPr>
      </w:pPr>
      <w:r>
        <w:rPr>
          <w:color w:val="464C55"/>
          <w:sz w:val="26"/>
          <w:szCs w:val="26"/>
        </w:rPr>
        <w:t>а) сопровождение такого указания словами "или эквивалент";</w:t>
      </w:r>
    </w:p>
    <w:p w:rsidR="00AC4952" w:rsidRDefault="00AC4952" w:rsidP="00AC4952">
      <w:pPr>
        <w:pStyle w:val="s1"/>
        <w:shd w:val="clear" w:color="auto" w:fill="FFFFFF"/>
        <w:spacing w:before="0" w:beforeAutospacing="0" w:after="300" w:afterAutospacing="0"/>
        <w:jc w:val="both"/>
        <w:rPr>
          <w:color w:val="464C55"/>
          <w:sz w:val="26"/>
          <w:szCs w:val="26"/>
        </w:rPr>
      </w:pPr>
      <w:r>
        <w:rPr>
          <w:color w:val="464C55"/>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AC4952" w:rsidRDefault="00AC4952" w:rsidP="00AC4952">
      <w:pPr>
        <w:pStyle w:val="s1"/>
        <w:shd w:val="clear" w:color="auto" w:fill="FFFFFF"/>
        <w:spacing w:before="0" w:beforeAutospacing="0" w:after="300" w:afterAutospacing="0"/>
        <w:jc w:val="both"/>
        <w:rPr>
          <w:color w:val="464C55"/>
          <w:sz w:val="26"/>
          <w:szCs w:val="26"/>
        </w:rPr>
      </w:pPr>
      <w:r>
        <w:rPr>
          <w:color w:val="464C55"/>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6E2AF9" w:rsidRPr="006E2AF9" w:rsidRDefault="00AC4952" w:rsidP="006E2AF9">
      <w:pPr>
        <w:pStyle w:val="s1"/>
        <w:shd w:val="clear" w:color="auto" w:fill="FFFFFF"/>
        <w:spacing w:before="0" w:beforeAutospacing="0" w:after="0" w:afterAutospacing="0"/>
        <w:jc w:val="both"/>
        <w:rPr>
          <w:color w:val="464C55"/>
          <w:sz w:val="26"/>
          <w:szCs w:val="26"/>
        </w:rPr>
      </w:pPr>
      <w:r>
        <w:rPr>
          <w:color w:val="464C55"/>
          <w:sz w:val="26"/>
          <w:szCs w:val="26"/>
        </w:rPr>
        <w:lastRenderedPageBreak/>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hyperlink r:id="rId6" w:anchor="block_1000" w:history="1">
        <w:r>
          <w:rPr>
            <w:rStyle w:val="a3"/>
            <w:color w:val="3272C0"/>
            <w:sz w:val="26"/>
            <w:szCs w:val="26"/>
          </w:rPr>
          <w:t>Перечень</w:t>
        </w:r>
      </w:hyperlink>
      <w:r>
        <w:rPr>
          <w:color w:val="464C55"/>
          <w:sz w:val="26"/>
          <w:szCs w:val="26"/>
        </w:rPr>
        <w:t> указанных медицинских изделий, специализированных продуктов лечебного питания и </w:t>
      </w:r>
      <w:hyperlink r:id="rId7" w:anchor="block_1000" w:history="1">
        <w:r>
          <w:rPr>
            <w:rStyle w:val="a3"/>
            <w:color w:val="3272C0"/>
            <w:sz w:val="26"/>
            <w:szCs w:val="26"/>
          </w:rPr>
          <w:t>порядок</w:t>
        </w:r>
      </w:hyperlink>
      <w:r>
        <w:rPr>
          <w:color w:val="464C55"/>
          <w:sz w:val="26"/>
          <w:szCs w:val="26"/>
        </w:rPr>
        <w:t> его формирования утверждаются Прав</w:t>
      </w:r>
      <w:r w:rsidR="006E2AF9">
        <w:rPr>
          <w:color w:val="464C55"/>
          <w:sz w:val="26"/>
          <w:szCs w:val="26"/>
        </w:rPr>
        <w:t xml:space="preserve">ительством Российской Федерации; </w:t>
      </w:r>
      <w:r w:rsidR="006E2AF9">
        <w:rPr>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6E2AF9" w:rsidRPr="006E2AF9" w:rsidRDefault="006E2AF9" w:rsidP="00AC4952">
      <w:pPr>
        <w:pStyle w:val="s1"/>
        <w:shd w:val="clear" w:color="auto" w:fill="FFFFFF"/>
        <w:spacing w:before="0" w:beforeAutospacing="0" w:after="0" w:afterAutospacing="0"/>
        <w:jc w:val="both"/>
        <w:rPr>
          <w:color w:val="464C55"/>
          <w:sz w:val="26"/>
          <w:szCs w:val="26"/>
        </w:rPr>
      </w:pPr>
    </w:p>
    <w:p w:rsidR="00AC4952" w:rsidRPr="000C231A" w:rsidRDefault="00AC4952" w:rsidP="000C231A">
      <w:pPr>
        <w:autoSpaceDE w:val="0"/>
        <w:autoSpaceDN w:val="0"/>
        <w:adjustRightInd w:val="0"/>
        <w:ind w:firstLine="708"/>
        <w:jc w:val="both"/>
        <w:rPr>
          <w:rFonts w:ascii="Times New Roman" w:hAnsi="Times New Roman" w:cs="Times New Roman"/>
          <w:sz w:val="26"/>
          <w:szCs w:val="26"/>
        </w:rPr>
      </w:pPr>
      <w:bookmarkStart w:id="0" w:name="dst744"/>
      <w:bookmarkEnd w:id="0"/>
      <w:r>
        <w:rPr>
          <w:rFonts w:ascii="Times New Roman" w:hAnsi="Times New Roman" w:cs="Times New Roman"/>
          <w:sz w:val="26"/>
          <w:szCs w:val="26"/>
        </w:rPr>
        <w:t>В соответствии с ч.2 ст.33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r>
        <w:rPr>
          <w:rFonts w:ascii="Times New Roman" w:eastAsia="Times New Roman" w:hAnsi="Times New Roman" w:cs="Times New Roman"/>
          <w:sz w:val="26"/>
          <w:szCs w:val="26"/>
        </w:rPr>
        <w:t xml:space="preserve"> </w:t>
      </w:r>
    </w:p>
    <w:p w:rsidR="00DB6F5A" w:rsidRDefault="00355B98" w:rsidP="000C231A">
      <w:pPr>
        <w:jc w:val="both"/>
        <w:rPr>
          <w:rFonts w:ascii="Times New Roman" w:eastAsia="Times New Roman" w:hAnsi="Times New Roman" w:cs="Times New Roman"/>
          <w:sz w:val="26"/>
          <w:szCs w:val="26"/>
        </w:rPr>
      </w:pPr>
      <w:r w:rsidRPr="00F029C8">
        <w:rPr>
          <w:rFonts w:ascii="Times New Roman" w:eastAsia="Times New Roman" w:hAnsi="Times New Roman" w:cs="Times New Roman"/>
          <w:sz w:val="26"/>
          <w:szCs w:val="26"/>
        </w:rPr>
        <w:tab/>
      </w:r>
      <w:r w:rsidRPr="002D0EF2">
        <w:rPr>
          <w:rFonts w:ascii="Times New Roman" w:eastAsia="Times New Roman" w:hAnsi="Times New Roman" w:cs="Times New Roman"/>
          <w:sz w:val="26"/>
          <w:szCs w:val="26"/>
        </w:rPr>
        <w:t>В составе извещения заказчиком разм</w:t>
      </w:r>
      <w:r w:rsidR="000C231A">
        <w:rPr>
          <w:rFonts w:ascii="Times New Roman" w:eastAsia="Times New Roman" w:hAnsi="Times New Roman" w:cs="Times New Roman"/>
          <w:sz w:val="26"/>
          <w:szCs w:val="26"/>
        </w:rPr>
        <w:t>ещено Опис</w:t>
      </w:r>
      <w:r w:rsidR="008A2312">
        <w:rPr>
          <w:rFonts w:ascii="Times New Roman" w:eastAsia="Times New Roman" w:hAnsi="Times New Roman" w:cs="Times New Roman"/>
          <w:sz w:val="26"/>
          <w:szCs w:val="26"/>
        </w:rPr>
        <w:t xml:space="preserve">ание объекта закупки на поставку товара: поз. 1, поз.2 Техническое средство автоматической </w:t>
      </w:r>
      <w:proofErr w:type="spellStart"/>
      <w:r w:rsidR="008A2312">
        <w:rPr>
          <w:rFonts w:ascii="Times New Roman" w:eastAsia="Times New Roman" w:hAnsi="Times New Roman" w:cs="Times New Roman"/>
          <w:sz w:val="26"/>
          <w:szCs w:val="26"/>
        </w:rPr>
        <w:t>фотовидеофиксации</w:t>
      </w:r>
      <w:proofErr w:type="spellEnd"/>
      <w:r w:rsidR="008A2312">
        <w:rPr>
          <w:rFonts w:ascii="Times New Roman" w:eastAsia="Times New Roman" w:hAnsi="Times New Roman" w:cs="Times New Roman"/>
          <w:sz w:val="26"/>
          <w:szCs w:val="26"/>
        </w:rPr>
        <w:t xml:space="preserve"> для обеспечения контроля дорожного движения и указаны характеристики поставляемого товара.</w:t>
      </w:r>
      <w:r w:rsidR="00EC1103">
        <w:rPr>
          <w:rFonts w:ascii="Times New Roman" w:eastAsia="Times New Roman" w:hAnsi="Times New Roman" w:cs="Times New Roman"/>
          <w:sz w:val="26"/>
          <w:szCs w:val="26"/>
        </w:rPr>
        <w:t xml:space="preserve"> </w:t>
      </w:r>
    </w:p>
    <w:p w:rsidR="00936583" w:rsidRDefault="00EE2DE7" w:rsidP="00EE2DE7">
      <w:pPr>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Согласно п.7) ч.1 ст.42 Закона о контрактной системе извещение должно содержать информацию об объеме и месте выполнения работы, оказания услуги.</w:t>
      </w:r>
      <w:r w:rsidR="008E1C58">
        <w:rPr>
          <w:rFonts w:ascii="Times New Roman" w:eastAsia="Times New Roman" w:hAnsi="Times New Roman" w:cs="Times New Roman"/>
          <w:sz w:val="26"/>
          <w:szCs w:val="26"/>
        </w:rPr>
        <w:t xml:space="preserve"> </w:t>
      </w:r>
    </w:p>
    <w:p w:rsidR="00EE2DE7" w:rsidRDefault="008E1C58" w:rsidP="00EE2DE7">
      <w:pPr>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 силу ч.3 ст.7 Закона о контрактной системе информация, предусмотренная настоящим Федеральным законом, и размещаемая в единой информационной системе, должна быть полной и достоверной.</w:t>
      </w:r>
    </w:p>
    <w:p w:rsidR="008A2312" w:rsidRDefault="008A2312" w:rsidP="000C231A">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 xml:space="preserve">В соответствии с приложением №1 к проекту контракта: поставщик передает заказчику товар, а также осуществляет следующие мероприятия, связанные с поставкой товара: осуществляет доставку товара до места поставки, указанного в </w:t>
      </w:r>
      <w:r>
        <w:rPr>
          <w:rFonts w:ascii="Times New Roman" w:eastAsia="Times New Roman" w:hAnsi="Times New Roman" w:cs="Times New Roman"/>
          <w:sz w:val="26"/>
          <w:szCs w:val="26"/>
        </w:rPr>
        <w:lastRenderedPageBreak/>
        <w:t>заявке заказчика; выполняет все виды погрузочно-разгрузочных мероприятий; распаковывает товар, производит</w:t>
      </w:r>
      <w:r w:rsidR="00A7752D">
        <w:rPr>
          <w:rFonts w:ascii="Times New Roman" w:eastAsia="Times New Roman" w:hAnsi="Times New Roman" w:cs="Times New Roman"/>
          <w:sz w:val="26"/>
          <w:szCs w:val="26"/>
        </w:rPr>
        <w:t xml:space="preserve"> проверку всех </w:t>
      </w:r>
      <w:r w:rsidR="00476359">
        <w:rPr>
          <w:rFonts w:ascii="Times New Roman" w:eastAsia="Times New Roman" w:hAnsi="Times New Roman" w:cs="Times New Roman"/>
          <w:sz w:val="26"/>
          <w:szCs w:val="26"/>
        </w:rPr>
        <w:t>компонентов, сборку, монтаж; осуществляет подключение АПК к специальному программному обеспечению «Паутина» и настройку АПК на зону контроля с утвержденными нарушениями; проверяет функционирование каждой единицы товара.</w:t>
      </w:r>
    </w:p>
    <w:p w:rsidR="008E3D00" w:rsidRDefault="00476359" w:rsidP="000C231A">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Монтаж АПК подразумевает под собой их установку на каких-лидо объектах (опоры освещения, элементы автомобильных дорог и т.п.)</w:t>
      </w:r>
      <w:r w:rsidR="000256E5">
        <w:rPr>
          <w:rFonts w:ascii="Times New Roman" w:eastAsia="Times New Roman" w:hAnsi="Times New Roman" w:cs="Times New Roman"/>
          <w:sz w:val="26"/>
          <w:szCs w:val="26"/>
        </w:rPr>
        <w:t xml:space="preserve"> и подключение к электропитанию. Вместе с тем, проект контракта не содержит указания на порядок согласования возможности размещения АПК с собственниками объектов, наличие и удаление от мест установки АПК существующих электрических сетей, порядка получения и согласования технических условий на подключение АПК к электропитанию. Кроме того, раздел 3 проекта контракта не предусматривает </w:t>
      </w:r>
      <w:r w:rsidR="006874AB">
        <w:rPr>
          <w:rFonts w:ascii="Times New Roman" w:eastAsia="Times New Roman" w:hAnsi="Times New Roman" w:cs="Times New Roman"/>
          <w:sz w:val="26"/>
          <w:szCs w:val="26"/>
        </w:rPr>
        <w:t>приемку результатов установки (монтажа) АПК в местах дислокации в пределах административных границ Краснодарского края.</w:t>
      </w:r>
      <w:r w:rsidR="00192C93">
        <w:rPr>
          <w:rFonts w:ascii="Times New Roman" w:eastAsia="Times New Roman" w:hAnsi="Times New Roman" w:cs="Times New Roman"/>
          <w:sz w:val="26"/>
          <w:szCs w:val="26"/>
        </w:rPr>
        <w:t xml:space="preserve"> </w:t>
      </w:r>
      <w:r w:rsidR="00EC5323">
        <w:rPr>
          <w:rFonts w:ascii="Times New Roman" w:eastAsia="Times New Roman" w:hAnsi="Times New Roman" w:cs="Times New Roman"/>
          <w:sz w:val="26"/>
          <w:szCs w:val="26"/>
        </w:rPr>
        <w:t>В отношении установленного требования о передаче все зафиксированной АПК информации на сервер ЦАФАПОДД ГИБДД ГУ МВД России не указаны протоколы информационного взаимодействия</w:t>
      </w:r>
      <w:r w:rsidR="008E3D00">
        <w:rPr>
          <w:rFonts w:ascii="Times New Roman" w:eastAsia="Times New Roman" w:hAnsi="Times New Roman" w:cs="Times New Roman"/>
          <w:sz w:val="26"/>
          <w:szCs w:val="26"/>
        </w:rPr>
        <w:t xml:space="preserve"> АПК со специальным программным обеспечением «Паутина» для подключения к нему АПК. </w:t>
      </w:r>
    </w:p>
    <w:p w:rsidR="00DF497C" w:rsidRDefault="00DF497C" w:rsidP="000C231A">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Участником был подан запрос с вопросом: необходима ли установка (монтаж) АПК в пределах административных границ Краснодарского края. Заказчик указал, что поставщик передает товар, а также осуществляет следующие мероприятия, связанные с поставкой товара: распаковывает товар, производит проверку всех компонентов, сборку, монтаж.</w:t>
      </w:r>
    </w:p>
    <w:p w:rsidR="00476359" w:rsidRDefault="00D96F61" w:rsidP="00D96F61">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Таким образом, размещенная информация не позволяет определить объем сопутствующих работ, что не позволяет сформир</w:t>
      </w:r>
      <w:r w:rsidR="007236A7">
        <w:rPr>
          <w:rFonts w:ascii="Times New Roman" w:eastAsia="Times New Roman" w:hAnsi="Times New Roman" w:cs="Times New Roman"/>
          <w:sz w:val="26"/>
          <w:szCs w:val="26"/>
        </w:rPr>
        <w:t>овать ценовое предлож</w:t>
      </w:r>
      <w:r>
        <w:rPr>
          <w:rFonts w:ascii="Times New Roman" w:eastAsia="Times New Roman" w:hAnsi="Times New Roman" w:cs="Times New Roman"/>
          <w:sz w:val="26"/>
          <w:szCs w:val="26"/>
        </w:rPr>
        <w:t>ени</w:t>
      </w:r>
      <w:r w:rsidR="007236A7">
        <w:rPr>
          <w:rFonts w:ascii="Times New Roman" w:eastAsia="Times New Roman" w:hAnsi="Times New Roman" w:cs="Times New Roman"/>
          <w:sz w:val="26"/>
          <w:szCs w:val="26"/>
        </w:rPr>
        <w:t>е</w:t>
      </w:r>
      <w:r>
        <w:rPr>
          <w:rFonts w:ascii="Times New Roman" w:eastAsia="Times New Roman" w:hAnsi="Times New Roman" w:cs="Times New Roman"/>
          <w:sz w:val="26"/>
          <w:szCs w:val="26"/>
        </w:rPr>
        <w:t xml:space="preserve"> с учетом фактических объемов работ. </w:t>
      </w:r>
      <w:r w:rsidR="008E3D00">
        <w:rPr>
          <w:rFonts w:ascii="Times New Roman" w:eastAsia="Times New Roman" w:hAnsi="Times New Roman" w:cs="Times New Roman"/>
          <w:sz w:val="26"/>
          <w:szCs w:val="26"/>
        </w:rPr>
        <w:t>В связи с изложенными обстоятельствами, указанный довод Заявителя обоснован.</w:t>
      </w:r>
    </w:p>
    <w:p w:rsidR="00E33FD5" w:rsidRDefault="00E33FD5" w:rsidP="00D96F61">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 xml:space="preserve">Заявитель указывает, что в извещении не указаны конкретные места поставки и установки стационарных АПК. </w:t>
      </w:r>
    </w:p>
    <w:p w:rsidR="00F97E8A" w:rsidRDefault="00E33FD5" w:rsidP="00D96F61">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 xml:space="preserve">В соответствии с п.6) ч.1 ст.42 Закона о контрактной системе </w:t>
      </w:r>
      <w:r w:rsidR="004E1014">
        <w:rPr>
          <w:rFonts w:ascii="Times New Roman" w:eastAsia="Times New Roman" w:hAnsi="Times New Roman" w:cs="Times New Roman"/>
          <w:sz w:val="26"/>
          <w:szCs w:val="26"/>
        </w:rPr>
        <w:t>извещение должно содержать информацию о месте поставки товара.</w:t>
      </w:r>
      <w:r w:rsidR="00392A2C">
        <w:rPr>
          <w:rFonts w:ascii="Times New Roman" w:eastAsia="Times New Roman" w:hAnsi="Times New Roman" w:cs="Times New Roman"/>
          <w:sz w:val="26"/>
          <w:szCs w:val="26"/>
        </w:rPr>
        <w:t xml:space="preserve"> В извещении и прикрепленных документах не указано место поставки и установки стационарных АПК.</w:t>
      </w:r>
      <w:r w:rsidR="00A53181">
        <w:rPr>
          <w:rFonts w:ascii="Times New Roman" w:eastAsia="Times New Roman" w:hAnsi="Times New Roman" w:cs="Times New Roman"/>
          <w:sz w:val="26"/>
          <w:szCs w:val="26"/>
        </w:rPr>
        <w:t xml:space="preserve"> </w:t>
      </w:r>
    </w:p>
    <w:p w:rsidR="00115E30" w:rsidRDefault="00A53181" w:rsidP="00F97E8A">
      <w:pPr>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Заказчик пояснил, что ввиду невозможности определить точные места размещения комплексов на этапе проведения закупки и вероятности их изменения в процессе заключения контракта в проекте контракта было указано: для стационарных средств фиксации – в течение 7 дней по заявке заказчика в пределах административных границ Краснодарского края.</w:t>
      </w:r>
      <w:r w:rsidR="00115E30">
        <w:rPr>
          <w:rFonts w:ascii="Times New Roman" w:eastAsia="Times New Roman" w:hAnsi="Times New Roman" w:cs="Times New Roman"/>
          <w:sz w:val="26"/>
          <w:szCs w:val="26"/>
        </w:rPr>
        <w:t xml:space="preserve"> </w:t>
      </w:r>
    </w:p>
    <w:p w:rsidR="00A53181" w:rsidRDefault="00115E30" w:rsidP="00115E30">
      <w:pPr>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Вместе с тем, заказчиком при установлении данного требования, в том числе срока, не учтено, что ст.22.1 Закона №257-ФЗ для установки АПК необходимо провести комплекс мероприятий по определению мест установки АПК, согласование размещения АПК с владельцем автомобильной дороги, МВД, разработать проекты организации дорожного движения, внести сведения о местах установки АПК в ведомственную систему и официальный сайт регионального МВД</w:t>
      </w:r>
      <w:r w:rsidR="00C2463E">
        <w:rPr>
          <w:rFonts w:ascii="Times New Roman" w:eastAsia="Times New Roman" w:hAnsi="Times New Roman" w:cs="Times New Roman"/>
          <w:sz w:val="26"/>
          <w:szCs w:val="26"/>
        </w:rPr>
        <w:t xml:space="preserve">, разработать и согласовать ограждения места производства работ. </w:t>
      </w:r>
      <w:r w:rsidR="00FE5DDF">
        <w:rPr>
          <w:rFonts w:ascii="Times New Roman" w:eastAsia="Times New Roman" w:hAnsi="Times New Roman" w:cs="Times New Roman"/>
          <w:sz w:val="26"/>
          <w:szCs w:val="26"/>
        </w:rPr>
        <w:t>Таким образом, с учетом установленного срока выполнения работ, отсутствия указания на место поставки АПК данное требование ведет к ограничению количества участников, поскольку не позволяет определить стоимость монтажных работ, материалов для монтажа, доставки в удаленные районы Краснодарского края. В связи с чем, Комиссия признает вышеуказанный довод Заявителя обоснованным.</w:t>
      </w:r>
    </w:p>
    <w:p w:rsidR="00E14A5A" w:rsidRPr="00887749" w:rsidRDefault="00E14A5A" w:rsidP="007A39B9">
      <w:pPr>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Заявитель указывает, что Описание о</w:t>
      </w:r>
      <w:r w:rsidR="008C38B4">
        <w:rPr>
          <w:rFonts w:ascii="Times New Roman" w:eastAsia="Times New Roman" w:hAnsi="Times New Roman" w:cs="Times New Roman"/>
          <w:sz w:val="26"/>
          <w:szCs w:val="26"/>
        </w:rPr>
        <w:t>бъекта закупки (требования к характеристикам АПК) содержит ограничение конкуренции и показатели, не позволяющие сформировать предложение о харак</w:t>
      </w:r>
      <w:r w:rsidR="00E22703">
        <w:rPr>
          <w:rFonts w:ascii="Times New Roman" w:eastAsia="Times New Roman" w:hAnsi="Times New Roman" w:cs="Times New Roman"/>
          <w:sz w:val="26"/>
          <w:szCs w:val="26"/>
        </w:rPr>
        <w:t>теристиках поставляемого товара: разрешение матрицы мене</w:t>
      </w:r>
      <w:r w:rsidR="00122DB7">
        <w:rPr>
          <w:rFonts w:ascii="Times New Roman" w:eastAsia="Times New Roman" w:hAnsi="Times New Roman" w:cs="Times New Roman"/>
          <w:sz w:val="26"/>
          <w:szCs w:val="26"/>
        </w:rPr>
        <w:t>е</w:t>
      </w:r>
      <w:r w:rsidR="00E22703">
        <w:rPr>
          <w:rFonts w:ascii="Times New Roman" w:eastAsia="Times New Roman" w:hAnsi="Times New Roman" w:cs="Times New Roman"/>
          <w:sz w:val="26"/>
          <w:szCs w:val="26"/>
        </w:rPr>
        <w:t xml:space="preserve"> 3Мп; диапазон измерений интервалов времени; пределы допускаемой абсолютной погрешности измерения интервалов времени ±5с; предел</w:t>
      </w:r>
      <w:r w:rsidR="007E507D">
        <w:rPr>
          <w:rFonts w:ascii="Times New Roman" w:eastAsia="Times New Roman" w:hAnsi="Times New Roman" w:cs="Times New Roman"/>
          <w:sz w:val="26"/>
          <w:szCs w:val="26"/>
        </w:rPr>
        <w:t>ы допускаемой абсолютной погреш</w:t>
      </w:r>
      <w:r w:rsidR="00E22703">
        <w:rPr>
          <w:rFonts w:ascii="Times New Roman" w:eastAsia="Times New Roman" w:hAnsi="Times New Roman" w:cs="Times New Roman"/>
          <w:sz w:val="26"/>
          <w:szCs w:val="26"/>
        </w:rPr>
        <w:t xml:space="preserve">ности привязки текущего времени измерителя к шкале времени </w:t>
      </w:r>
      <w:r w:rsidR="00E22703">
        <w:rPr>
          <w:rFonts w:ascii="Times New Roman" w:eastAsia="Times New Roman" w:hAnsi="Times New Roman" w:cs="Times New Roman"/>
          <w:sz w:val="26"/>
          <w:szCs w:val="26"/>
          <w:lang w:val="en-US"/>
        </w:rPr>
        <w:t>UTS</w:t>
      </w:r>
      <w:r w:rsidR="00E22703" w:rsidRPr="00E22703">
        <w:rPr>
          <w:rFonts w:ascii="Times New Roman" w:eastAsia="Times New Roman" w:hAnsi="Times New Roman" w:cs="Times New Roman"/>
          <w:sz w:val="26"/>
          <w:szCs w:val="26"/>
        </w:rPr>
        <w:t xml:space="preserve"> </w:t>
      </w:r>
      <w:r w:rsidR="007E507D" w:rsidRPr="007E507D">
        <w:rPr>
          <w:rFonts w:ascii="Times New Roman" w:eastAsia="Times New Roman" w:hAnsi="Times New Roman" w:cs="Times New Roman"/>
          <w:sz w:val="26"/>
          <w:szCs w:val="26"/>
        </w:rPr>
        <w:t>(</w:t>
      </w:r>
      <w:r w:rsidR="007E507D">
        <w:rPr>
          <w:rFonts w:ascii="Times New Roman" w:eastAsia="Times New Roman" w:hAnsi="Times New Roman" w:cs="Times New Roman"/>
          <w:sz w:val="26"/>
          <w:szCs w:val="26"/>
          <w:lang w:val="en-US"/>
        </w:rPr>
        <w:t>SU</w:t>
      </w:r>
      <w:r w:rsidR="007E507D">
        <w:rPr>
          <w:rFonts w:ascii="Times New Roman" w:eastAsia="Times New Roman" w:hAnsi="Times New Roman" w:cs="Times New Roman"/>
          <w:sz w:val="26"/>
          <w:szCs w:val="26"/>
        </w:rPr>
        <w:t xml:space="preserve">) ±3 </w:t>
      </w:r>
      <w:proofErr w:type="spellStart"/>
      <w:r w:rsidR="007E507D">
        <w:rPr>
          <w:rFonts w:ascii="Times New Roman" w:eastAsia="Times New Roman" w:hAnsi="Times New Roman" w:cs="Times New Roman"/>
          <w:sz w:val="26"/>
          <w:szCs w:val="26"/>
        </w:rPr>
        <w:t>мкс</w:t>
      </w:r>
      <w:proofErr w:type="spellEnd"/>
      <w:r w:rsidR="007E507D">
        <w:rPr>
          <w:rFonts w:ascii="Times New Roman" w:eastAsia="Times New Roman" w:hAnsi="Times New Roman" w:cs="Times New Roman"/>
          <w:sz w:val="26"/>
          <w:szCs w:val="26"/>
        </w:rPr>
        <w:t xml:space="preserve">; границы допускаемой погрешности (по уровню вероятности 0,95 и геометрическом факторе </w:t>
      </w:r>
      <w:r w:rsidR="007E507D">
        <w:rPr>
          <w:rFonts w:ascii="Times New Roman" w:eastAsia="Times New Roman" w:hAnsi="Times New Roman" w:cs="Times New Roman"/>
          <w:sz w:val="26"/>
          <w:szCs w:val="26"/>
          <w:lang w:val="en-US"/>
        </w:rPr>
        <w:t>PDOP</w:t>
      </w:r>
      <w:r w:rsidR="007E507D" w:rsidRPr="007E507D">
        <w:rPr>
          <w:rFonts w:ascii="Times New Roman" w:eastAsia="Times New Roman" w:hAnsi="Times New Roman" w:cs="Times New Roman"/>
          <w:sz w:val="26"/>
          <w:szCs w:val="26"/>
        </w:rPr>
        <w:t xml:space="preserve"> </w:t>
      </w:r>
      <w:r w:rsidR="007E507D">
        <w:rPr>
          <w:rFonts w:ascii="Times New Roman" w:eastAsia="Times New Roman" w:hAnsi="Times New Roman" w:cs="Times New Roman"/>
          <w:sz w:val="26"/>
          <w:szCs w:val="26"/>
        </w:rPr>
        <w:t>≤</w:t>
      </w:r>
      <w:r w:rsidR="007E507D" w:rsidRPr="007E507D">
        <w:rPr>
          <w:rFonts w:ascii="Times New Roman" w:eastAsia="Times New Roman" w:hAnsi="Times New Roman" w:cs="Times New Roman"/>
          <w:sz w:val="26"/>
          <w:szCs w:val="26"/>
        </w:rPr>
        <w:t xml:space="preserve">3) </w:t>
      </w:r>
      <w:r w:rsidR="007E507D">
        <w:rPr>
          <w:rFonts w:ascii="Times New Roman" w:eastAsia="Times New Roman" w:hAnsi="Times New Roman" w:cs="Times New Roman"/>
          <w:sz w:val="26"/>
          <w:szCs w:val="26"/>
        </w:rPr>
        <w:t>определения координат в плане ±</w:t>
      </w:r>
      <w:r w:rsidR="002C5629">
        <w:rPr>
          <w:rFonts w:ascii="Times New Roman" w:eastAsia="Times New Roman" w:hAnsi="Times New Roman" w:cs="Times New Roman"/>
          <w:sz w:val="26"/>
          <w:szCs w:val="26"/>
        </w:rPr>
        <w:t xml:space="preserve">3м; пределы допустимой абсолютной погрешности привязки текущего времени измерителя к шкале времени </w:t>
      </w:r>
      <w:r w:rsidR="002C5629">
        <w:rPr>
          <w:rFonts w:ascii="Times New Roman" w:eastAsia="Times New Roman" w:hAnsi="Times New Roman" w:cs="Times New Roman"/>
          <w:sz w:val="26"/>
          <w:szCs w:val="26"/>
          <w:lang w:val="en-US"/>
        </w:rPr>
        <w:t>UTS</w:t>
      </w:r>
      <w:r w:rsidR="002C5629" w:rsidRPr="00E22703">
        <w:rPr>
          <w:rFonts w:ascii="Times New Roman" w:eastAsia="Times New Roman" w:hAnsi="Times New Roman" w:cs="Times New Roman"/>
          <w:sz w:val="26"/>
          <w:szCs w:val="26"/>
        </w:rPr>
        <w:t xml:space="preserve"> </w:t>
      </w:r>
      <w:r w:rsidR="002C5629" w:rsidRPr="007E507D">
        <w:rPr>
          <w:rFonts w:ascii="Times New Roman" w:eastAsia="Times New Roman" w:hAnsi="Times New Roman" w:cs="Times New Roman"/>
          <w:sz w:val="26"/>
          <w:szCs w:val="26"/>
        </w:rPr>
        <w:t>(</w:t>
      </w:r>
      <w:r w:rsidR="002C5629">
        <w:rPr>
          <w:rFonts w:ascii="Times New Roman" w:eastAsia="Times New Roman" w:hAnsi="Times New Roman" w:cs="Times New Roman"/>
          <w:sz w:val="26"/>
          <w:szCs w:val="26"/>
          <w:lang w:val="en-US"/>
        </w:rPr>
        <w:t>SU</w:t>
      </w:r>
      <w:r w:rsidR="002C5629">
        <w:rPr>
          <w:rFonts w:ascii="Times New Roman" w:eastAsia="Times New Roman" w:hAnsi="Times New Roman" w:cs="Times New Roman"/>
          <w:sz w:val="26"/>
          <w:szCs w:val="26"/>
        </w:rPr>
        <w:t>) ±2с; границы допускаемой погрешност</w:t>
      </w:r>
      <w:r w:rsidR="00887749">
        <w:rPr>
          <w:rFonts w:ascii="Times New Roman" w:eastAsia="Times New Roman" w:hAnsi="Times New Roman" w:cs="Times New Roman"/>
          <w:sz w:val="26"/>
          <w:szCs w:val="26"/>
        </w:rPr>
        <w:t>и определения координат АПК ±7м; диапазон измерений интервалов времени ≥6 и ≤</w:t>
      </w:r>
      <w:r w:rsidR="00F00A6B">
        <w:rPr>
          <w:rFonts w:ascii="Times New Roman" w:eastAsia="Times New Roman" w:hAnsi="Times New Roman" w:cs="Times New Roman"/>
          <w:sz w:val="26"/>
          <w:szCs w:val="26"/>
        </w:rPr>
        <w:t xml:space="preserve">86400; пределы допускаемой абсолютной погрешности измерения интервалов времени </w:t>
      </w:r>
      <w:r w:rsidR="00E775E4">
        <w:rPr>
          <w:rFonts w:ascii="Times New Roman" w:eastAsia="Times New Roman" w:hAnsi="Times New Roman" w:cs="Times New Roman"/>
          <w:sz w:val="26"/>
          <w:szCs w:val="26"/>
        </w:rPr>
        <w:t>±5с.</w:t>
      </w:r>
    </w:p>
    <w:p w:rsidR="009F7BE6" w:rsidRPr="008452C1" w:rsidRDefault="009F7BE6" w:rsidP="009F7BE6">
      <w:pPr>
        <w:ind w:firstLine="708"/>
        <w:jc w:val="both"/>
        <w:rPr>
          <w:rFonts w:ascii="Times New Roman" w:hAnsi="Times New Roman" w:cs="Times New Roman"/>
          <w:sz w:val="26"/>
          <w:szCs w:val="26"/>
        </w:rPr>
      </w:pPr>
      <w:r>
        <w:rPr>
          <w:rFonts w:ascii="Times New Roman" w:hAnsi="Times New Roman" w:cs="Times New Roman"/>
          <w:sz w:val="26"/>
          <w:szCs w:val="26"/>
        </w:rPr>
        <w:t>В соответствии с позицией ФАС России при проведении закупок заказчики описывают объекты закупок, руководствуясь положениями Закона о контрактной системе, при условии, что такие требования не влекут за собой ограничение количества участников закупки. При этом, по мнению ФАС России, объект закупки должен быть сформирован таким образом, чтобы совокупность характеристик закупаемого товара соответствовала товару нескольких производителей.</w:t>
      </w:r>
    </w:p>
    <w:p w:rsidR="00393F51" w:rsidRDefault="008C38B4" w:rsidP="00763345">
      <w:pPr>
        <w:ind w:firstLine="540"/>
        <w:jc w:val="both"/>
        <w:rPr>
          <w:rFonts w:ascii="Times New Roman" w:hAnsi="Times New Roman" w:cs="Times New Roman"/>
          <w:sz w:val="26"/>
          <w:szCs w:val="26"/>
        </w:rPr>
      </w:pPr>
      <w:r>
        <w:rPr>
          <w:rFonts w:ascii="Times New Roman" w:eastAsia="Times New Roman" w:hAnsi="Times New Roman" w:cs="Times New Roman"/>
          <w:sz w:val="26"/>
          <w:szCs w:val="26"/>
        </w:rPr>
        <w:t xml:space="preserve">Заказчиком предоставлена сравнительная таблица, согласно которой </w:t>
      </w:r>
      <w:r w:rsidR="009A49E1">
        <w:rPr>
          <w:rFonts w:ascii="Times New Roman" w:hAnsi="Times New Roman" w:cs="Times New Roman"/>
          <w:sz w:val="26"/>
          <w:szCs w:val="26"/>
        </w:rPr>
        <w:t>Описанию объекта закупки по поз.1 соответствуют комплексы АПК Метеор – ООО «Городские парковки», Автоураган-ВСМ2М ООО «</w:t>
      </w:r>
      <w:proofErr w:type="spellStart"/>
      <w:r w:rsidR="009A49E1">
        <w:rPr>
          <w:rFonts w:ascii="Times New Roman" w:hAnsi="Times New Roman" w:cs="Times New Roman"/>
          <w:sz w:val="26"/>
          <w:szCs w:val="26"/>
        </w:rPr>
        <w:t>Рекогна-Индастриал</w:t>
      </w:r>
      <w:proofErr w:type="spellEnd"/>
      <w:r w:rsidR="009A49E1">
        <w:rPr>
          <w:rFonts w:ascii="Times New Roman" w:hAnsi="Times New Roman" w:cs="Times New Roman"/>
          <w:sz w:val="26"/>
          <w:szCs w:val="26"/>
        </w:rPr>
        <w:t xml:space="preserve">», по поз.2 АПК Ультра ООО «ИТЛ», АПК </w:t>
      </w:r>
      <w:proofErr w:type="spellStart"/>
      <w:r w:rsidR="009A49E1">
        <w:rPr>
          <w:rFonts w:ascii="Times New Roman" w:hAnsi="Times New Roman" w:cs="Times New Roman"/>
          <w:sz w:val="26"/>
          <w:szCs w:val="26"/>
        </w:rPr>
        <w:t>Паркон</w:t>
      </w:r>
      <w:proofErr w:type="spellEnd"/>
      <w:r w:rsidR="009A49E1">
        <w:rPr>
          <w:rFonts w:ascii="Times New Roman" w:hAnsi="Times New Roman" w:cs="Times New Roman"/>
          <w:sz w:val="26"/>
          <w:szCs w:val="26"/>
        </w:rPr>
        <w:t xml:space="preserve"> А ООО «</w:t>
      </w:r>
      <w:proofErr w:type="spellStart"/>
      <w:r w:rsidR="009A49E1">
        <w:rPr>
          <w:rFonts w:ascii="Times New Roman" w:hAnsi="Times New Roman" w:cs="Times New Roman"/>
          <w:sz w:val="26"/>
          <w:szCs w:val="26"/>
        </w:rPr>
        <w:t>Симикон</w:t>
      </w:r>
      <w:proofErr w:type="spellEnd"/>
      <w:r w:rsidR="009A49E1">
        <w:rPr>
          <w:rFonts w:ascii="Times New Roman" w:hAnsi="Times New Roman" w:cs="Times New Roman"/>
          <w:sz w:val="26"/>
          <w:szCs w:val="26"/>
        </w:rPr>
        <w:t>».</w:t>
      </w:r>
      <w:r w:rsidR="00C00404">
        <w:rPr>
          <w:rFonts w:ascii="Times New Roman" w:hAnsi="Times New Roman" w:cs="Times New Roman"/>
          <w:sz w:val="26"/>
          <w:szCs w:val="26"/>
        </w:rPr>
        <w:t xml:space="preserve"> Вместе с тем, подтверждающие документы, например Описание типа средства измерения с наличием требуемых заказчиком характеристик. Заказчиком предоставлены письма производителей, которые датированы после размещения закупки. Подтверждающие документы также не предоставлены.</w:t>
      </w:r>
    </w:p>
    <w:p w:rsidR="0092287F" w:rsidRPr="006975DE" w:rsidRDefault="00887749" w:rsidP="0092287F">
      <w:pPr>
        <w:ind w:firstLine="540"/>
        <w:jc w:val="both"/>
        <w:rPr>
          <w:rFonts w:ascii="Times New Roman" w:eastAsia="Times New Roman" w:hAnsi="Times New Roman" w:cs="Times New Roman"/>
          <w:sz w:val="26"/>
          <w:szCs w:val="26"/>
        </w:rPr>
      </w:pPr>
      <w:r>
        <w:rPr>
          <w:rFonts w:ascii="Times New Roman" w:hAnsi="Times New Roman" w:cs="Times New Roman"/>
          <w:sz w:val="26"/>
          <w:szCs w:val="26"/>
        </w:rPr>
        <w:lastRenderedPageBreak/>
        <w:t>Так, заказчик указывает, что по поз. 1 подходит Авто Ураган-ВСМ2М. При</w:t>
      </w:r>
      <w:r w:rsidR="00F00A6B">
        <w:rPr>
          <w:rFonts w:ascii="Times New Roman" w:hAnsi="Times New Roman" w:cs="Times New Roman"/>
          <w:sz w:val="26"/>
          <w:szCs w:val="26"/>
        </w:rPr>
        <w:t xml:space="preserve"> этом, в Описании диапазон измер</w:t>
      </w:r>
      <w:r>
        <w:rPr>
          <w:rFonts w:ascii="Times New Roman" w:hAnsi="Times New Roman" w:cs="Times New Roman"/>
          <w:sz w:val="26"/>
          <w:szCs w:val="26"/>
        </w:rPr>
        <w:t xml:space="preserve">ений интервалов времени </w:t>
      </w:r>
      <w:r w:rsidR="00F00A6B">
        <w:rPr>
          <w:rFonts w:ascii="Times New Roman" w:hAnsi="Times New Roman" w:cs="Times New Roman"/>
          <w:sz w:val="26"/>
          <w:szCs w:val="26"/>
        </w:rPr>
        <w:t xml:space="preserve">с </w:t>
      </w:r>
      <w:r w:rsidR="005B41C8">
        <w:rPr>
          <w:rFonts w:ascii="Times New Roman" w:eastAsia="Times New Roman" w:hAnsi="Times New Roman" w:cs="Times New Roman"/>
          <w:sz w:val="26"/>
          <w:szCs w:val="26"/>
        </w:rPr>
        <w:t>≥6 (больше, равно) и ≤86400 (меньше, равно).</w:t>
      </w:r>
      <w:r w:rsidR="000B6C23">
        <w:rPr>
          <w:rFonts w:ascii="Times New Roman" w:eastAsia="Times New Roman" w:hAnsi="Times New Roman" w:cs="Times New Roman"/>
          <w:sz w:val="26"/>
          <w:szCs w:val="26"/>
        </w:rPr>
        <w:t xml:space="preserve"> В Описании типа средства измерения </w:t>
      </w:r>
      <w:r w:rsidR="000B6C23">
        <w:rPr>
          <w:rFonts w:ascii="Times New Roman" w:hAnsi="Times New Roman" w:cs="Times New Roman"/>
          <w:sz w:val="26"/>
          <w:szCs w:val="26"/>
        </w:rPr>
        <w:t>Авто Ураган-ВСМ2М</w:t>
      </w:r>
      <w:r w:rsidR="00F00A6B">
        <w:rPr>
          <w:rFonts w:ascii="Times New Roman" w:hAnsi="Times New Roman" w:cs="Times New Roman"/>
          <w:sz w:val="26"/>
          <w:szCs w:val="26"/>
        </w:rPr>
        <w:t xml:space="preserve"> диапазон измерений интервалов времени с от 1 до 86400</w:t>
      </w:r>
      <w:r w:rsidR="00D647A7">
        <w:rPr>
          <w:rFonts w:ascii="Times New Roman" w:hAnsi="Times New Roman" w:cs="Times New Roman"/>
          <w:sz w:val="26"/>
          <w:szCs w:val="26"/>
        </w:rPr>
        <w:t xml:space="preserve">. По Инструкции в заявке </w:t>
      </w:r>
      <w:r w:rsidR="00D647A7" w:rsidRPr="006975DE">
        <w:rPr>
          <w:rFonts w:ascii="Times New Roman" w:hAnsi="Times New Roman" w:cs="Times New Roman"/>
          <w:sz w:val="26"/>
          <w:szCs w:val="26"/>
          <w:u w:val="single"/>
        </w:rPr>
        <w:t xml:space="preserve">в неизменном виде </w:t>
      </w:r>
      <w:r w:rsidR="00D647A7">
        <w:rPr>
          <w:rFonts w:ascii="Times New Roman" w:hAnsi="Times New Roman" w:cs="Times New Roman"/>
          <w:sz w:val="26"/>
          <w:szCs w:val="26"/>
        </w:rPr>
        <w:t xml:space="preserve">указывается показатель </w:t>
      </w:r>
      <w:r w:rsidR="006975DE">
        <w:rPr>
          <w:rFonts w:ascii="Times New Roman" w:eastAsia="Times New Roman" w:hAnsi="Times New Roman" w:cs="Times New Roman"/>
          <w:sz w:val="26"/>
          <w:szCs w:val="26"/>
        </w:rPr>
        <w:t xml:space="preserve">пределы допускаемой абсолютной погрешности измерения интервалов времени ±5с. В Описании типа средства измерения </w:t>
      </w:r>
      <w:r w:rsidR="006975DE">
        <w:rPr>
          <w:rFonts w:ascii="Times New Roman" w:hAnsi="Times New Roman" w:cs="Times New Roman"/>
          <w:sz w:val="26"/>
          <w:szCs w:val="26"/>
        </w:rPr>
        <w:t>Авто Ураган-ВСМ2М</w:t>
      </w:r>
      <w:r w:rsidR="006975DE" w:rsidRPr="006975DE">
        <w:rPr>
          <w:rFonts w:ascii="Times New Roman" w:eastAsia="Times New Roman" w:hAnsi="Times New Roman" w:cs="Times New Roman"/>
          <w:sz w:val="26"/>
          <w:szCs w:val="26"/>
        </w:rPr>
        <w:t xml:space="preserve"> </w:t>
      </w:r>
      <w:r w:rsidR="006975DE">
        <w:rPr>
          <w:rFonts w:ascii="Times New Roman" w:eastAsia="Times New Roman" w:hAnsi="Times New Roman" w:cs="Times New Roman"/>
          <w:sz w:val="26"/>
          <w:szCs w:val="26"/>
        </w:rPr>
        <w:t>пределы допускаемой абсолютной погрешности измерения интервалов времени с ±1. Таким образом, данный факт способствует  предоставлению в заявках участников недостоверных сведений.</w:t>
      </w:r>
    </w:p>
    <w:p w:rsidR="00192C93" w:rsidRPr="00675A0F" w:rsidRDefault="00675A0F" w:rsidP="00675A0F">
      <w:pPr>
        <w:ind w:firstLine="540"/>
        <w:jc w:val="both"/>
        <w:rPr>
          <w:rFonts w:ascii="Times New Roman" w:hAnsi="Times New Roman" w:cs="Times New Roman"/>
          <w:sz w:val="26"/>
          <w:szCs w:val="26"/>
        </w:rPr>
      </w:pPr>
      <w:r>
        <w:rPr>
          <w:rFonts w:ascii="Times New Roman" w:hAnsi="Times New Roman" w:cs="Times New Roman"/>
          <w:sz w:val="26"/>
          <w:szCs w:val="26"/>
        </w:rPr>
        <w:t xml:space="preserve">Заявитель указывает, что заказчик не использовал при Описании поз. КТРУ 26.51.66.190-00000023. </w:t>
      </w:r>
    </w:p>
    <w:p w:rsidR="00152F3F" w:rsidRDefault="00104E65" w:rsidP="003F639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Из ч.5 ст.23 Закона о контрактной системе следует, что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w:t>
      </w:r>
      <w:r w:rsidR="00A8571B">
        <w:rPr>
          <w:rFonts w:ascii="Times New Roman" w:eastAsia="Times New Roman" w:hAnsi="Times New Roman" w:cs="Times New Roman"/>
          <w:sz w:val="26"/>
          <w:szCs w:val="26"/>
        </w:rPr>
        <w:t>нтр</w:t>
      </w:r>
      <w:r w:rsidR="002065A1">
        <w:rPr>
          <w:rFonts w:ascii="Times New Roman" w:eastAsia="Times New Roman" w:hAnsi="Times New Roman" w:cs="Times New Roman"/>
          <w:sz w:val="26"/>
          <w:szCs w:val="26"/>
        </w:rPr>
        <w:t>а</w:t>
      </w:r>
      <w:r w:rsidR="00A8571B">
        <w:rPr>
          <w:rFonts w:ascii="Times New Roman" w:eastAsia="Times New Roman" w:hAnsi="Times New Roman" w:cs="Times New Roman"/>
          <w:sz w:val="26"/>
          <w:szCs w:val="26"/>
        </w:rPr>
        <w:t>кт</w:t>
      </w:r>
      <w:r w:rsidR="002065A1">
        <w:rPr>
          <w:rFonts w:ascii="Times New Roman" w:eastAsia="Times New Roman" w:hAnsi="Times New Roman" w:cs="Times New Roman"/>
          <w:sz w:val="26"/>
          <w:szCs w:val="26"/>
        </w:rPr>
        <w:t>н</w:t>
      </w:r>
      <w:r w:rsidR="00A8571B">
        <w:rPr>
          <w:rFonts w:ascii="Times New Roman" w:eastAsia="Times New Roman" w:hAnsi="Times New Roman" w:cs="Times New Roman"/>
          <w:sz w:val="26"/>
          <w:szCs w:val="26"/>
        </w:rPr>
        <w:t>ой системы в сфере закупок</w:t>
      </w:r>
      <w:r w:rsidR="002065A1">
        <w:rPr>
          <w:rFonts w:ascii="Times New Roman" w:eastAsia="Times New Roman" w:hAnsi="Times New Roman" w:cs="Times New Roman"/>
          <w:sz w:val="26"/>
          <w:szCs w:val="26"/>
        </w:rPr>
        <w:t xml:space="preserve"> Ч.6 ст.23 Закона о контрактной системе установлено, что </w:t>
      </w:r>
      <w:r w:rsidR="00566810">
        <w:rPr>
          <w:rFonts w:ascii="Times New Roman" w:eastAsia="Times New Roman" w:hAnsi="Times New Roman" w:cs="Times New Roman"/>
          <w:sz w:val="26"/>
          <w:szCs w:val="26"/>
        </w:rPr>
        <w:t>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w:t>
      </w:r>
      <w:r w:rsidR="00601255">
        <w:rPr>
          <w:rFonts w:ascii="Times New Roman" w:eastAsia="Times New Roman" w:hAnsi="Times New Roman" w:cs="Times New Roman"/>
          <w:sz w:val="26"/>
          <w:szCs w:val="26"/>
        </w:rPr>
        <w:t xml:space="preserve"> устанавливаются Правительством РФ.</w:t>
      </w:r>
      <w:r w:rsidR="0048419E">
        <w:rPr>
          <w:rFonts w:ascii="Times New Roman" w:eastAsia="Times New Roman" w:hAnsi="Times New Roman" w:cs="Times New Roman"/>
          <w:sz w:val="26"/>
          <w:szCs w:val="26"/>
        </w:rPr>
        <w:t xml:space="preserve"> </w:t>
      </w:r>
    </w:p>
    <w:p w:rsidR="003939B9" w:rsidRDefault="0048419E" w:rsidP="00152F3F">
      <w:pPr>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 силу п</w:t>
      </w:r>
      <w:r w:rsidR="00CC47A1">
        <w:rPr>
          <w:rFonts w:ascii="Times New Roman" w:eastAsia="Times New Roman" w:hAnsi="Times New Roman" w:cs="Times New Roman"/>
          <w:sz w:val="26"/>
          <w:szCs w:val="26"/>
        </w:rPr>
        <w:t xml:space="preserve">.9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w:t>
      </w:r>
      <w:r>
        <w:rPr>
          <w:rFonts w:ascii="Times New Roman" w:eastAsia="Times New Roman" w:hAnsi="Times New Roman" w:cs="Times New Roman"/>
          <w:sz w:val="26"/>
          <w:szCs w:val="26"/>
        </w:rPr>
        <w:t>Правительства РФ от 08.02.2</w:t>
      </w:r>
      <w:r w:rsidR="003B1BDB">
        <w:rPr>
          <w:rFonts w:ascii="Times New Roman" w:eastAsia="Times New Roman" w:hAnsi="Times New Roman" w:cs="Times New Roman"/>
          <w:sz w:val="26"/>
          <w:szCs w:val="26"/>
        </w:rPr>
        <w:t>017 №145 (Далее Правила</w:t>
      </w:r>
      <w:r>
        <w:rPr>
          <w:rFonts w:ascii="Times New Roman" w:eastAsia="Times New Roman" w:hAnsi="Times New Roman" w:cs="Times New Roman"/>
          <w:sz w:val="26"/>
          <w:szCs w:val="26"/>
        </w:rPr>
        <w:t>)</w:t>
      </w:r>
      <w:r w:rsidR="003B1BDB">
        <w:rPr>
          <w:rFonts w:ascii="Times New Roman" w:eastAsia="Times New Roman" w:hAnsi="Times New Roman" w:cs="Times New Roman"/>
          <w:sz w:val="26"/>
          <w:szCs w:val="26"/>
        </w:rPr>
        <w:t xml:space="preserve"> каталог формируется и ведется в электронной форм. Позиция каталога формируется соглас</w:t>
      </w:r>
      <w:r w:rsidR="002059F8">
        <w:rPr>
          <w:rFonts w:ascii="Times New Roman" w:eastAsia="Times New Roman" w:hAnsi="Times New Roman" w:cs="Times New Roman"/>
          <w:sz w:val="26"/>
          <w:szCs w:val="26"/>
        </w:rPr>
        <w:t>но п.10</w:t>
      </w:r>
      <w:r w:rsidR="003B1BDB">
        <w:rPr>
          <w:rFonts w:ascii="Times New Roman" w:eastAsia="Times New Roman" w:hAnsi="Times New Roman" w:cs="Times New Roman"/>
          <w:sz w:val="26"/>
          <w:szCs w:val="26"/>
        </w:rPr>
        <w:t xml:space="preserve"> Правил.</w:t>
      </w:r>
      <w:r w:rsidR="002059F8">
        <w:rPr>
          <w:rFonts w:ascii="Times New Roman" w:eastAsia="Times New Roman" w:hAnsi="Times New Roman" w:cs="Times New Roman"/>
          <w:sz w:val="26"/>
          <w:szCs w:val="26"/>
        </w:rPr>
        <w:t xml:space="preserve"> П.4 Правил установлено, </w:t>
      </w:r>
      <w:r w:rsidR="002059F8" w:rsidRPr="00675A0F">
        <w:rPr>
          <w:rFonts w:ascii="Times New Roman" w:eastAsia="Times New Roman" w:hAnsi="Times New Roman" w:cs="Times New Roman"/>
          <w:b/>
          <w:sz w:val="26"/>
          <w:szCs w:val="26"/>
          <w:u w:val="single"/>
        </w:rPr>
        <w:t>что заказчики обязаны применять информацию, включенную в позицию каталога в соответствии с подпунктами «</w:t>
      </w:r>
      <w:proofErr w:type="gramStart"/>
      <w:r w:rsidR="002059F8" w:rsidRPr="00675A0F">
        <w:rPr>
          <w:rFonts w:ascii="Times New Roman" w:eastAsia="Times New Roman" w:hAnsi="Times New Roman" w:cs="Times New Roman"/>
          <w:b/>
          <w:sz w:val="26"/>
          <w:szCs w:val="26"/>
          <w:u w:val="single"/>
        </w:rPr>
        <w:t>б»-</w:t>
      </w:r>
      <w:proofErr w:type="gramEnd"/>
      <w:r w:rsidR="002059F8" w:rsidRPr="00675A0F">
        <w:rPr>
          <w:rFonts w:ascii="Times New Roman" w:eastAsia="Times New Roman" w:hAnsi="Times New Roman" w:cs="Times New Roman"/>
          <w:b/>
          <w:sz w:val="26"/>
          <w:szCs w:val="26"/>
          <w:u w:val="single"/>
        </w:rPr>
        <w:t>«г» и «е»-«з» пункта 10 Правил, с указанной в ней даты начала обязательного применения.</w:t>
      </w:r>
      <w:r w:rsidR="002059F8">
        <w:rPr>
          <w:rFonts w:ascii="Times New Roman" w:eastAsia="Times New Roman" w:hAnsi="Times New Roman" w:cs="Times New Roman"/>
          <w:sz w:val="26"/>
          <w:szCs w:val="26"/>
        </w:rPr>
        <w:t xml:space="preserve">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w:t>
      </w:r>
      <w:r w:rsidR="00C04AF1">
        <w:rPr>
          <w:rFonts w:ascii="Times New Roman" w:eastAsia="Times New Roman" w:hAnsi="Times New Roman" w:cs="Times New Roman"/>
          <w:sz w:val="26"/>
          <w:szCs w:val="26"/>
        </w:rPr>
        <w:t>щую информацию: а) наименование товара, работы, услуги; б) единицы измерения количества товара, объема выполняемой работы, оказываемой услуги (при наличии); в) описание товара, работы, услуги (при наличии такого описания в позиции).</w:t>
      </w:r>
      <w:r w:rsidR="00B97EC2">
        <w:rPr>
          <w:rFonts w:ascii="Times New Roman" w:eastAsia="Times New Roman" w:hAnsi="Times New Roman" w:cs="Times New Roman"/>
          <w:sz w:val="26"/>
          <w:szCs w:val="26"/>
        </w:rPr>
        <w:t xml:space="preserve"> Согласно подпункту «а» пункта 5 Правил заказчик вправе указать в извещении об осуществлении закупки, приглашении и документации о закупе (в случае если Федеральным законом предусмотрена документация о закупе)</w:t>
      </w:r>
      <w:r w:rsidR="00DE6CF7">
        <w:rPr>
          <w:rFonts w:ascii="Times New Roman" w:eastAsia="Times New Roman" w:hAnsi="Times New Roman" w:cs="Times New Roman"/>
          <w:sz w:val="26"/>
          <w:szCs w:val="26"/>
        </w:rPr>
        <w:t xml:space="preserve"> дополнительную информацию, а также </w:t>
      </w:r>
      <w:r w:rsidR="00175116">
        <w:rPr>
          <w:rFonts w:ascii="Times New Roman" w:eastAsia="Times New Roman" w:hAnsi="Times New Roman" w:cs="Times New Roman"/>
          <w:sz w:val="26"/>
          <w:szCs w:val="26"/>
        </w:rPr>
        <w:t>дополнительные потребительские свойства, в том числе функциональные, технические, качественные, эксплуатационные</w:t>
      </w:r>
      <w:r w:rsidR="009D6561">
        <w:rPr>
          <w:rFonts w:ascii="Times New Roman" w:eastAsia="Times New Roman" w:hAnsi="Times New Roman" w:cs="Times New Roman"/>
          <w:sz w:val="26"/>
          <w:szCs w:val="26"/>
        </w:rPr>
        <w:t xml:space="preserve"> характеристики товара, работы, услуги в соответствии с положениями статьи 33 Федерального закона, которые не </w:t>
      </w:r>
      <w:r w:rsidR="009D6561">
        <w:rPr>
          <w:rFonts w:ascii="Times New Roman" w:eastAsia="Times New Roman" w:hAnsi="Times New Roman" w:cs="Times New Roman"/>
          <w:sz w:val="26"/>
          <w:szCs w:val="26"/>
        </w:rPr>
        <w:lastRenderedPageBreak/>
        <w:t>предусмотрены в позиции каталога</w:t>
      </w:r>
      <w:r w:rsidR="000E58E6">
        <w:rPr>
          <w:rFonts w:ascii="Times New Roman" w:eastAsia="Times New Roman" w:hAnsi="Times New Roman" w:cs="Times New Roman"/>
          <w:sz w:val="26"/>
          <w:szCs w:val="26"/>
        </w:rPr>
        <w:t xml:space="preserve">, за исключением случаев осуществления закупки </w:t>
      </w:r>
      <w:r w:rsidR="00242515">
        <w:rPr>
          <w:rFonts w:ascii="Times New Roman" w:eastAsia="Times New Roman" w:hAnsi="Times New Roman" w:cs="Times New Roman"/>
          <w:sz w:val="26"/>
          <w:szCs w:val="26"/>
        </w:rPr>
        <w:t xml:space="preserve">радиоэлектронной продукции, включенной </w:t>
      </w:r>
      <w:r w:rsidR="00064D5F">
        <w:rPr>
          <w:rFonts w:ascii="Times New Roman" w:eastAsia="Times New Roman" w:hAnsi="Times New Roman" w:cs="Times New Roman"/>
          <w:sz w:val="26"/>
          <w:szCs w:val="26"/>
        </w:rPr>
        <w:t>в пункты 22-27 и 29 перечня промышленных товаров, происходящих из иностранных государств (за исключением</w:t>
      </w:r>
      <w:r w:rsidR="009A4A6E">
        <w:rPr>
          <w:rFonts w:ascii="Times New Roman" w:eastAsia="Times New Roman" w:hAnsi="Times New Roman" w:cs="Times New Roman"/>
          <w:sz w:val="26"/>
          <w:szCs w:val="26"/>
        </w:rPr>
        <w:t xml:space="preserve">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положением к </w:t>
      </w:r>
      <w:r w:rsidR="00392E13">
        <w:rPr>
          <w:rFonts w:ascii="Times New Roman" w:eastAsia="Times New Roman" w:hAnsi="Times New Roman" w:cs="Times New Roman"/>
          <w:sz w:val="26"/>
          <w:szCs w:val="26"/>
        </w:rPr>
        <w:t>постановлению Правительства РФ от 30.04.2020 №616,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w:t>
      </w:r>
      <w:r w:rsidR="008F5E8C">
        <w:rPr>
          <w:rFonts w:ascii="Times New Roman" w:eastAsia="Times New Roman" w:hAnsi="Times New Roman" w:cs="Times New Roman"/>
          <w:sz w:val="26"/>
          <w:szCs w:val="26"/>
        </w:rPr>
        <w:t>к</w:t>
      </w:r>
      <w:r w:rsidR="00392E13">
        <w:rPr>
          <w:rFonts w:ascii="Times New Roman" w:eastAsia="Times New Roman" w:hAnsi="Times New Roman" w:cs="Times New Roman"/>
          <w:sz w:val="26"/>
          <w:szCs w:val="26"/>
        </w:rPr>
        <w:t xml:space="preserve">же осуществления радиоэлектронной продукции, </w:t>
      </w:r>
      <w:r w:rsidR="008F5E8C">
        <w:rPr>
          <w:rFonts w:ascii="Times New Roman" w:eastAsia="Times New Roman" w:hAnsi="Times New Roman" w:cs="Times New Roman"/>
          <w:sz w:val="26"/>
          <w:szCs w:val="26"/>
        </w:rPr>
        <w:t>происходящей из</w:t>
      </w:r>
      <w:r w:rsidR="009F1715">
        <w:rPr>
          <w:rFonts w:ascii="Times New Roman" w:eastAsia="Times New Roman" w:hAnsi="Times New Roman" w:cs="Times New Roman"/>
          <w:sz w:val="26"/>
          <w:szCs w:val="26"/>
        </w:rPr>
        <w:t xml:space="preserve"> иностранных государств, </w:t>
      </w:r>
      <w:r w:rsidR="00D275D0">
        <w:rPr>
          <w:rFonts w:ascii="Times New Roman" w:eastAsia="Times New Roman" w:hAnsi="Times New Roman" w:cs="Times New Roman"/>
          <w:sz w:val="26"/>
          <w:szCs w:val="26"/>
        </w:rPr>
        <w:t>в отношении которой устанавливаются ограничения для целей осуществления закупок для обеспечения государственных и муниципальных нужд, утвержденной Постановлением №878.</w:t>
      </w:r>
      <w:r w:rsidR="002873FD">
        <w:rPr>
          <w:rFonts w:ascii="Times New Roman" w:eastAsia="Times New Roman" w:hAnsi="Times New Roman" w:cs="Times New Roman"/>
          <w:sz w:val="26"/>
          <w:szCs w:val="26"/>
        </w:rPr>
        <w:t xml:space="preserve"> </w:t>
      </w:r>
    </w:p>
    <w:p w:rsidR="00FD7381" w:rsidRDefault="00FD7381" w:rsidP="00152F3F">
      <w:pPr>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В силу п.3 Правил 145 заказчики </w:t>
      </w:r>
      <w:r w:rsidRPr="00FD7381">
        <w:rPr>
          <w:rFonts w:ascii="Times New Roman" w:eastAsia="Times New Roman" w:hAnsi="Times New Roman" w:cs="Times New Roman"/>
          <w:sz w:val="26"/>
          <w:szCs w:val="26"/>
          <w:u w:val="single"/>
        </w:rPr>
        <w:t>вправе</w:t>
      </w:r>
      <w:r>
        <w:rPr>
          <w:rFonts w:ascii="Times New Roman" w:eastAsia="Times New Roman" w:hAnsi="Times New Roman" w:cs="Times New Roman"/>
          <w:sz w:val="26"/>
          <w:szCs w:val="26"/>
        </w:rPr>
        <w:t xml:space="preserve"> применять информацию, которая включена в позицию каталога, с даты ее включения независимо от даты обязательного ее применения.</w:t>
      </w:r>
    </w:p>
    <w:p w:rsidR="00AE782D" w:rsidRDefault="00AE782D" w:rsidP="00152F3F">
      <w:pPr>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Указанная позиция КТРУ обязательна к применению с 02.10.2024. Извещение закупки размещено 01.10.2024. </w:t>
      </w:r>
      <w:r w:rsidR="00FD7381">
        <w:rPr>
          <w:rFonts w:ascii="Times New Roman" w:eastAsia="Times New Roman" w:hAnsi="Times New Roman" w:cs="Times New Roman"/>
          <w:sz w:val="26"/>
          <w:szCs w:val="26"/>
        </w:rPr>
        <w:t>В связи с чем, указанный довод Заявителя Комиссия признает необоснованным.</w:t>
      </w:r>
    </w:p>
    <w:p w:rsidR="008D7FAB" w:rsidRDefault="008D7FAB" w:rsidP="00152F3F">
      <w:pPr>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 Инструкции по заполнению заявки в отношении срока предоставления гарантии приведен пример</w:t>
      </w:r>
      <w:r w:rsidR="00BA1A95">
        <w:rPr>
          <w:rFonts w:ascii="Times New Roman" w:eastAsia="Times New Roman" w:hAnsi="Times New Roman" w:cs="Times New Roman"/>
          <w:sz w:val="26"/>
          <w:szCs w:val="26"/>
        </w:rPr>
        <w:t xml:space="preserve"> заполнения</w:t>
      </w:r>
      <w:r>
        <w:rPr>
          <w:rFonts w:ascii="Times New Roman" w:eastAsia="Times New Roman" w:hAnsi="Times New Roman" w:cs="Times New Roman"/>
          <w:sz w:val="26"/>
          <w:szCs w:val="26"/>
        </w:rPr>
        <w:t xml:space="preserve">. При этом, в Описании объекта конкретной закупки установлен срок, на который предоставляется гарантия. </w:t>
      </w:r>
      <w:r w:rsidR="00BA1A95">
        <w:rPr>
          <w:rFonts w:ascii="Times New Roman" w:eastAsia="Times New Roman" w:hAnsi="Times New Roman" w:cs="Times New Roman"/>
          <w:sz w:val="26"/>
          <w:szCs w:val="26"/>
        </w:rPr>
        <w:t xml:space="preserve">В Инструкции указано, что предложение должно полностью соответствовать требованиям к такому объекту, установленным заказчиком в описании объекта закупки. </w:t>
      </w:r>
      <w:r>
        <w:rPr>
          <w:rFonts w:ascii="Times New Roman" w:eastAsia="Times New Roman" w:hAnsi="Times New Roman" w:cs="Times New Roman"/>
          <w:sz w:val="26"/>
          <w:szCs w:val="26"/>
        </w:rPr>
        <w:t>В связи с чем, н</w:t>
      </w:r>
      <w:r w:rsidR="00BA1A95">
        <w:rPr>
          <w:rFonts w:ascii="Times New Roman" w:eastAsia="Times New Roman" w:hAnsi="Times New Roman" w:cs="Times New Roman"/>
          <w:sz w:val="26"/>
          <w:szCs w:val="26"/>
        </w:rPr>
        <w:t>аличие противоречий отсутствует, довод не обоснован.</w:t>
      </w:r>
    </w:p>
    <w:p w:rsidR="003F6393" w:rsidRPr="00E62634" w:rsidRDefault="003F6393" w:rsidP="003F6393">
      <w:pPr>
        <w:ind w:firstLine="540"/>
        <w:jc w:val="both"/>
        <w:rPr>
          <w:rFonts w:ascii="Times New Roman" w:hAnsi="Times New Roman" w:cs="Times New Roman"/>
          <w:sz w:val="26"/>
          <w:szCs w:val="26"/>
        </w:rPr>
      </w:pPr>
      <w:r w:rsidRPr="00E62634">
        <w:rPr>
          <w:rFonts w:ascii="Times New Roman" w:hAnsi="Times New Roman" w:cs="Times New Roman"/>
          <w:sz w:val="26"/>
          <w:szCs w:val="26"/>
        </w:rPr>
        <w:t>Комиссия, руководствуясь ч.15 ст.99, ч.8 ст.106 Закона о контрактной системе,</w:t>
      </w:r>
    </w:p>
    <w:p w:rsidR="003F6393" w:rsidRPr="00E62634" w:rsidRDefault="003F6393" w:rsidP="003F6393">
      <w:pPr>
        <w:widowControl w:val="0"/>
        <w:autoSpaceDE w:val="0"/>
        <w:autoSpaceDN w:val="0"/>
        <w:adjustRightInd w:val="0"/>
        <w:spacing w:after="0" w:line="240" w:lineRule="auto"/>
        <w:ind w:firstLine="540"/>
        <w:jc w:val="both"/>
        <w:outlineLvl w:val="2"/>
        <w:rPr>
          <w:rFonts w:ascii="Times New Roman" w:hAnsi="Times New Roman" w:cs="Times New Roman"/>
          <w:sz w:val="26"/>
          <w:szCs w:val="26"/>
        </w:rPr>
      </w:pPr>
    </w:p>
    <w:p w:rsidR="003F6393" w:rsidRPr="00E62634" w:rsidRDefault="003F6393" w:rsidP="003F6393">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r w:rsidRPr="00E62634">
        <w:rPr>
          <w:rFonts w:ascii="Times New Roman" w:hAnsi="Times New Roman" w:cs="Times New Roman"/>
          <w:sz w:val="26"/>
          <w:szCs w:val="26"/>
        </w:rPr>
        <w:t>РЕШИЛА:</w:t>
      </w:r>
    </w:p>
    <w:p w:rsidR="003F6393" w:rsidRPr="00E62634" w:rsidRDefault="003F6393" w:rsidP="003F6393">
      <w:pPr>
        <w:widowControl w:val="0"/>
        <w:autoSpaceDE w:val="0"/>
        <w:autoSpaceDN w:val="0"/>
        <w:adjustRightInd w:val="0"/>
        <w:spacing w:after="0" w:line="240" w:lineRule="auto"/>
        <w:ind w:firstLine="540"/>
        <w:jc w:val="both"/>
        <w:outlineLvl w:val="2"/>
        <w:rPr>
          <w:rFonts w:ascii="Times New Roman" w:hAnsi="Times New Roman" w:cs="Times New Roman"/>
          <w:sz w:val="26"/>
          <w:szCs w:val="26"/>
        </w:rPr>
      </w:pPr>
    </w:p>
    <w:p w:rsidR="00972320" w:rsidRDefault="003F6393" w:rsidP="003F6393">
      <w:pPr>
        <w:pStyle w:val="a4"/>
        <w:widowControl w:val="0"/>
        <w:numPr>
          <w:ilvl w:val="0"/>
          <w:numId w:val="1"/>
        </w:numPr>
        <w:autoSpaceDE w:val="0"/>
        <w:autoSpaceDN w:val="0"/>
        <w:adjustRightInd w:val="0"/>
        <w:spacing w:after="0" w:line="240" w:lineRule="auto"/>
        <w:jc w:val="both"/>
        <w:outlineLvl w:val="2"/>
        <w:rPr>
          <w:rFonts w:ascii="Times New Roman" w:hAnsi="Times New Roman" w:cs="Times New Roman"/>
          <w:sz w:val="26"/>
          <w:szCs w:val="26"/>
        </w:rPr>
      </w:pPr>
      <w:r w:rsidRPr="00972320">
        <w:rPr>
          <w:rFonts w:ascii="Times New Roman" w:hAnsi="Times New Roman" w:cs="Times New Roman"/>
          <w:sz w:val="26"/>
          <w:szCs w:val="26"/>
        </w:rPr>
        <w:t>Приз</w:t>
      </w:r>
      <w:r w:rsidR="00CF4162" w:rsidRPr="00972320">
        <w:rPr>
          <w:rFonts w:ascii="Times New Roman" w:hAnsi="Times New Roman" w:cs="Times New Roman"/>
          <w:sz w:val="26"/>
          <w:szCs w:val="26"/>
        </w:rPr>
        <w:t xml:space="preserve">нать </w:t>
      </w:r>
      <w:r w:rsidR="006F6C34">
        <w:rPr>
          <w:rFonts w:ascii="Times New Roman" w:hAnsi="Times New Roman" w:cs="Times New Roman"/>
          <w:sz w:val="26"/>
          <w:szCs w:val="26"/>
        </w:rPr>
        <w:t>жалобу ООО «Универсал-М»</w:t>
      </w:r>
      <w:r w:rsidR="00C16144">
        <w:rPr>
          <w:rFonts w:ascii="Times New Roman" w:hAnsi="Times New Roman" w:cs="Times New Roman"/>
          <w:sz w:val="26"/>
          <w:szCs w:val="26"/>
        </w:rPr>
        <w:t xml:space="preserve"> обоснованной в части нарушения ч.3 ст.7, </w:t>
      </w:r>
      <w:r w:rsidR="00834EA4">
        <w:rPr>
          <w:rFonts w:ascii="Times New Roman" w:hAnsi="Times New Roman" w:cs="Times New Roman"/>
          <w:sz w:val="26"/>
          <w:szCs w:val="26"/>
        </w:rPr>
        <w:t xml:space="preserve">ч.2 ст.8, </w:t>
      </w:r>
      <w:r w:rsidR="006C4F7D">
        <w:rPr>
          <w:rFonts w:ascii="Times New Roman" w:hAnsi="Times New Roman" w:cs="Times New Roman"/>
          <w:sz w:val="26"/>
          <w:szCs w:val="26"/>
        </w:rPr>
        <w:t>п.6), п.7) ч.1 ст.42, п.1)</w:t>
      </w:r>
      <w:r w:rsidR="00834EA4">
        <w:rPr>
          <w:rFonts w:ascii="Times New Roman" w:hAnsi="Times New Roman" w:cs="Times New Roman"/>
          <w:sz w:val="26"/>
          <w:szCs w:val="26"/>
        </w:rPr>
        <w:t xml:space="preserve"> ч.1 ст.33 Закона о контрактной системе.</w:t>
      </w:r>
    </w:p>
    <w:p w:rsidR="00C754AC" w:rsidRPr="00972320" w:rsidRDefault="00C754AC" w:rsidP="003F6393">
      <w:pPr>
        <w:pStyle w:val="a4"/>
        <w:widowControl w:val="0"/>
        <w:numPr>
          <w:ilvl w:val="0"/>
          <w:numId w:val="1"/>
        </w:numPr>
        <w:autoSpaceDE w:val="0"/>
        <w:autoSpaceDN w:val="0"/>
        <w:adjustRightInd w:val="0"/>
        <w:spacing w:after="0" w:line="240" w:lineRule="auto"/>
        <w:jc w:val="both"/>
        <w:outlineLvl w:val="2"/>
        <w:rPr>
          <w:rFonts w:ascii="Times New Roman" w:hAnsi="Times New Roman" w:cs="Times New Roman"/>
          <w:sz w:val="26"/>
          <w:szCs w:val="26"/>
        </w:rPr>
      </w:pPr>
      <w:r w:rsidRPr="00972320">
        <w:rPr>
          <w:rFonts w:ascii="Times New Roman" w:hAnsi="Times New Roman" w:cs="Times New Roman"/>
          <w:sz w:val="26"/>
          <w:szCs w:val="26"/>
        </w:rPr>
        <w:t>Признать в действиях заказчика –</w:t>
      </w:r>
      <w:r w:rsidR="00834EA4">
        <w:rPr>
          <w:rFonts w:ascii="Times New Roman" w:hAnsi="Times New Roman" w:cs="Times New Roman"/>
          <w:sz w:val="26"/>
          <w:szCs w:val="26"/>
        </w:rPr>
        <w:t xml:space="preserve"> ГКУ КК «ЦОДД»</w:t>
      </w:r>
      <w:r w:rsidR="00972320">
        <w:rPr>
          <w:rFonts w:ascii="Times New Roman" w:hAnsi="Times New Roman" w:cs="Times New Roman"/>
          <w:sz w:val="26"/>
          <w:szCs w:val="26"/>
        </w:rPr>
        <w:t>, уполномоченного учреждения – ГКУ КК ДГЗ нарушение</w:t>
      </w:r>
      <w:r w:rsidR="00CF4162" w:rsidRPr="00972320">
        <w:rPr>
          <w:rFonts w:ascii="Times New Roman" w:hAnsi="Times New Roman" w:cs="Times New Roman"/>
          <w:sz w:val="26"/>
          <w:szCs w:val="26"/>
        </w:rPr>
        <w:t xml:space="preserve"> </w:t>
      </w:r>
      <w:r w:rsidR="00BA04A1">
        <w:rPr>
          <w:rFonts w:ascii="Times New Roman" w:hAnsi="Times New Roman" w:cs="Times New Roman"/>
          <w:sz w:val="26"/>
          <w:szCs w:val="26"/>
        </w:rPr>
        <w:t>ч.3 ст.7, ч.2 ст.8, п</w:t>
      </w:r>
      <w:r w:rsidR="006C4F7D">
        <w:rPr>
          <w:rFonts w:ascii="Times New Roman" w:hAnsi="Times New Roman" w:cs="Times New Roman"/>
          <w:sz w:val="26"/>
          <w:szCs w:val="26"/>
        </w:rPr>
        <w:t xml:space="preserve">.6), п.7) ч.1 ст.42, п.1) </w:t>
      </w:r>
      <w:r w:rsidR="00BA04A1">
        <w:rPr>
          <w:rFonts w:ascii="Times New Roman" w:hAnsi="Times New Roman" w:cs="Times New Roman"/>
          <w:sz w:val="26"/>
          <w:szCs w:val="26"/>
        </w:rPr>
        <w:t xml:space="preserve">ч.1 ст.33 </w:t>
      </w:r>
      <w:r w:rsidR="00C75754" w:rsidRPr="00972320">
        <w:rPr>
          <w:rFonts w:ascii="Times New Roman" w:eastAsia="Times New Roman" w:hAnsi="Times New Roman" w:cs="Times New Roman"/>
          <w:sz w:val="26"/>
          <w:szCs w:val="26"/>
        </w:rPr>
        <w:t>Закона о контрактной системе.</w:t>
      </w:r>
    </w:p>
    <w:p w:rsidR="00C75754" w:rsidRPr="00C75754" w:rsidRDefault="006C4F7D" w:rsidP="003F6393">
      <w:pPr>
        <w:pStyle w:val="a4"/>
        <w:widowControl w:val="0"/>
        <w:numPr>
          <w:ilvl w:val="0"/>
          <w:numId w:val="1"/>
        </w:numPr>
        <w:autoSpaceDE w:val="0"/>
        <w:autoSpaceDN w:val="0"/>
        <w:adjustRightInd w:val="0"/>
        <w:spacing w:after="0" w:line="240" w:lineRule="auto"/>
        <w:jc w:val="both"/>
        <w:outlineLvl w:val="2"/>
        <w:rPr>
          <w:rFonts w:ascii="Times New Roman" w:hAnsi="Times New Roman" w:cs="Times New Roman"/>
          <w:sz w:val="26"/>
          <w:szCs w:val="26"/>
        </w:rPr>
      </w:pPr>
      <w:r>
        <w:rPr>
          <w:rFonts w:ascii="Times New Roman" w:eastAsia="Times New Roman" w:hAnsi="Times New Roman" w:cs="Times New Roman"/>
          <w:sz w:val="26"/>
          <w:szCs w:val="26"/>
        </w:rPr>
        <w:t xml:space="preserve">В связи с тем, что </w:t>
      </w:r>
      <w:r w:rsidR="00C75754">
        <w:rPr>
          <w:rFonts w:ascii="Times New Roman" w:eastAsia="Times New Roman" w:hAnsi="Times New Roman" w:cs="Times New Roman"/>
          <w:sz w:val="26"/>
          <w:szCs w:val="26"/>
        </w:rPr>
        <w:t>Заказчику –</w:t>
      </w:r>
      <w:r w:rsidR="00680AB9">
        <w:rPr>
          <w:rFonts w:ascii="Times New Roman" w:hAnsi="Times New Roman" w:cs="Times New Roman"/>
          <w:sz w:val="26"/>
          <w:szCs w:val="26"/>
        </w:rPr>
        <w:t xml:space="preserve"> ГКУ КК «ЦОДД»</w:t>
      </w:r>
      <w:r w:rsidR="00972320">
        <w:rPr>
          <w:rFonts w:ascii="Times New Roman" w:hAnsi="Times New Roman" w:cs="Times New Roman"/>
          <w:sz w:val="26"/>
          <w:szCs w:val="26"/>
        </w:rPr>
        <w:t xml:space="preserve">, </w:t>
      </w:r>
      <w:r w:rsidR="00C75754">
        <w:rPr>
          <w:rFonts w:ascii="Times New Roman" w:eastAsia="Times New Roman" w:hAnsi="Times New Roman" w:cs="Times New Roman"/>
          <w:sz w:val="26"/>
          <w:szCs w:val="26"/>
        </w:rPr>
        <w:t>уполномоченному учреждени</w:t>
      </w:r>
      <w:r>
        <w:rPr>
          <w:rFonts w:ascii="Times New Roman" w:eastAsia="Times New Roman" w:hAnsi="Times New Roman" w:cs="Times New Roman"/>
          <w:sz w:val="26"/>
          <w:szCs w:val="26"/>
        </w:rPr>
        <w:t>ю (комиссии) – ГКУ КК ДГЗ выдано</w:t>
      </w:r>
      <w:r w:rsidR="00C75754">
        <w:rPr>
          <w:rFonts w:ascii="Times New Roman" w:eastAsia="Times New Roman" w:hAnsi="Times New Roman" w:cs="Times New Roman"/>
          <w:sz w:val="26"/>
          <w:szCs w:val="26"/>
        </w:rPr>
        <w:t xml:space="preserve"> предписание </w:t>
      </w:r>
      <w:r>
        <w:rPr>
          <w:rFonts w:ascii="Times New Roman" w:eastAsia="Times New Roman" w:hAnsi="Times New Roman" w:cs="Times New Roman"/>
          <w:sz w:val="26"/>
          <w:szCs w:val="26"/>
        </w:rPr>
        <w:t xml:space="preserve">№346 </w:t>
      </w:r>
      <w:r w:rsidR="00C75754">
        <w:rPr>
          <w:rFonts w:ascii="Times New Roman" w:eastAsia="Times New Roman" w:hAnsi="Times New Roman" w:cs="Times New Roman"/>
          <w:sz w:val="26"/>
          <w:szCs w:val="26"/>
        </w:rPr>
        <w:t>об устранении нарушен</w:t>
      </w:r>
      <w:r>
        <w:rPr>
          <w:rFonts w:ascii="Times New Roman" w:eastAsia="Times New Roman" w:hAnsi="Times New Roman" w:cs="Times New Roman"/>
          <w:sz w:val="26"/>
          <w:szCs w:val="26"/>
        </w:rPr>
        <w:t>ий Закона о контрактной системе повторное предписание не выдавать.</w:t>
      </w:r>
    </w:p>
    <w:p w:rsidR="00C75754" w:rsidRPr="00E62634" w:rsidRDefault="00C75754" w:rsidP="003F6393">
      <w:pPr>
        <w:pStyle w:val="a4"/>
        <w:widowControl w:val="0"/>
        <w:numPr>
          <w:ilvl w:val="0"/>
          <w:numId w:val="1"/>
        </w:numPr>
        <w:autoSpaceDE w:val="0"/>
        <w:autoSpaceDN w:val="0"/>
        <w:adjustRightInd w:val="0"/>
        <w:spacing w:after="0" w:line="240" w:lineRule="auto"/>
        <w:jc w:val="both"/>
        <w:outlineLvl w:val="2"/>
        <w:rPr>
          <w:rFonts w:ascii="Times New Roman" w:hAnsi="Times New Roman" w:cs="Times New Roman"/>
          <w:sz w:val="26"/>
          <w:szCs w:val="26"/>
        </w:rPr>
      </w:pPr>
      <w:r>
        <w:rPr>
          <w:rFonts w:ascii="Times New Roman" w:eastAsia="Times New Roman" w:hAnsi="Times New Roman" w:cs="Times New Roman"/>
          <w:sz w:val="26"/>
          <w:szCs w:val="26"/>
        </w:rPr>
        <w:t xml:space="preserve">Передать материалы дела уполномоченному должностному лицу для рассмотрения вопроса о возбуждении административного производства по </w:t>
      </w:r>
      <w:r>
        <w:rPr>
          <w:rFonts w:ascii="Times New Roman" w:eastAsia="Times New Roman" w:hAnsi="Times New Roman" w:cs="Times New Roman"/>
          <w:sz w:val="26"/>
          <w:szCs w:val="26"/>
        </w:rPr>
        <w:lastRenderedPageBreak/>
        <w:t>ч.1.4 ст.7.30 КоАП.</w:t>
      </w:r>
    </w:p>
    <w:p w:rsidR="003F6393" w:rsidRDefault="003F6393" w:rsidP="003F6393">
      <w:pPr>
        <w:pStyle w:val="a4"/>
        <w:ind w:left="900"/>
        <w:jc w:val="both"/>
        <w:rPr>
          <w:rFonts w:ascii="Times New Roman" w:hAnsi="Times New Roman" w:cs="Times New Roman"/>
          <w:sz w:val="26"/>
          <w:szCs w:val="26"/>
        </w:rPr>
      </w:pPr>
      <w:r>
        <w:rPr>
          <w:rFonts w:ascii="Times New Roman" w:hAnsi="Times New Roman" w:cs="Times New Roman"/>
          <w:sz w:val="26"/>
          <w:szCs w:val="26"/>
        </w:rPr>
        <w:t>Настоящее решение может быть обжаловано в арбитражном суде в течение трех месяцев в установленном законом порядке.</w:t>
      </w:r>
    </w:p>
    <w:p w:rsidR="003F6393" w:rsidRDefault="003F6393" w:rsidP="003F6393">
      <w:pPr>
        <w:pStyle w:val="a4"/>
        <w:tabs>
          <w:tab w:val="left" w:pos="3889"/>
        </w:tabs>
        <w:ind w:left="900"/>
        <w:jc w:val="both"/>
        <w:rPr>
          <w:rFonts w:ascii="Times New Roman" w:hAnsi="Times New Roman" w:cs="Times New Roman"/>
          <w:sz w:val="26"/>
          <w:szCs w:val="26"/>
        </w:rPr>
      </w:pPr>
      <w:r>
        <w:rPr>
          <w:rFonts w:ascii="Times New Roman" w:hAnsi="Times New Roman" w:cs="Times New Roman"/>
          <w:sz w:val="26"/>
          <w:szCs w:val="26"/>
        </w:rPr>
        <w:tab/>
      </w:r>
    </w:p>
    <w:p w:rsidR="00C06E02" w:rsidRDefault="00C06E02">
      <w:bookmarkStart w:id="1" w:name="_GoBack"/>
      <w:bookmarkEnd w:id="1"/>
    </w:p>
    <w:sectPr w:rsidR="00C06E0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427AF"/>
    <w:multiLevelType w:val="hybridMultilevel"/>
    <w:tmpl w:val="5E322038"/>
    <w:lvl w:ilvl="0" w:tplc="668473F8">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6E6"/>
    <w:rsid w:val="00020D0D"/>
    <w:rsid w:val="000256E5"/>
    <w:rsid w:val="00043D94"/>
    <w:rsid w:val="00062556"/>
    <w:rsid w:val="00064D5F"/>
    <w:rsid w:val="00070D1D"/>
    <w:rsid w:val="0007467D"/>
    <w:rsid w:val="00082A6D"/>
    <w:rsid w:val="00091DDF"/>
    <w:rsid w:val="00092D61"/>
    <w:rsid w:val="000B6C23"/>
    <w:rsid w:val="000C231A"/>
    <w:rsid w:val="000D5421"/>
    <w:rsid w:val="000E58E6"/>
    <w:rsid w:val="00104E65"/>
    <w:rsid w:val="00115E30"/>
    <w:rsid w:val="001167EB"/>
    <w:rsid w:val="00122DB7"/>
    <w:rsid w:val="001264BA"/>
    <w:rsid w:val="00131475"/>
    <w:rsid w:val="0014108D"/>
    <w:rsid w:val="00144EA7"/>
    <w:rsid w:val="001526FD"/>
    <w:rsid w:val="00152F3F"/>
    <w:rsid w:val="00166410"/>
    <w:rsid w:val="00175116"/>
    <w:rsid w:val="00177AD7"/>
    <w:rsid w:val="00186CA7"/>
    <w:rsid w:val="00192C93"/>
    <w:rsid w:val="001A418B"/>
    <w:rsid w:val="001B3CC2"/>
    <w:rsid w:val="001E51AC"/>
    <w:rsid w:val="001F3103"/>
    <w:rsid w:val="002059F8"/>
    <w:rsid w:val="002065A1"/>
    <w:rsid w:val="00213BC8"/>
    <w:rsid w:val="002305EC"/>
    <w:rsid w:val="002353D0"/>
    <w:rsid w:val="0023717D"/>
    <w:rsid w:val="00242515"/>
    <w:rsid w:val="00262466"/>
    <w:rsid w:val="0028574D"/>
    <w:rsid w:val="002873FD"/>
    <w:rsid w:val="002C5629"/>
    <w:rsid w:val="002D0EF2"/>
    <w:rsid w:val="002E0B41"/>
    <w:rsid w:val="002F3DC9"/>
    <w:rsid w:val="00314F41"/>
    <w:rsid w:val="00315468"/>
    <w:rsid w:val="00322F83"/>
    <w:rsid w:val="00324F16"/>
    <w:rsid w:val="00331258"/>
    <w:rsid w:val="00334881"/>
    <w:rsid w:val="00342773"/>
    <w:rsid w:val="00355B98"/>
    <w:rsid w:val="00357235"/>
    <w:rsid w:val="00366F53"/>
    <w:rsid w:val="00367DDC"/>
    <w:rsid w:val="0038252B"/>
    <w:rsid w:val="00391E8C"/>
    <w:rsid w:val="00392A2C"/>
    <w:rsid w:val="00392E13"/>
    <w:rsid w:val="003939B9"/>
    <w:rsid w:val="00393F51"/>
    <w:rsid w:val="003A1610"/>
    <w:rsid w:val="003A5F3C"/>
    <w:rsid w:val="003B1BDB"/>
    <w:rsid w:val="003B6BB0"/>
    <w:rsid w:val="003C02EF"/>
    <w:rsid w:val="003F56C4"/>
    <w:rsid w:val="003F6393"/>
    <w:rsid w:val="0040377D"/>
    <w:rsid w:val="00415343"/>
    <w:rsid w:val="0042016B"/>
    <w:rsid w:val="00447B2E"/>
    <w:rsid w:val="00473393"/>
    <w:rsid w:val="00476359"/>
    <w:rsid w:val="00480BA6"/>
    <w:rsid w:val="0048419E"/>
    <w:rsid w:val="004A177C"/>
    <w:rsid w:val="004B6959"/>
    <w:rsid w:val="004C2B38"/>
    <w:rsid w:val="004E1014"/>
    <w:rsid w:val="004E57D1"/>
    <w:rsid w:val="004F19DA"/>
    <w:rsid w:val="004F48E9"/>
    <w:rsid w:val="0050366D"/>
    <w:rsid w:val="00507622"/>
    <w:rsid w:val="00516D7D"/>
    <w:rsid w:val="00526292"/>
    <w:rsid w:val="00534A16"/>
    <w:rsid w:val="005357A4"/>
    <w:rsid w:val="0056346D"/>
    <w:rsid w:val="00566810"/>
    <w:rsid w:val="0057106D"/>
    <w:rsid w:val="0057422A"/>
    <w:rsid w:val="00575C53"/>
    <w:rsid w:val="005909DF"/>
    <w:rsid w:val="005A1041"/>
    <w:rsid w:val="005A6CC2"/>
    <w:rsid w:val="005B41C8"/>
    <w:rsid w:val="005D32F2"/>
    <w:rsid w:val="005F039E"/>
    <w:rsid w:val="00601255"/>
    <w:rsid w:val="00605164"/>
    <w:rsid w:val="0060521A"/>
    <w:rsid w:val="00633CEC"/>
    <w:rsid w:val="00652BE4"/>
    <w:rsid w:val="006601D3"/>
    <w:rsid w:val="00675A0F"/>
    <w:rsid w:val="00680AB9"/>
    <w:rsid w:val="006874AB"/>
    <w:rsid w:val="006975DE"/>
    <w:rsid w:val="006C3854"/>
    <w:rsid w:val="006C4F7D"/>
    <w:rsid w:val="006E2AF9"/>
    <w:rsid w:val="006F0CD4"/>
    <w:rsid w:val="006F6C34"/>
    <w:rsid w:val="0070148A"/>
    <w:rsid w:val="007236A7"/>
    <w:rsid w:val="0074136B"/>
    <w:rsid w:val="00754BBF"/>
    <w:rsid w:val="0076025A"/>
    <w:rsid w:val="00763345"/>
    <w:rsid w:val="007648AB"/>
    <w:rsid w:val="007751AC"/>
    <w:rsid w:val="00794FBF"/>
    <w:rsid w:val="007A0EC5"/>
    <w:rsid w:val="007A39B9"/>
    <w:rsid w:val="007D20A6"/>
    <w:rsid w:val="007D5B35"/>
    <w:rsid w:val="007D7A60"/>
    <w:rsid w:val="007E4FA6"/>
    <w:rsid w:val="007E507D"/>
    <w:rsid w:val="008143FF"/>
    <w:rsid w:val="00821581"/>
    <w:rsid w:val="00825D0D"/>
    <w:rsid w:val="0083176E"/>
    <w:rsid w:val="00834EA4"/>
    <w:rsid w:val="00845265"/>
    <w:rsid w:val="008452C1"/>
    <w:rsid w:val="008455AE"/>
    <w:rsid w:val="0084780D"/>
    <w:rsid w:val="008500AC"/>
    <w:rsid w:val="00861863"/>
    <w:rsid w:val="00866349"/>
    <w:rsid w:val="00866645"/>
    <w:rsid w:val="00876300"/>
    <w:rsid w:val="00881012"/>
    <w:rsid w:val="00882D46"/>
    <w:rsid w:val="00884E39"/>
    <w:rsid w:val="00887749"/>
    <w:rsid w:val="00891ACA"/>
    <w:rsid w:val="00892EF5"/>
    <w:rsid w:val="008A2312"/>
    <w:rsid w:val="008A6FF7"/>
    <w:rsid w:val="008A79C8"/>
    <w:rsid w:val="008C38B4"/>
    <w:rsid w:val="008D2896"/>
    <w:rsid w:val="008D7FAB"/>
    <w:rsid w:val="008E1C58"/>
    <w:rsid w:val="008E3D00"/>
    <w:rsid w:val="008F5E8C"/>
    <w:rsid w:val="008F681B"/>
    <w:rsid w:val="008F7F53"/>
    <w:rsid w:val="00921E51"/>
    <w:rsid w:val="0092287F"/>
    <w:rsid w:val="00923542"/>
    <w:rsid w:val="00932788"/>
    <w:rsid w:val="00932BFC"/>
    <w:rsid w:val="00935836"/>
    <w:rsid w:val="00936583"/>
    <w:rsid w:val="009577D3"/>
    <w:rsid w:val="00972320"/>
    <w:rsid w:val="00980E18"/>
    <w:rsid w:val="0098549B"/>
    <w:rsid w:val="009909BA"/>
    <w:rsid w:val="009A49E1"/>
    <w:rsid w:val="009A4A6E"/>
    <w:rsid w:val="009A6447"/>
    <w:rsid w:val="009B60A1"/>
    <w:rsid w:val="009D0F52"/>
    <w:rsid w:val="009D6561"/>
    <w:rsid w:val="009F1715"/>
    <w:rsid w:val="009F750C"/>
    <w:rsid w:val="009F7BE6"/>
    <w:rsid w:val="00A236E6"/>
    <w:rsid w:val="00A41322"/>
    <w:rsid w:val="00A4195F"/>
    <w:rsid w:val="00A41D22"/>
    <w:rsid w:val="00A53181"/>
    <w:rsid w:val="00A72EBF"/>
    <w:rsid w:val="00A7752D"/>
    <w:rsid w:val="00A8571B"/>
    <w:rsid w:val="00AA228D"/>
    <w:rsid w:val="00AC4952"/>
    <w:rsid w:val="00AE2C83"/>
    <w:rsid w:val="00AE782D"/>
    <w:rsid w:val="00B0524F"/>
    <w:rsid w:val="00B42B7D"/>
    <w:rsid w:val="00B534BD"/>
    <w:rsid w:val="00B723F8"/>
    <w:rsid w:val="00B72552"/>
    <w:rsid w:val="00B7438B"/>
    <w:rsid w:val="00B864CC"/>
    <w:rsid w:val="00B93385"/>
    <w:rsid w:val="00B97EC2"/>
    <w:rsid w:val="00BA04A1"/>
    <w:rsid w:val="00BA1A95"/>
    <w:rsid w:val="00BA3712"/>
    <w:rsid w:val="00BA3F2C"/>
    <w:rsid w:val="00BB5994"/>
    <w:rsid w:val="00BC01A5"/>
    <w:rsid w:val="00BC180C"/>
    <w:rsid w:val="00BD1FC6"/>
    <w:rsid w:val="00BF425B"/>
    <w:rsid w:val="00BF7DF0"/>
    <w:rsid w:val="00C00404"/>
    <w:rsid w:val="00C04AF1"/>
    <w:rsid w:val="00C06E02"/>
    <w:rsid w:val="00C16144"/>
    <w:rsid w:val="00C22D8A"/>
    <w:rsid w:val="00C2463E"/>
    <w:rsid w:val="00C26682"/>
    <w:rsid w:val="00C45F69"/>
    <w:rsid w:val="00C57DDF"/>
    <w:rsid w:val="00C601AB"/>
    <w:rsid w:val="00C754AC"/>
    <w:rsid w:val="00C75754"/>
    <w:rsid w:val="00C805C2"/>
    <w:rsid w:val="00C8751F"/>
    <w:rsid w:val="00CA15E9"/>
    <w:rsid w:val="00CA6E01"/>
    <w:rsid w:val="00CA77D5"/>
    <w:rsid w:val="00CC47A1"/>
    <w:rsid w:val="00CD5F5B"/>
    <w:rsid w:val="00CF4162"/>
    <w:rsid w:val="00CF75DA"/>
    <w:rsid w:val="00D02FC2"/>
    <w:rsid w:val="00D057E9"/>
    <w:rsid w:val="00D275D0"/>
    <w:rsid w:val="00D36200"/>
    <w:rsid w:val="00D647A7"/>
    <w:rsid w:val="00D72875"/>
    <w:rsid w:val="00D96775"/>
    <w:rsid w:val="00D96F61"/>
    <w:rsid w:val="00DB251B"/>
    <w:rsid w:val="00DB6F5A"/>
    <w:rsid w:val="00DC4C2A"/>
    <w:rsid w:val="00DE5A1E"/>
    <w:rsid w:val="00DE6CF7"/>
    <w:rsid w:val="00DF497C"/>
    <w:rsid w:val="00DF6709"/>
    <w:rsid w:val="00E00FD0"/>
    <w:rsid w:val="00E041F6"/>
    <w:rsid w:val="00E14A5A"/>
    <w:rsid w:val="00E22703"/>
    <w:rsid w:val="00E26948"/>
    <w:rsid w:val="00E33FD5"/>
    <w:rsid w:val="00E50CB4"/>
    <w:rsid w:val="00E60CC8"/>
    <w:rsid w:val="00E62634"/>
    <w:rsid w:val="00E775E4"/>
    <w:rsid w:val="00E82070"/>
    <w:rsid w:val="00E95432"/>
    <w:rsid w:val="00E95A11"/>
    <w:rsid w:val="00E96A6C"/>
    <w:rsid w:val="00EA0DF0"/>
    <w:rsid w:val="00EA1219"/>
    <w:rsid w:val="00EC1103"/>
    <w:rsid w:val="00EC5323"/>
    <w:rsid w:val="00ED5ADE"/>
    <w:rsid w:val="00ED7564"/>
    <w:rsid w:val="00EE2DE7"/>
    <w:rsid w:val="00F00A6B"/>
    <w:rsid w:val="00F029C8"/>
    <w:rsid w:val="00F07F2C"/>
    <w:rsid w:val="00F12C4A"/>
    <w:rsid w:val="00F14C4F"/>
    <w:rsid w:val="00F24BD8"/>
    <w:rsid w:val="00F25E55"/>
    <w:rsid w:val="00F26775"/>
    <w:rsid w:val="00F369F0"/>
    <w:rsid w:val="00F56468"/>
    <w:rsid w:val="00F56FE4"/>
    <w:rsid w:val="00F64AD5"/>
    <w:rsid w:val="00F67604"/>
    <w:rsid w:val="00F7257E"/>
    <w:rsid w:val="00F76E8E"/>
    <w:rsid w:val="00F831B5"/>
    <w:rsid w:val="00F86858"/>
    <w:rsid w:val="00F91403"/>
    <w:rsid w:val="00F97E8A"/>
    <w:rsid w:val="00FC4B16"/>
    <w:rsid w:val="00FD0C24"/>
    <w:rsid w:val="00FD7381"/>
    <w:rsid w:val="00FE5DDF"/>
    <w:rsid w:val="00FF02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8093D16-D5E5-4DF2-AAC3-D0916B710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639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F6393"/>
    <w:rPr>
      <w:color w:val="0000FF"/>
      <w:u w:val="single"/>
    </w:rPr>
  </w:style>
  <w:style w:type="paragraph" w:styleId="a4">
    <w:name w:val="List Paragraph"/>
    <w:basedOn w:val="a"/>
    <w:uiPriority w:val="34"/>
    <w:qFormat/>
    <w:rsid w:val="003F6393"/>
    <w:pPr>
      <w:ind w:left="720"/>
      <w:contextualSpacing/>
    </w:pPr>
  </w:style>
  <w:style w:type="paragraph" w:customStyle="1" w:styleId="s1">
    <w:name w:val="s_1"/>
    <w:basedOn w:val="a"/>
    <w:rsid w:val="003F639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01886">
      <w:bodyDiv w:val="1"/>
      <w:marLeft w:val="0"/>
      <w:marRight w:val="0"/>
      <w:marTop w:val="0"/>
      <w:marBottom w:val="0"/>
      <w:divBdr>
        <w:top w:val="none" w:sz="0" w:space="0" w:color="auto"/>
        <w:left w:val="none" w:sz="0" w:space="0" w:color="auto"/>
        <w:bottom w:val="none" w:sz="0" w:space="0" w:color="auto"/>
        <w:right w:val="none" w:sz="0" w:space="0" w:color="auto"/>
      </w:divBdr>
    </w:div>
    <w:div w:id="151916428">
      <w:bodyDiv w:val="1"/>
      <w:marLeft w:val="0"/>
      <w:marRight w:val="0"/>
      <w:marTop w:val="0"/>
      <w:marBottom w:val="0"/>
      <w:divBdr>
        <w:top w:val="none" w:sz="0" w:space="0" w:color="auto"/>
        <w:left w:val="none" w:sz="0" w:space="0" w:color="auto"/>
        <w:bottom w:val="none" w:sz="0" w:space="0" w:color="auto"/>
        <w:right w:val="none" w:sz="0" w:space="0" w:color="auto"/>
      </w:divBdr>
    </w:div>
    <w:div w:id="162282956">
      <w:bodyDiv w:val="1"/>
      <w:marLeft w:val="0"/>
      <w:marRight w:val="0"/>
      <w:marTop w:val="0"/>
      <w:marBottom w:val="0"/>
      <w:divBdr>
        <w:top w:val="none" w:sz="0" w:space="0" w:color="auto"/>
        <w:left w:val="none" w:sz="0" w:space="0" w:color="auto"/>
        <w:bottom w:val="none" w:sz="0" w:space="0" w:color="auto"/>
        <w:right w:val="none" w:sz="0" w:space="0" w:color="auto"/>
      </w:divBdr>
    </w:div>
    <w:div w:id="280961101">
      <w:bodyDiv w:val="1"/>
      <w:marLeft w:val="0"/>
      <w:marRight w:val="0"/>
      <w:marTop w:val="0"/>
      <w:marBottom w:val="0"/>
      <w:divBdr>
        <w:top w:val="none" w:sz="0" w:space="0" w:color="auto"/>
        <w:left w:val="none" w:sz="0" w:space="0" w:color="auto"/>
        <w:bottom w:val="none" w:sz="0" w:space="0" w:color="auto"/>
        <w:right w:val="none" w:sz="0" w:space="0" w:color="auto"/>
      </w:divBdr>
    </w:div>
    <w:div w:id="539166291">
      <w:bodyDiv w:val="1"/>
      <w:marLeft w:val="0"/>
      <w:marRight w:val="0"/>
      <w:marTop w:val="0"/>
      <w:marBottom w:val="0"/>
      <w:divBdr>
        <w:top w:val="none" w:sz="0" w:space="0" w:color="auto"/>
        <w:left w:val="none" w:sz="0" w:space="0" w:color="auto"/>
        <w:bottom w:val="none" w:sz="0" w:space="0" w:color="auto"/>
        <w:right w:val="none" w:sz="0" w:space="0" w:color="auto"/>
      </w:divBdr>
    </w:div>
    <w:div w:id="1346202211">
      <w:bodyDiv w:val="1"/>
      <w:marLeft w:val="0"/>
      <w:marRight w:val="0"/>
      <w:marTop w:val="0"/>
      <w:marBottom w:val="0"/>
      <w:divBdr>
        <w:top w:val="none" w:sz="0" w:space="0" w:color="auto"/>
        <w:left w:val="none" w:sz="0" w:space="0" w:color="auto"/>
        <w:bottom w:val="none" w:sz="0" w:space="0" w:color="auto"/>
        <w:right w:val="none" w:sz="0" w:space="0" w:color="auto"/>
      </w:divBdr>
    </w:div>
    <w:div w:id="1422943295">
      <w:bodyDiv w:val="1"/>
      <w:marLeft w:val="0"/>
      <w:marRight w:val="0"/>
      <w:marTop w:val="0"/>
      <w:marBottom w:val="0"/>
      <w:divBdr>
        <w:top w:val="none" w:sz="0" w:space="0" w:color="auto"/>
        <w:left w:val="none" w:sz="0" w:space="0" w:color="auto"/>
        <w:bottom w:val="none" w:sz="0" w:space="0" w:color="auto"/>
        <w:right w:val="none" w:sz="0" w:space="0" w:color="auto"/>
      </w:divBdr>
    </w:div>
    <w:div w:id="199991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base.garant.ru/407562325/f4e49e50581f8fb571fcdf9b91d0af7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ase.garant.ru/408401807/13e5f39dbdac86e5a4915e063b0a7798/"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B0525F-CD67-4738-B07B-6DA1ACDA9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9</Pages>
  <Words>2999</Words>
  <Characters>17097</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20056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Ольга Николаевна Головко</cp:lastModifiedBy>
  <cp:revision>337</cp:revision>
  <dcterms:created xsi:type="dcterms:W3CDTF">2023-07-02T08:17:00Z</dcterms:created>
  <dcterms:modified xsi:type="dcterms:W3CDTF">2024-10-18T13:13:00Z</dcterms:modified>
</cp:coreProperties>
</file>