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695019" w:rsidRDefault="008A2EF4" w:rsidP="00477D09">
      <w:pPr>
        <w:spacing w:before="120"/>
        <w:jc w:val="center"/>
        <w:rPr>
          <w:b/>
          <w:color w:val="000000"/>
        </w:rPr>
      </w:pPr>
      <w:r w:rsidRPr="00695019">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695019">
        <w:rPr>
          <w:b/>
          <w:color w:val="000000"/>
        </w:rPr>
        <w:t>ФЕДЕРАЛЬНАЯ АНТИМОНОПОЛЬНАЯ СЛУЖБА</w:t>
      </w:r>
    </w:p>
    <w:p w:rsidR="008A2EF4" w:rsidRPr="00695019" w:rsidRDefault="008A2EF4" w:rsidP="00796359">
      <w:pPr>
        <w:jc w:val="center"/>
        <w:rPr>
          <w:b/>
          <w:color w:val="000000"/>
        </w:rPr>
      </w:pPr>
      <w:r w:rsidRPr="00695019">
        <w:rPr>
          <w:b/>
          <w:color w:val="000000"/>
        </w:rPr>
        <w:t>УПРАВЛЕНИЕ ПО РЕСПУБЛИКЕ САХА (ЯКУТИЯ)</w:t>
      </w:r>
    </w:p>
    <w:p w:rsidR="008A2EF4" w:rsidRPr="00796359" w:rsidRDefault="008A2EF4" w:rsidP="00477D09">
      <w:pPr>
        <w:spacing w:before="120" w:after="120"/>
        <w:jc w:val="center"/>
        <w:rPr>
          <w:b/>
          <w:color w:val="000000"/>
          <w:spacing w:val="40"/>
        </w:rPr>
      </w:pPr>
      <w:r w:rsidRPr="00796359">
        <w:rPr>
          <w:b/>
          <w:color w:val="000000"/>
          <w:spacing w:val="40"/>
        </w:rPr>
        <w:t>РЕШЕНИЕ</w:t>
      </w:r>
    </w:p>
    <w:p w:rsidR="009B59DF" w:rsidRDefault="007972A8" w:rsidP="00796359">
      <w:pPr>
        <w:jc w:val="center"/>
        <w:rPr>
          <w:color w:val="000000"/>
        </w:rPr>
      </w:pPr>
      <w:r w:rsidRPr="00930FF8">
        <w:rPr>
          <w:color w:val="000000"/>
        </w:rPr>
        <w:t>по дел</w:t>
      </w:r>
      <w:r w:rsidR="008D1719" w:rsidRPr="00930FF8">
        <w:rPr>
          <w:color w:val="000000"/>
        </w:rPr>
        <w:t>у</w:t>
      </w:r>
      <w:r w:rsidR="00E7648C" w:rsidRPr="00930FF8">
        <w:rPr>
          <w:color w:val="000000"/>
        </w:rPr>
        <w:t xml:space="preserve"> </w:t>
      </w:r>
      <w:r w:rsidRPr="00930FF8">
        <w:rPr>
          <w:color w:val="000000"/>
        </w:rPr>
        <w:t>№</w:t>
      </w:r>
      <w:r w:rsidR="0007044A" w:rsidRPr="00930FF8">
        <w:rPr>
          <w:color w:val="000000"/>
        </w:rPr>
        <w:t> </w:t>
      </w:r>
      <w:r w:rsidR="00B41E79" w:rsidRPr="00B41E79">
        <w:rPr>
          <w:color w:val="000000"/>
        </w:rPr>
        <w:t>014/06/49-1869/2024</w:t>
      </w:r>
    </w:p>
    <w:p w:rsidR="008A2EF4" w:rsidRDefault="008A2EF4" w:rsidP="00796359">
      <w:pPr>
        <w:jc w:val="center"/>
        <w:rPr>
          <w:color w:val="000000"/>
        </w:rPr>
      </w:pPr>
      <w:r w:rsidRPr="00930FF8">
        <w:rPr>
          <w:color w:val="000000"/>
        </w:rPr>
        <w:t>о нарушении законодательства о контрактной системе в сфере закупок</w:t>
      </w:r>
    </w:p>
    <w:p w:rsidR="00E743F2" w:rsidRPr="00930FF8" w:rsidRDefault="00E743F2" w:rsidP="00796359">
      <w:pPr>
        <w:jc w:val="center"/>
        <w:rPr>
          <w:color w:val="000000"/>
        </w:rPr>
      </w:pPr>
    </w:p>
    <w:p w:rsidR="008A2EF4" w:rsidRPr="00930FF8" w:rsidRDefault="008A2EF4" w:rsidP="00817E6B">
      <w:pPr>
        <w:tabs>
          <w:tab w:val="right" w:pos="9637"/>
        </w:tabs>
        <w:spacing w:before="120" w:after="120"/>
        <w:jc w:val="both"/>
        <w:rPr>
          <w:color w:val="000000"/>
        </w:rPr>
      </w:pPr>
      <w:r w:rsidRPr="00930FF8">
        <w:rPr>
          <w:color w:val="000000"/>
        </w:rPr>
        <w:t xml:space="preserve">г. Якутск </w:t>
      </w:r>
      <w:r w:rsidR="00796359" w:rsidRPr="00930FF8">
        <w:rPr>
          <w:color w:val="000000"/>
        </w:rPr>
        <w:tab/>
      </w:r>
      <w:r w:rsidR="00B41E79">
        <w:rPr>
          <w:color w:val="000000"/>
        </w:rPr>
        <w:t>17</w:t>
      </w:r>
      <w:r w:rsidR="00282D82" w:rsidRPr="00930FF8">
        <w:rPr>
          <w:color w:val="000000"/>
        </w:rPr>
        <w:t xml:space="preserve"> </w:t>
      </w:r>
      <w:r w:rsidR="00E2285F">
        <w:rPr>
          <w:color w:val="000000"/>
        </w:rPr>
        <w:t>октября</w:t>
      </w:r>
      <w:r w:rsidR="00B36DE1">
        <w:rPr>
          <w:color w:val="000000"/>
        </w:rPr>
        <w:t xml:space="preserve"> 2024</w:t>
      </w:r>
      <w:r w:rsidRPr="00930FF8">
        <w:rPr>
          <w:color w:val="000000"/>
        </w:rPr>
        <w:t xml:space="preserve"> года</w:t>
      </w:r>
    </w:p>
    <w:p w:rsidR="008A2EF4" w:rsidRPr="00783675" w:rsidRDefault="008A2EF4" w:rsidP="00651C20">
      <w:pPr>
        <w:ind w:firstLine="567"/>
        <w:jc w:val="both"/>
        <w:rPr>
          <w:color w:val="auto"/>
          <w:sz w:val="22"/>
          <w:szCs w:val="22"/>
        </w:rPr>
      </w:pPr>
      <w:r w:rsidRPr="00783675">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E2285F" w:rsidRPr="00783675" w:rsidRDefault="00DC515A" w:rsidP="00E2285F">
      <w:pPr>
        <w:pStyle w:val="af"/>
        <w:ind w:firstLine="567"/>
        <w:rPr>
          <w:sz w:val="22"/>
          <w:szCs w:val="22"/>
          <w:lang w:eastAsia="ar-SA"/>
        </w:rPr>
      </w:pPr>
      <w:proofErr w:type="gramStart"/>
      <w:r>
        <w:rPr>
          <w:sz w:val="22"/>
          <w:szCs w:val="22"/>
          <w:lang w:eastAsia="ar-SA"/>
        </w:rPr>
        <w:t>…</w:t>
      </w:r>
      <w:r w:rsidR="00E2285F" w:rsidRPr="00783675">
        <w:rPr>
          <w:sz w:val="22"/>
          <w:szCs w:val="22"/>
          <w:lang w:eastAsia="ar-SA"/>
        </w:rPr>
        <w:t>.</w:t>
      </w:r>
      <w:proofErr w:type="gramEnd"/>
      <w:r w:rsidR="00E2285F" w:rsidRPr="00783675">
        <w:rPr>
          <w:sz w:val="22"/>
          <w:szCs w:val="22"/>
          <w:lang w:eastAsia="ar-SA"/>
        </w:rPr>
        <w:t>– заместителя начальника отдела контроля закупок Якутского УФАС России, заместителя председателя Комиссии;</w:t>
      </w:r>
    </w:p>
    <w:p w:rsidR="00E2285F" w:rsidRPr="00783675" w:rsidRDefault="00DC515A" w:rsidP="00E2285F">
      <w:pPr>
        <w:pStyle w:val="af"/>
        <w:ind w:firstLine="567"/>
        <w:rPr>
          <w:sz w:val="22"/>
          <w:szCs w:val="22"/>
          <w:lang w:eastAsia="ar-SA"/>
        </w:rPr>
      </w:pPr>
      <w:r>
        <w:rPr>
          <w:sz w:val="22"/>
          <w:szCs w:val="22"/>
          <w:lang w:eastAsia="ar-SA"/>
        </w:rPr>
        <w:t>…</w:t>
      </w:r>
      <w:r w:rsidR="00E2285F" w:rsidRPr="00783675">
        <w:rPr>
          <w:sz w:val="22"/>
          <w:szCs w:val="22"/>
          <w:lang w:eastAsia="ar-SA"/>
        </w:rPr>
        <w:t xml:space="preserve"> – главного государственного инспектора отдела контроля закупок Якутского УФАС России, члена Комиссии;</w:t>
      </w:r>
    </w:p>
    <w:p w:rsidR="00E2285F" w:rsidRPr="00783675" w:rsidRDefault="00DC515A" w:rsidP="00E2285F">
      <w:pPr>
        <w:pStyle w:val="af"/>
        <w:ind w:firstLine="567"/>
        <w:rPr>
          <w:sz w:val="22"/>
          <w:szCs w:val="22"/>
          <w:lang w:eastAsia="ar-SA"/>
        </w:rPr>
      </w:pPr>
      <w:proofErr w:type="gramStart"/>
      <w:r>
        <w:rPr>
          <w:sz w:val="22"/>
          <w:szCs w:val="22"/>
          <w:lang w:eastAsia="ar-SA"/>
        </w:rPr>
        <w:t>…</w:t>
      </w:r>
      <w:r w:rsidR="00E2285F" w:rsidRPr="00783675">
        <w:rPr>
          <w:sz w:val="22"/>
          <w:szCs w:val="22"/>
          <w:lang w:eastAsia="ar-SA"/>
        </w:rPr>
        <w:t>.</w:t>
      </w:r>
      <w:proofErr w:type="gramEnd"/>
      <w:r w:rsidR="00E2285F" w:rsidRPr="00783675">
        <w:rPr>
          <w:sz w:val="22"/>
          <w:szCs w:val="22"/>
          <w:lang w:eastAsia="ar-SA"/>
        </w:rPr>
        <w:t xml:space="preserve"> – старшего государственного инспектора отдела контроля закупок Якутского УФАС России, члена Комиссии;</w:t>
      </w:r>
    </w:p>
    <w:p w:rsidR="00AF552F" w:rsidRPr="00783675" w:rsidRDefault="00BB7B74" w:rsidP="00E2285F">
      <w:pPr>
        <w:pStyle w:val="af"/>
        <w:ind w:firstLine="567"/>
        <w:rPr>
          <w:sz w:val="22"/>
          <w:szCs w:val="22"/>
        </w:rPr>
      </w:pPr>
      <w:r w:rsidRPr="00783675">
        <w:rPr>
          <w:sz w:val="22"/>
          <w:szCs w:val="22"/>
        </w:rPr>
        <w:t xml:space="preserve">при </w:t>
      </w:r>
      <w:r w:rsidR="00FF74A3" w:rsidRPr="00783675">
        <w:rPr>
          <w:sz w:val="22"/>
          <w:szCs w:val="22"/>
        </w:rPr>
        <w:t>участии:</w:t>
      </w:r>
    </w:p>
    <w:p w:rsidR="006B2D6E" w:rsidRPr="00783675" w:rsidRDefault="006B2D6E" w:rsidP="006B2D6E">
      <w:pPr>
        <w:pStyle w:val="af"/>
        <w:ind w:firstLine="567"/>
        <w:rPr>
          <w:sz w:val="22"/>
          <w:szCs w:val="22"/>
        </w:rPr>
      </w:pPr>
      <w:r w:rsidRPr="00783675">
        <w:rPr>
          <w:sz w:val="22"/>
          <w:szCs w:val="22"/>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котировочная комиссия): Протопопов В.К. (представитель по доверенности);</w:t>
      </w:r>
    </w:p>
    <w:p w:rsidR="006B2D6E" w:rsidRPr="00783675" w:rsidRDefault="006B2D6E" w:rsidP="006B2D6E">
      <w:pPr>
        <w:pStyle w:val="af"/>
        <w:ind w:firstLine="567"/>
        <w:rPr>
          <w:sz w:val="22"/>
          <w:szCs w:val="22"/>
        </w:rPr>
      </w:pPr>
      <w:r w:rsidRPr="00783675">
        <w:rPr>
          <w:sz w:val="22"/>
          <w:szCs w:val="22"/>
        </w:rPr>
        <w:t>от заинтересованного лица победителя общества с ограниченной ответственностью «</w:t>
      </w:r>
      <w:proofErr w:type="spellStart"/>
      <w:r w:rsidRPr="00783675">
        <w:rPr>
          <w:sz w:val="22"/>
          <w:szCs w:val="22"/>
        </w:rPr>
        <w:t>Газэксперт</w:t>
      </w:r>
      <w:proofErr w:type="spellEnd"/>
      <w:r w:rsidRPr="00783675">
        <w:rPr>
          <w:sz w:val="22"/>
          <w:szCs w:val="22"/>
        </w:rPr>
        <w:t>» (далее - ООО «</w:t>
      </w:r>
      <w:proofErr w:type="spellStart"/>
      <w:r w:rsidRPr="00783675">
        <w:rPr>
          <w:sz w:val="22"/>
          <w:szCs w:val="22"/>
        </w:rPr>
        <w:t>Газэксперт</w:t>
      </w:r>
      <w:proofErr w:type="spellEnd"/>
      <w:r w:rsidRPr="00783675">
        <w:rPr>
          <w:sz w:val="22"/>
          <w:szCs w:val="22"/>
        </w:rPr>
        <w:t xml:space="preserve">», победитель): </w:t>
      </w:r>
      <w:r w:rsidR="00DC515A">
        <w:rPr>
          <w:sz w:val="22"/>
          <w:szCs w:val="22"/>
        </w:rPr>
        <w:t>…</w:t>
      </w:r>
      <w:bookmarkStart w:id="0" w:name="_GoBack"/>
      <w:bookmarkEnd w:id="0"/>
      <w:r w:rsidRPr="00783675">
        <w:rPr>
          <w:sz w:val="22"/>
          <w:szCs w:val="22"/>
        </w:rPr>
        <w:t>. (представитель по доверенности);</w:t>
      </w:r>
    </w:p>
    <w:p w:rsidR="006B2D6E" w:rsidRPr="00783675" w:rsidRDefault="006B2D6E" w:rsidP="006B2D6E">
      <w:pPr>
        <w:pStyle w:val="af"/>
        <w:ind w:firstLine="567"/>
        <w:rPr>
          <w:sz w:val="22"/>
          <w:szCs w:val="22"/>
        </w:rPr>
      </w:pPr>
      <w:r w:rsidRPr="00783675">
        <w:rPr>
          <w:sz w:val="22"/>
          <w:szCs w:val="22"/>
        </w:rPr>
        <w:t>в отсутствие:</w:t>
      </w:r>
    </w:p>
    <w:p w:rsidR="006B2D6E" w:rsidRPr="00783675" w:rsidRDefault="006B2D6E" w:rsidP="006B2D6E">
      <w:pPr>
        <w:pStyle w:val="af"/>
        <w:ind w:firstLine="567"/>
        <w:rPr>
          <w:sz w:val="22"/>
          <w:szCs w:val="22"/>
        </w:rPr>
      </w:pPr>
      <w:r w:rsidRPr="00783675">
        <w:rPr>
          <w:sz w:val="22"/>
          <w:szCs w:val="22"/>
        </w:rPr>
        <w:t xml:space="preserve">заказчика </w:t>
      </w:r>
      <w:r w:rsidR="00B41E79" w:rsidRPr="00783675">
        <w:rPr>
          <w:sz w:val="22"/>
          <w:szCs w:val="22"/>
        </w:rPr>
        <w:t>Государственного бюджетного учреждения Республики Саха (Якутия) «Республиканская больница № 2 — Центр экстренной медицинской помощи»</w:t>
      </w:r>
      <w:r w:rsidRPr="00783675">
        <w:rPr>
          <w:sz w:val="22"/>
          <w:szCs w:val="22"/>
        </w:rPr>
        <w:t xml:space="preserve"> (далее также – </w:t>
      </w:r>
      <w:r w:rsidR="00B41E79" w:rsidRPr="00783675">
        <w:rPr>
          <w:sz w:val="22"/>
          <w:szCs w:val="22"/>
        </w:rPr>
        <w:t>ГБУ РС (Я) «РБ №2 – ЦЭМП»</w:t>
      </w:r>
      <w:r w:rsidRPr="00783675">
        <w:rPr>
          <w:sz w:val="22"/>
          <w:szCs w:val="22"/>
        </w:rPr>
        <w:t>, заказчик): не подключились, уведомлены надлежащим образом</w:t>
      </w:r>
      <w:r w:rsidR="00C26CAE">
        <w:rPr>
          <w:sz w:val="22"/>
          <w:szCs w:val="22"/>
        </w:rPr>
        <w:t>, представлены письменные пояснения</w:t>
      </w:r>
      <w:r w:rsidRPr="00783675">
        <w:rPr>
          <w:sz w:val="22"/>
          <w:szCs w:val="22"/>
        </w:rPr>
        <w:t>;</w:t>
      </w:r>
    </w:p>
    <w:p w:rsidR="00884A74" w:rsidRPr="00783675" w:rsidRDefault="00884A74" w:rsidP="006B2D6E">
      <w:pPr>
        <w:pStyle w:val="af"/>
        <w:ind w:firstLine="567"/>
        <w:rPr>
          <w:sz w:val="22"/>
          <w:szCs w:val="22"/>
        </w:rPr>
      </w:pPr>
      <w:r w:rsidRPr="00783675">
        <w:rPr>
          <w:sz w:val="22"/>
          <w:szCs w:val="22"/>
        </w:rPr>
        <w:t>заявителя общества с ограниченной ответственностью</w:t>
      </w:r>
      <w:r w:rsidR="006B2D6E" w:rsidRPr="00783675">
        <w:rPr>
          <w:sz w:val="22"/>
          <w:szCs w:val="22"/>
        </w:rPr>
        <w:t xml:space="preserve"> «</w:t>
      </w:r>
      <w:proofErr w:type="spellStart"/>
      <w:r w:rsidR="00B41E79" w:rsidRPr="00783675">
        <w:rPr>
          <w:sz w:val="22"/>
          <w:szCs w:val="22"/>
        </w:rPr>
        <w:t>СиТрейд</w:t>
      </w:r>
      <w:proofErr w:type="spellEnd"/>
      <w:r w:rsidR="006B2D6E" w:rsidRPr="00783675">
        <w:rPr>
          <w:sz w:val="22"/>
          <w:szCs w:val="22"/>
        </w:rPr>
        <w:t xml:space="preserve">» (далее – ООО </w:t>
      </w:r>
      <w:r w:rsidRPr="00783675">
        <w:rPr>
          <w:sz w:val="22"/>
          <w:szCs w:val="22"/>
        </w:rPr>
        <w:t>«</w:t>
      </w:r>
      <w:proofErr w:type="spellStart"/>
      <w:r w:rsidR="00B41E79" w:rsidRPr="00783675">
        <w:rPr>
          <w:sz w:val="22"/>
          <w:szCs w:val="22"/>
        </w:rPr>
        <w:t>СиТрейд</w:t>
      </w:r>
      <w:proofErr w:type="spellEnd"/>
      <w:r w:rsidRPr="00783675">
        <w:rPr>
          <w:sz w:val="22"/>
          <w:szCs w:val="22"/>
        </w:rPr>
        <w:t>», заявитель): не подключились, уведомлены надлежащим образом;</w:t>
      </w:r>
    </w:p>
    <w:p w:rsidR="00CE03CE" w:rsidRPr="00783675" w:rsidRDefault="004254B6" w:rsidP="00A6483B">
      <w:pPr>
        <w:pStyle w:val="af"/>
        <w:ind w:firstLine="567"/>
        <w:rPr>
          <w:sz w:val="22"/>
          <w:szCs w:val="22"/>
        </w:rPr>
      </w:pPr>
      <w:r w:rsidRPr="00783675">
        <w:rPr>
          <w:color w:val="000000" w:themeColor="text1"/>
          <w:sz w:val="22"/>
          <w:szCs w:val="22"/>
        </w:rPr>
        <w:t>рассм</w:t>
      </w:r>
      <w:r w:rsidR="00ED14C0" w:rsidRPr="00783675">
        <w:rPr>
          <w:color w:val="000000" w:themeColor="text1"/>
          <w:sz w:val="22"/>
          <w:szCs w:val="22"/>
        </w:rPr>
        <w:t>о</w:t>
      </w:r>
      <w:r w:rsidRPr="00783675">
        <w:rPr>
          <w:color w:val="000000" w:themeColor="text1"/>
          <w:sz w:val="22"/>
          <w:szCs w:val="22"/>
        </w:rPr>
        <w:t>тр</w:t>
      </w:r>
      <w:r w:rsidR="00ED14C0" w:rsidRPr="00783675">
        <w:rPr>
          <w:color w:val="000000" w:themeColor="text1"/>
          <w:sz w:val="22"/>
          <w:szCs w:val="22"/>
        </w:rPr>
        <w:t>ев</w:t>
      </w:r>
      <w:r w:rsidR="007622D0" w:rsidRPr="00783675">
        <w:rPr>
          <w:color w:val="000000" w:themeColor="text1"/>
          <w:sz w:val="22"/>
          <w:szCs w:val="22"/>
        </w:rPr>
        <w:t xml:space="preserve"> </w:t>
      </w:r>
      <w:r w:rsidR="008D1719" w:rsidRPr="00783675">
        <w:rPr>
          <w:color w:val="000000" w:themeColor="text1"/>
          <w:sz w:val="22"/>
          <w:szCs w:val="22"/>
        </w:rPr>
        <w:t>жалобу</w:t>
      </w:r>
      <w:r w:rsidR="001A7C15" w:rsidRPr="00783675">
        <w:rPr>
          <w:color w:val="000000" w:themeColor="text1"/>
          <w:sz w:val="22"/>
          <w:szCs w:val="22"/>
        </w:rPr>
        <w:t xml:space="preserve"> </w:t>
      </w:r>
      <w:r w:rsidR="00B41E79" w:rsidRPr="00783675">
        <w:rPr>
          <w:sz w:val="22"/>
          <w:szCs w:val="22"/>
        </w:rPr>
        <w:t>ООО «</w:t>
      </w:r>
      <w:proofErr w:type="spellStart"/>
      <w:r w:rsidR="00B41E79" w:rsidRPr="00783675">
        <w:rPr>
          <w:sz w:val="22"/>
          <w:szCs w:val="22"/>
        </w:rPr>
        <w:t>СиТрейд</w:t>
      </w:r>
      <w:proofErr w:type="spellEnd"/>
      <w:r w:rsidR="00B41E79" w:rsidRPr="00783675">
        <w:rPr>
          <w:sz w:val="22"/>
          <w:szCs w:val="22"/>
        </w:rPr>
        <w:t>» на действия (бездействие) заказчика ГБУ РС (Я) «РБ №2 – ЦЭМП» при проведении электронного аукциона на поставку изделий медицинского назначения (шприц общего назначения) (извещение № 0816500000624015685)</w:t>
      </w:r>
      <w:r w:rsidR="00AC3B2E" w:rsidRPr="00783675">
        <w:rPr>
          <w:sz w:val="22"/>
          <w:szCs w:val="22"/>
        </w:rPr>
        <w:t>,</w:t>
      </w:r>
      <w:r w:rsidR="00BB7B74" w:rsidRPr="00783675">
        <w:rPr>
          <w:sz w:val="22"/>
          <w:szCs w:val="22"/>
        </w:rPr>
        <w:t xml:space="preserve"> </w:t>
      </w:r>
      <w:r w:rsidR="00B00E59" w:rsidRPr="00783675">
        <w:rPr>
          <w:sz w:val="22"/>
          <w:szCs w:val="22"/>
        </w:rPr>
        <w:t>прове</w:t>
      </w:r>
      <w:r w:rsidR="008A2EF4" w:rsidRPr="00783675">
        <w:rPr>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783675">
        <w:rPr>
          <w:sz w:val="22"/>
          <w:szCs w:val="22"/>
        </w:rPr>
        <w:t>–</w:t>
      </w:r>
      <w:r w:rsidR="008A2EF4" w:rsidRPr="00783675">
        <w:rPr>
          <w:sz w:val="22"/>
          <w:szCs w:val="22"/>
        </w:rPr>
        <w:t xml:space="preserve"> Закон о контрактной системе, Закон № 44-ФЗ) внеплановую проверку осуществления закупки, </w:t>
      </w:r>
    </w:p>
    <w:p w:rsidR="006A3B8D" w:rsidRPr="00783675" w:rsidRDefault="006A3B8D" w:rsidP="00FC6D90">
      <w:pPr>
        <w:spacing w:after="120"/>
        <w:jc w:val="center"/>
        <w:rPr>
          <w:color w:val="000000" w:themeColor="text1"/>
          <w:spacing w:val="60"/>
          <w:sz w:val="22"/>
          <w:szCs w:val="22"/>
        </w:rPr>
      </w:pPr>
      <w:r w:rsidRPr="00783675">
        <w:rPr>
          <w:color w:val="000000" w:themeColor="text1"/>
          <w:spacing w:val="60"/>
          <w:sz w:val="22"/>
          <w:szCs w:val="22"/>
        </w:rPr>
        <w:t>установила:</w:t>
      </w:r>
    </w:p>
    <w:p w:rsidR="00B06923" w:rsidRPr="00783675" w:rsidRDefault="000B43AA" w:rsidP="00021D94">
      <w:pPr>
        <w:pStyle w:val="a6"/>
        <w:spacing w:before="0" w:beforeAutospacing="0" w:after="0" w:afterAutospacing="0"/>
        <w:ind w:firstLine="567"/>
        <w:jc w:val="both"/>
        <w:rPr>
          <w:sz w:val="22"/>
          <w:szCs w:val="22"/>
          <w:lang w:eastAsia="ar-SA"/>
        </w:rPr>
      </w:pPr>
      <w:r w:rsidRPr="00783675">
        <w:rPr>
          <w:sz w:val="22"/>
          <w:szCs w:val="22"/>
          <w:lang w:eastAsia="ar-SA"/>
        </w:rPr>
        <w:t>В Управление Федеральной антимонопольной службы по Республике Саха</w:t>
      </w:r>
      <w:r w:rsidR="006A3B8D" w:rsidRPr="00783675">
        <w:rPr>
          <w:sz w:val="22"/>
          <w:szCs w:val="22"/>
          <w:lang w:eastAsia="ar-SA"/>
        </w:rPr>
        <w:t xml:space="preserve"> </w:t>
      </w:r>
      <w:r w:rsidRPr="00783675">
        <w:rPr>
          <w:sz w:val="22"/>
          <w:szCs w:val="22"/>
          <w:lang w:eastAsia="ar-SA"/>
        </w:rPr>
        <w:t>(Якутия) поступил</w:t>
      </w:r>
      <w:r w:rsidR="00A7784E" w:rsidRPr="00783675">
        <w:rPr>
          <w:sz w:val="22"/>
          <w:szCs w:val="22"/>
          <w:lang w:eastAsia="ar-SA"/>
        </w:rPr>
        <w:t>а</w:t>
      </w:r>
      <w:r w:rsidR="00B00E59" w:rsidRPr="00783675">
        <w:rPr>
          <w:sz w:val="22"/>
          <w:szCs w:val="22"/>
          <w:lang w:eastAsia="ar-SA"/>
        </w:rPr>
        <w:t xml:space="preserve"> жалоб</w:t>
      </w:r>
      <w:r w:rsidR="00FB184E" w:rsidRPr="00783675">
        <w:rPr>
          <w:sz w:val="22"/>
          <w:szCs w:val="22"/>
          <w:lang w:eastAsia="ar-SA"/>
        </w:rPr>
        <w:t>а</w:t>
      </w:r>
      <w:r w:rsidR="00784D74" w:rsidRPr="00783675">
        <w:rPr>
          <w:sz w:val="22"/>
          <w:szCs w:val="22"/>
          <w:lang w:eastAsia="ar-SA"/>
        </w:rPr>
        <w:t xml:space="preserve"> </w:t>
      </w:r>
      <w:r w:rsidR="00884A74" w:rsidRPr="00783675">
        <w:rPr>
          <w:sz w:val="22"/>
          <w:szCs w:val="22"/>
        </w:rPr>
        <w:t>ООО «</w:t>
      </w:r>
      <w:proofErr w:type="spellStart"/>
      <w:r w:rsidR="00D9429E" w:rsidRPr="00783675">
        <w:rPr>
          <w:sz w:val="22"/>
          <w:szCs w:val="22"/>
        </w:rPr>
        <w:t>СиТрейд</w:t>
      </w:r>
      <w:proofErr w:type="spellEnd"/>
      <w:r w:rsidR="00884A74" w:rsidRPr="00783675">
        <w:rPr>
          <w:sz w:val="22"/>
          <w:szCs w:val="22"/>
        </w:rPr>
        <w:t>»</w:t>
      </w:r>
      <w:r w:rsidR="00E32E69" w:rsidRPr="00783675">
        <w:rPr>
          <w:sz w:val="22"/>
          <w:szCs w:val="22"/>
        </w:rPr>
        <w:t xml:space="preserve"> на действия (бездействие) </w:t>
      </w:r>
      <w:r w:rsidR="00D9429E" w:rsidRPr="00783675">
        <w:rPr>
          <w:sz w:val="22"/>
          <w:szCs w:val="22"/>
        </w:rPr>
        <w:t>аукционной</w:t>
      </w:r>
      <w:r w:rsidR="00E32E69" w:rsidRPr="00783675">
        <w:rPr>
          <w:sz w:val="22"/>
          <w:szCs w:val="22"/>
        </w:rPr>
        <w:t xml:space="preserve"> комиссии уполномоченного учреждения ГКУ РС (Я) «Центр закупок РС (Я)»</w:t>
      </w:r>
      <w:r w:rsidR="00777B50" w:rsidRPr="00783675">
        <w:rPr>
          <w:sz w:val="22"/>
          <w:szCs w:val="22"/>
          <w:lang w:eastAsia="ar-SA"/>
        </w:rPr>
        <w:t>.</w:t>
      </w:r>
    </w:p>
    <w:p w:rsidR="00E32E69" w:rsidRPr="00783675" w:rsidRDefault="00D9429E" w:rsidP="00E32E69">
      <w:pPr>
        <w:pStyle w:val="ConsPlusTitle"/>
        <w:ind w:firstLine="567"/>
        <w:jc w:val="both"/>
        <w:rPr>
          <w:rFonts w:ascii="Times New Roman" w:hAnsi="Times New Roman" w:cs="Times New Roman"/>
          <w:color w:val="00000A"/>
          <w:sz w:val="22"/>
          <w:szCs w:val="22"/>
        </w:rPr>
      </w:pPr>
      <w:r w:rsidRPr="00783675">
        <w:rPr>
          <w:rFonts w:ascii="Times New Roman" w:hAnsi="Times New Roman" w:cs="Times New Roman"/>
          <w:color w:val="00000A"/>
          <w:sz w:val="22"/>
          <w:szCs w:val="22"/>
        </w:rPr>
        <w:t xml:space="preserve">Из сути жалобы следует, что </w:t>
      </w:r>
      <w:r w:rsidRPr="00783675">
        <w:rPr>
          <w:rFonts w:ascii="Times New Roman" w:hAnsi="Times New Roman" w:cs="Times New Roman"/>
          <w:b w:val="0"/>
          <w:color w:val="00000A"/>
          <w:sz w:val="22"/>
          <w:szCs w:val="22"/>
        </w:rPr>
        <w:t>заявитель обжалует признание победителем закупки ООО «ТД ЗМИ», поскольку считает, что предложенные победителем электронного аукциона к поставке шприцы не совместимы с оборудованием, имеющимся у заказчика.</w:t>
      </w:r>
    </w:p>
    <w:p w:rsidR="00095B76" w:rsidRPr="00783675" w:rsidRDefault="006B2D6E" w:rsidP="006642AF">
      <w:pPr>
        <w:pStyle w:val="ConsPlusTitle"/>
        <w:ind w:left="567"/>
        <w:jc w:val="both"/>
        <w:rPr>
          <w:rFonts w:ascii="Times New Roman" w:hAnsi="Times New Roman" w:cs="Times New Roman"/>
          <w:b w:val="0"/>
          <w:bCs w:val="0"/>
          <w:sz w:val="22"/>
          <w:szCs w:val="22"/>
        </w:rPr>
      </w:pPr>
      <w:r w:rsidRPr="00783675">
        <w:rPr>
          <w:rFonts w:ascii="Times New Roman" w:hAnsi="Times New Roman" w:cs="Times New Roman"/>
          <w:b w:val="0"/>
          <w:bCs w:val="0"/>
          <w:sz w:val="22"/>
          <w:szCs w:val="22"/>
        </w:rPr>
        <w:t>Просит</w:t>
      </w:r>
      <w:r w:rsidR="00095B76" w:rsidRPr="00783675">
        <w:rPr>
          <w:rFonts w:ascii="Times New Roman" w:hAnsi="Times New Roman" w:cs="Times New Roman"/>
          <w:b w:val="0"/>
          <w:bCs w:val="0"/>
          <w:sz w:val="22"/>
          <w:szCs w:val="22"/>
        </w:rPr>
        <w:t xml:space="preserve"> признать жалобу обоснованной.</w:t>
      </w:r>
    </w:p>
    <w:p w:rsidR="00F549F9" w:rsidRPr="00783675" w:rsidRDefault="00F549F9" w:rsidP="00F549F9">
      <w:pPr>
        <w:pStyle w:val="a6"/>
        <w:spacing w:before="0" w:beforeAutospacing="0" w:after="0" w:afterAutospacing="0"/>
        <w:ind w:firstLine="567"/>
        <w:rPr>
          <w:sz w:val="22"/>
          <w:szCs w:val="22"/>
        </w:rPr>
      </w:pPr>
      <w:r w:rsidRPr="00783675">
        <w:rPr>
          <w:b/>
          <w:sz w:val="22"/>
          <w:szCs w:val="22"/>
        </w:rPr>
        <w:t>В ходе рассмотрения дела представитель уполномоченного учреждения пояснил,</w:t>
      </w:r>
      <w:r w:rsidRPr="00783675">
        <w:rPr>
          <w:sz w:val="22"/>
          <w:szCs w:val="22"/>
        </w:rPr>
        <w:t xml:space="preserve"> что с жалобой заявителя не согласен.</w:t>
      </w:r>
    </w:p>
    <w:p w:rsidR="00F549F9" w:rsidRPr="00783675" w:rsidRDefault="00F549F9" w:rsidP="00F549F9">
      <w:pPr>
        <w:pStyle w:val="a6"/>
        <w:spacing w:before="0" w:beforeAutospacing="0" w:after="0" w:afterAutospacing="0"/>
        <w:ind w:firstLine="567"/>
        <w:rPr>
          <w:bCs/>
          <w:sz w:val="22"/>
          <w:szCs w:val="22"/>
        </w:rPr>
      </w:pPr>
      <w:r w:rsidRPr="00783675">
        <w:rPr>
          <w:bCs/>
          <w:sz w:val="22"/>
          <w:szCs w:val="22"/>
        </w:rPr>
        <w:t>Просит признать жалобу необоснованной.</w:t>
      </w:r>
    </w:p>
    <w:p w:rsidR="00D9429E" w:rsidRPr="00783675" w:rsidRDefault="00D9429E" w:rsidP="00D9429E">
      <w:pPr>
        <w:pStyle w:val="a6"/>
        <w:spacing w:before="0" w:beforeAutospacing="0" w:after="0" w:afterAutospacing="0"/>
        <w:ind w:firstLine="567"/>
        <w:jc w:val="both"/>
        <w:rPr>
          <w:bCs/>
          <w:sz w:val="22"/>
          <w:szCs w:val="22"/>
        </w:rPr>
      </w:pPr>
      <w:r w:rsidRPr="00783675">
        <w:rPr>
          <w:bCs/>
          <w:sz w:val="22"/>
          <w:szCs w:val="22"/>
        </w:rPr>
        <w:t>Из письменных пояснений заказчика установлено, что с жалобой не согласны.</w:t>
      </w:r>
    </w:p>
    <w:p w:rsidR="00D9429E" w:rsidRPr="00783675" w:rsidRDefault="00D9429E" w:rsidP="00D9429E">
      <w:pPr>
        <w:pStyle w:val="a6"/>
        <w:spacing w:before="0" w:beforeAutospacing="0" w:after="0" w:afterAutospacing="0"/>
        <w:ind w:firstLine="567"/>
        <w:jc w:val="both"/>
        <w:rPr>
          <w:b/>
          <w:bCs/>
          <w:sz w:val="22"/>
          <w:szCs w:val="22"/>
        </w:rPr>
      </w:pPr>
      <w:r w:rsidRPr="00783675">
        <w:rPr>
          <w:b/>
          <w:bCs/>
          <w:sz w:val="22"/>
          <w:szCs w:val="22"/>
        </w:rPr>
        <w:t>Просят признать жалобу необоснованной.</w:t>
      </w:r>
    </w:p>
    <w:p w:rsidR="006642AF" w:rsidRPr="00783675" w:rsidRDefault="006642AF" w:rsidP="00D9429E">
      <w:pPr>
        <w:pStyle w:val="a6"/>
        <w:spacing w:before="0" w:beforeAutospacing="0" w:after="0" w:afterAutospacing="0"/>
        <w:ind w:firstLine="567"/>
        <w:jc w:val="both"/>
        <w:rPr>
          <w:rFonts w:eastAsia="Arial"/>
          <w:b/>
          <w:sz w:val="22"/>
          <w:szCs w:val="22"/>
        </w:rPr>
      </w:pPr>
      <w:r w:rsidRPr="00783675">
        <w:rPr>
          <w:rFonts w:eastAsia="Arial"/>
          <w:b/>
          <w:sz w:val="22"/>
          <w:szCs w:val="22"/>
        </w:rPr>
        <w:t>Комиссия Управления Федеральной антимонопольной службы по Республике Саха (Якутия), заслушав лиц, участвующих в деле, изучив имеющиеся в деле документы, считает жалобу заявителя необоснованной по следующим основаниям.</w:t>
      </w:r>
    </w:p>
    <w:p w:rsidR="00D9429E" w:rsidRPr="00783675" w:rsidRDefault="00D9429E" w:rsidP="00D9429E">
      <w:pPr>
        <w:suppressAutoHyphens w:val="0"/>
        <w:autoSpaceDE w:val="0"/>
        <w:autoSpaceDN w:val="0"/>
        <w:adjustRightInd w:val="0"/>
        <w:ind w:firstLine="567"/>
        <w:jc w:val="both"/>
        <w:rPr>
          <w:rFonts w:eastAsiaTheme="minorHAnsi"/>
          <w:b/>
          <w:bCs/>
          <w:color w:val="auto"/>
          <w:sz w:val="22"/>
          <w:szCs w:val="22"/>
          <w:lang w:eastAsia="en-US"/>
        </w:rPr>
      </w:pPr>
      <w:r w:rsidRPr="00783675">
        <w:rPr>
          <w:rFonts w:eastAsiaTheme="minorHAnsi"/>
          <w:color w:val="auto"/>
          <w:sz w:val="22"/>
          <w:szCs w:val="22"/>
          <w:lang w:eastAsia="en-US"/>
        </w:rPr>
        <w:lastRenderedPageBreak/>
        <w:t xml:space="preserve">В соответствии с подпунктом «а» пункта 1 части 5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w:t>
      </w:r>
      <w:r w:rsidRPr="00783675">
        <w:rPr>
          <w:rFonts w:eastAsiaTheme="minorHAnsi"/>
          <w:b/>
          <w:bCs/>
          <w:color w:val="auto"/>
          <w:sz w:val="22"/>
          <w:szCs w:val="22"/>
          <w:lang w:eastAsia="en-US"/>
        </w:rPr>
        <w:t>члены комиссии по осуществлению закупок рассматривают</w:t>
      </w:r>
      <w:r w:rsidRPr="00783675">
        <w:rPr>
          <w:rFonts w:eastAsiaTheme="minorHAnsi"/>
          <w:color w:val="auto"/>
          <w:sz w:val="22"/>
          <w:szCs w:val="22"/>
          <w:lang w:eastAsia="en-US"/>
        </w:rPr>
        <w:t xml:space="preserve"> </w:t>
      </w:r>
      <w:r w:rsidRPr="00783675">
        <w:rPr>
          <w:rFonts w:eastAsiaTheme="minorHAnsi"/>
          <w:b/>
          <w:bCs/>
          <w:color w:val="auto"/>
          <w:sz w:val="22"/>
          <w:szCs w:val="22"/>
          <w:lang w:eastAsia="en-US"/>
        </w:rPr>
        <w:t xml:space="preserve">заявки на участие в закупке, </w:t>
      </w:r>
      <w:r w:rsidRPr="00783675">
        <w:rPr>
          <w:rFonts w:eastAsiaTheme="minorHAnsi"/>
          <w:color w:val="auto"/>
          <w:sz w:val="22"/>
          <w:szCs w:val="22"/>
          <w:lang w:eastAsia="en-US"/>
        </w:rPr>
        <w:t xml:space="preserve">информацию и документы, направленные оператором электронной площадки в соответствии с пунктом 4 части 4 статьи 49 Закона о контрактной системе, и </w:t>
      </w:r>
      <w:r w:rsidRPr="00783675">
        <w:rPr>
          <w:rFonts w:eastAsiaTheme="minorHAnsi"/>
          <w:b/>
          <w:bCs/>
          <w:color w:val="auto"/>
          <w:sz w:val="22"/>
          <w:szCs w:val="22"/>
          <w:lang w:eastAsia="en-US"/>
        </w:rPr>
        <w:t>принимают решение о признании заявки на участие в закупке</w:t>
      </w:r>
      <w:r w:rsidRPr="00783675">
        <w:rPr>
          <w:rFonts w:eastAsiaTheme="minorHAnsi"/>
          <w:color w:val="auto"/>
          <w:sz w:val="22"/>
          <w:szCs w:val="22"/>
          <w:lang w:eastAsia="en-US"/>
        </w:rPr>
        <w:t xml:space="preserve"> </w:t>
      </w:r>
      <w:r w:rsidRPr="00783675">
        <w:rPr>
          <w:rFonts w:eastAsiaTheme="minorHAnsi"/>
          <w:b/>
          <w:bCs/>
          <w:color w:val="auto"/>
          <w:sz w:val="22"/>
          <w:szCs w:val="22"/>
          <w:lang w:eastAsia="en-US"/>
        </w:rPr>
        <w:t>соответствующей извещению об осуществлении закупки или об отклонении заявки</w:t>
      </w:r>
      <w:r w:rsidRPr="00783675">
        <w:rPr>
          <w:sz w:val="22"/>
          <w:szCs w:val="22"/>
        </w:rPr>
        <w:t xml:space="preserve"> </w:t>
      </w:r>
      <w:r w:rsidRPr="00783675">
        <w:rPr>
          <w:rFonts w:eastAsiaTheme="minorHAnsi"/>
          <w:b/>
          <w:bCs/>
          <w:color w:val="auto"/>
          <w:sz w:val="22"/>
          <w:szCs w:val="22"/>
          <w:lang w:eastAsia="en-US"/>
        </w:rPr>
        <w:t>на участие в закупке по основаниям, предусмотренным пунктами 1 - 8 части 12 статьи 48 Закона о контрактной системе.</w:t>
      </w:r>
    </w:p>
    <w:p w:rsidR="00D9429E" w:rsidRPr="00783675" w:rsidRDefault="00D9429E" w:rsidP="00D9429E">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В силу пункта 1 части 2 статьи 42 Закона о контрактной системе извещение содержит, в том числе, в виде приложения электронные документы – </w:t>
      </w:r>
      <w:r w:rsidRPr="00783675">
        <w:rPr>
          <w:rFonts w:eastAsia="Arial"/>
          <w:b/>
          <w:bCs/>
          <w:color w:val="auto"/>
          <w:sz w:val="22"/>
          <w:szCs w:val="22"/>
          <w:lang w:eastAsia="ru-RU"/>
        </w:rPr>
        <w:t xml:space="preserve">описание объекта закупки </w:t>
      </w:r>
      <w:r w:rsidRPr="00783675">
        <w:rPr>
          <w:rFonts w:eastAsia="Arial"/>
          <w:color w:val="auto"/>
          <w:sz w:val="22"/>
          <w:szCs w:val="22"/>
          <w:lang w:eastAsia="ru-RU"/>
        </w:rPr>
        <w:t xml:space="preserve">в соответствии со статьи 33 Закона о контрактной системе. </w:t>
      </w:r>
    </w:p>
    <w:p w:rsidR="00D9429E" w:rsidRPr="00783675" w:rsidRDefault="00D9429E" w:rsidP="00D9429E">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В соответствии с подпунктом «а» пункта 2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части 2 статьи 43 Закона о контрактной системе </w:t>
      </w:r>
      <w:r w:rsidRPr="00783675">
        <w:rPr>
          <w:rFonts w:eastAsia="Arial"/>
          <w:b/>
          <w:bCs/>
          <w:color w:val="auto"/>
          <w:sz w:val="22"/>
          <w:szCs w:val="22"/>
          <w:lang w:eastAsia="ru-RU"/>
        </w:rPr>
        <w:t>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w:t>
      </w:r>
      <w:r w:rsidRPr="00783675">
        <w:rPr>
          <w:rFonts w:eastAsia="Arial"/>
          <w:color w:val="auto"/>
          <w:sz w:val="22"/>
          <w:szCs w:val="22"/>
          <w:lang w:eastAsia="ru-RU"/>
        </w:rPr>
        <w:t xml:space="preserve">, товарный знак (при наличии у товара товарного знака). </w:t>
      </w:r>
    </w:p>
    <w:p w:rsidR="00D9429E" w:rsidRPr="00783675" w:rsidRDefault="00D9429E" w:rsidP="00D9429E">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Подпунктом 1 пункта 1.2.2 приложения №3 к извещению установлено, что для участия в конкурентном способе заявка на участие в закупке в части предложения участника закупки в отношении объекта закупки должна содержать с учетом положений п. 1.2.3 подраздела 1.2 </w:t>
      </w:r>
      <w:r w:rsidRPr="00783675">
        <w:rPr>
          <w:rFonts w:eastAsia="Arial"/>
          <w:b/>
          <w:bCs/>
          <w:color w:val="auto"/>
          <w:sz w:val="22"/>
          <w:szCs w:val="22"/>
          <w:lang w:eastAsia="ru-RU"/>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w:t>
      </w:r>
      <w:r w:rsidRPr="00783675">
        <w:rPr>
          <w:rFonts w:eastAsia="Arial"/>
          <w:color w:val="auto"/>
          <w:sz w:val="22"/>
          <w:szCs w:val="22"/>
          <w:lang w:eastAsia="ru-RU"/>
        </w:rPr>
        <w:t xml:space="preserve">товарный знак (при наличии у товара товарного знака). </w:t>
      </w:r>
    </w:p>
    <w:p w:rsidR="0067352B" w:rsidRPr="00783675" w:rsidRDefault="00D9429E" w:rsidP="00D9429E">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Пунктом 3.2.2 приложения №3 к извещению установлено, что предложение </w:t>
      </w:r>
      <w:r w:rsidR="0067352B" w:rsidRPr="00783675">
        <w:rPr>
          <w:rFonts w:eastAsia="Arial"/>
          <w:color w:val="auto"/>
          <w:sz w:val="22"/>
          <w:szCs w:val="22"/>
          <w:lang w:eastAsia="ru-RU"/>
        </w:rPr>
        <w:t>участника закупки в отношении товара в соответствии с Инструкцией должно соответствовать требованиям к такому товару, установленным в описании объекта закупки. При представлении значений показателя характеристики товара НЕ ОБЯЗАТЕЛЬНО указывать конкретные значения можно просто скопировать описание объекта закупки (в том числе по отдельным позициям описания объекта закупки), что будет соответствовать требованиям извещения, за исключение случаев, когда представление конкретных показателей предусмотрено описанием объекта закупки и/или инструкцией по заполнению характеристик в заявке, включенной в структурированную форму описания объекта закупки в ЕИС. Если участник закупки указывает конкретные значения показателей товара (в том числе по отдельным позициям описания объекта закупки) они должны указываться внутри минимального и максимального пределов значений, либо выбрать из имеющихся значений и т.п., установленных заказчиком в описании объекта закупки, т.е. должно соответствовать внутри показателей, которые требует заказчик.</w:t>
      </w:r>
    </w:p>
    <w:p w:rsidR="00D9429E" w:rsidRPr="00783675" w:rsidRDefault="00D9429E" w:rsidP="00D9429E">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Пунктом 3.2.3 приложения №3 к извещению установлено, что </w:t>
      </w:r>
      <w:r w:rsidR="0067352B" w:rsidRPr="00783675">
        <w:rPr>
          <w:rFonts w:eastAsia="Arial"/>
          <w:color w:val="auto"/>
          <w:sz w:val="22"/>
          <w:szCs w:val="22"/>
          <w:lang w:eastAsia="ru-RU"/>
        </w:rPr>
        <w:t>если участник закупки в своей заявке представит предложение в отношении объекта закупки в части характеристик товара в нарушение положений пункта 3.2.2 настоящего подраздела или не представит характеристику (в том числе значение его показателя) предлагаемого товара по одному из характеристик (показателей) товара, указанных в описании объекта закупки, комиссия по осуществлению закупок признает такую заявку участника закупки, не соответствующей требованиям извещения.</w:t>
      </w:r>
    </w:p>
    <w:p w:rsidR="00D9429E" w:rsidRPr="00783675" w:rsidRDefault="00D9429E" w:rsidP="00D9429E">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Согласно извещению, информационной карте извещения предоставление участниками документов к предлагаемым товарам не установлено:</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90"/>
        <w:gridCol w:w="5982"/>
      </w:tblGrid>
      <w:tr w:rsidR="00D9429E" w:rsidRPr="00783675" w:rsidTr="0067352B">
        <w:tc>
          <w:tcPr>
            <w:tcW w:w="567" w:type="dxa"/>
            <w:shd w:val="clear" w:color="auto" w:fill="auto"/>
          </w:tcPr>
          <w:p w:rsidR="00D9429E" w:rsidRPr="00783675" w:rsidRDefault="00D9429E" w:rsidP="00D9429E">
            <w:pPr>
              <w:widowControl w:val="0"/>
              <w:numPr>
                <w:ilvl w:val="0"/>
                <w:numId w:val="40"/>
              </w:numPr>
              <w:suppressAutoHyphens w:val="0"/>
              <w:autoSpaceDE w:val="0"/>
              <w:autoSpaceDN w:val="0"/>
              <w:adjustRightInd w:val="0"/>
              <w:jc w:val="both"/>
              <w:rPr>
                <w:rFonts w:eastAsia="Arial"/>
                <w:color w:val="auto"/>
                <w:sz w:val="22"/>
                <w:szCs w:val="22"/>
                <w:lang w:eastAsia="ru-RU"/>
              </w:rPr>
            </w:pPr>
          </w:p>
        </w:tc>
        <w:tc>
          <w:tcPr>
            <w:tcW w:w="3090" w:type="dxa"/>
            <w:shd w:val="clear" w:color="auto" w:fill="auto"/>
          </w:tcPr>
          <w:p w:rsidR="00D9429E" w:rsidRPr="00783675" w:rsidRDefault="00D9429E" w:rsidP="0067352B">
            <w:pPr>
              <w:widowControl w:val="0"/>
              <w:suppressAutoHyphens w:val="0"/>
              <w:autoSpaceDE w:val="0"/>
              <w:autoSpaceDN w:val="0"/>
              <w:adjustRightInd w:val="0"/>
              <w:jc w:val="both"/>
              <w:rPr>
                <w:rFonts w:eastAsia="Arial"/>
                <w:color w:val="auto"/>
                <w:sz w:val="22"/>
                <w:szCs w:val="22"/>
                <w:lang w:eastAsia="ru-RU"/>
              </w:rPr>
            </w:pPr>
            <w:r w:rsidRPr="00783675">
              <w:rPr>
                <w:rFonts w:eastAsia="Arial"/>
                <w:color w:val="auto"/>
                <w:sz w:val="22"/>
                <w:szCs w:val="22"/>
                <w:lang w:eastAsia="ru-RU"/>
              </w:rPr>
              <w:t>Требования, установленные в соответствии с законодательством РФ к товару, работе, услуге и перечень документов, подтверждающих соответствие товара, работы или услуги установленным требованиям</w:t>
            </w:r>
          </w:p>
        </w:tc>
        <w:tc>
          <w:tcPr>
            <w:tcW w:w="5982" w:type="dxa"/>
            <w:shd w:val="clear" w:color="auto" w:fill="auto"/>
          </w:tcPr>
          <w:p w:rsidR="00D9429E" w:rsidRPr="00783675" w:rsidRDefault="00D9429E" w:rsidP="00D9429E">
            <w:pPr>
              <w:widowControl w:val="0"/>
              <w:suppressAutoHyphens w:val="0"/>
              <w:autoSpaceDE w:val="0"/>
              <w:autoSpaceDN w:val="0"/>
              <w:adjustRightInd w:val="0"/>
              <w:ind w:firstLine="567"/>
              <w:jc w:val="both"/>
              <w:rPr>
                <w:rFonts w:eastAsia="Arial"/>
                <w:color w:val="auto"/>
                <w:sz w:val="22"/>
                <w:szCs w:val="22"/>
                <w:lang w:eastAsia="ru-RU" w:bidi="en-US"/>
              </w:rPr>
            </w:pPr>
            <w:r w:rsidRPr="00783675">
              <w:rPr>
                <w:rFonts w:eastAsia="Arial"/>
                <w:color w:val="auto"/>
                <w:sz w:val="22"/>
                <w:szCs w:val="22"/>
                <w:lang w:eastAsia="ru-RU" w:bidi="en-US"/>
              </w:rPr>
              <w:t>Не установлено</w:t>
            </w:r>
          </w:p>
        </w:tc>
      </w:tr>
    </w:tbl>
    <w:p w:rsidR="00D9429E" w:rsidRPr="00783675" w:rsidRDefault="00D9429E" w:rsidP="00D9429E">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Из доводов заявителя следует, что: </w:t>
      </w:r>
    </w:p>
    <w:p w:rsidR="0067352B" w:rsidRPr="00783675" w:rsidRDefault="0067352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w:t>
      </w:r>
      <w:r w:rsidRPr="00783675">
        <w:rPr>
          <w:rFonts w:eastAsia="Arial"/>
          <w:i/>
          <w:color w:val="auto"/>
          <w:sz w:val="22"/>
          <w:szCs w:val="22"/>
          <w:lang w:eastAsia="ru-RU"/>
        </w:rPr>
        <w:t xml:space="preserve">Победитель закупки мог предложить к поставке шприцы, производителей, которые не значатся в инструкции к насосам </w:t>
      </w:r>
      <w:proofErr w:type="spellStart"/>
      <w:r w:rsidRPr="00783675">
        <w:rPr>
          <w:rFonts w:eastAsia="Arial"/>
          <w:i/>
          <w:color w:val="auto"/>
          <w:sz w:val="22"/>
          <w:szCs w:val="22"/>
          <w:lang w:eastAsia="ru-RU"/>
        </w:rPr>
        <w:t>Перфузор</w:t>
      </w:r>
      <w:proofErr w:type="spellEnd"/>
      <w:r w:rsidRPr="00783675">
        <w:rPr>
          <w:rFonts w:eastAsia="Arial"/>
          <w:i/>
          <w:color w:val="auto"/>
          <w:sz w:val="22"/>
          <w:szCs w:val="22"/>
          <w:lang w:eastAsia="ru-RU"/>
        </w:rPr>
        <w:t xml:space="preserve"> как совместимые. Таким образом, заявка такого </w:t>
      </w:r>
      <w:r w:rsidRPr="00783675">
        <w:rPr>
          <w:rFonts w:eastAsia="Arial"/>
          <w:i/>
          <w:color w:val="auto"/>
          <w:sz w:val="22"/>
          <w:szCs w:val="22"/>
          <w:lang w:eastAsia="ru-RU"/>
        </w:rPr>
        <w:lastRenderedPageBreak/>
        <w:t>участника должна быть отклонена, как содержащая недостоверные сведения».</w:t>
      </w:r>
      <w:r w:rsidRPr="00783675">
        <w:rPr>
          <w:rFonts w:eastAsia="Arial"/>
          <w:color w:val="auto"/>
          <w:sz w:val="22"/>
          <w:szCs w:val="22"/>
          <w:lang w:eastAsia="ru-RU"/>
        </w:rPr>
        <w:t xml:space="preserve"> </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AD2B70" w:rsidRPr="00783675" w:rsidRDefault="00BF566B" w:rsidP="00AD2B70">
      <w:pPr>
        <w:widowControl w:val="0"/>
        <w:suppressAutoHyphens w:val="0"/>
        <w:autoSpaceDE w:val="0"/>
        <w:autoSpaceDN w:val="0"/>
        <w:adjustRightInd w:val="0"/>
        <w:ind w:firstLine="567"/>
        <w:jc w:val="both"/>
        <w:rPr>
          <w:rFonts w:eastAsia="Arial"/>
          <w:bCs/>
          <w:color w:val="auto"/>
          <w:sz w:val="22"/>
          <w:szCs w:val="22"/>
          <w:lang w:eastAsia="ru-RU"/>
        </w:rPr>
      </w:pPr>
      <w:r w:rsidRPr="00783675">
        <w:rPr>
          <w:rFonts w:eastAsia="Arial"/>
          <w:color w:val="auto"/>
          <w:sz w:val="22"/>
          <w:szCs w:val="22"/>
          <w:lang w:eastAsia="ru-RU"/>
        </w:rPr>
        <w:t xml:space="preserve">Из представленных оператором сведений следует, что победителем закупки с номером заявки </w:t>
      </w:r>
      <w:r w:rsidR="00AD2B70" w:rsidRPr="00783675">
        <w:rPr>
          <w:rFonts w:eastAsia="Arial"/>
          <w:color w:val="auto"/>
          <w:sz w:val="22"/>
          <w:szCs w:val="22"/>
          <w:lang w:eastAsia="ru-RU"/>
        </w:rPr>
        <w:t>1</w:t>
      </w:r>
      <w:r w:rsidRPr="00783675">
        <w:rPr>
          <w:rFonts w:eastAsia="Arial"/>
          <w:color w:val="auto"/>
          <w:sz w:val="22"/>
          <w:szCs w:val="22"/>
          <w:lang w:eastAsia="ru-RU"/>
        </w:rPr>
        <w:t xml:space="preserve"> предложен в заявке </w:t>
      </w:r>
      <w:r w:rsidR="00AD2B70" w:rsidRPr="00783675">
        <w:rPr>
          <w:rFonts w:eastAsia="Arial"/>
          <w:color w:val="auto"/>
          <w:sz w:val="22"/>
          <w:szCs w:val="22"/>
          <w:lang w:eastAsia="ru-RU"/>
        </w:rPr>
        <w:t xml:space="preserve">шприц однократного применения, </w:t>
      </w:r>
      <w:proofErr w:type="spellStart"/>
      <w:r w:rsidR="00AD2B70" w:rsidRPr="00783675">
        <w:rPr>
          <w:rFonts w:eastAsia="Arial"/>
          <w:color w:val="auto"/>
          <w:sz w:val="22"/>
          <w:szCs w:val="22"/>
          <w:lang w:eastAsia="ru-RU"/>
        </w:rPr>
        <w:t>трехдетальный</w:t>
      </w:r>
      <w:proofErr w:type="spellEnd"/>
      <w:r w:rsidR="00AD2B70" w:rsidRPr="00783675">
        <w:rPr>
          <w:rFonts w:eastAsia="Arial"/>
          <w:color w:val="auto"/>
          <w:sz w:val="22"/>
          <w:szCs w:val="22"/>
          <w:lang w:eastAsia="ru-RU"/>
        </w:rPr>
        <w:t xml:space="preserve">, стерильный, с номинальной вместимостью 50 мл, для шприцевых насосов </w:t>
      </w:r>
      <w:proofErr w:type="spellStart"/>
      <w:r w:rsidR="00AD2B70" w:rsidRPr="00783675">
        <w:rPr>
          <w:rFonts w:eastAsia="Arial"/>
          <w:color w:val="auto"/>
          <w:sz w:val="22"/>
          <w:szCs w:val="22"/>
          <w:lang w:eastAsia="ru-RU"/>
        </w:rPr>
        <w:t>светозащищенный</w:t>
      </w:r>
      <w:proofErr w:type="spellEnd"/>
      <w:r w:rsidR="00AD2B70" w:rsidRPr="00783675">
        <w:rPr>
          <w:rFonts w:eastAsia="Arial"/>
          <w:color w:val="auto"/>
          <w:sz w:val="22"/>
          <w:szCs w:val="22"/>
          <w:lang w:eastAsia="ru-RU"/>
        </w:rPr>
        <w:t xml:space="preserve"> по ТУ 9398-020-27380060-2015</w:t>
      </w:r>
      <w:r w:rsidRPr="00783675">
        <w:rPr>
          <w:rFonts w:eastAsia="Arial"/>
          <w:color w:val="auto"/>
          <w:sz w:val="22"/>
          <w:szCs w:val="22"/>
          <w:lang w:eastAsia="ru-RU"/>
        </w:rPr>
        <w:t>, который содержит, в том числе, следующие характеристики</w:t>
      </w:r>
      <w:r w:rsidRPr="00783675">
        <w:rPr>
          <w:rFonts w:eastAsia="Arial"/>
          <w:bCs/>
          <w:color w:val="auto"/>
          <w:sz w:val="22"/>
          <w:szCs w:val="22"/>
          <w:lang w:eastAsia="ru-RU"/>
        </w:rPr>
        <w:t>:</w:t>
      </w:r>
    </w:p>
    <w:p w:rsidR="00AD2B70" w:rsidRPr="00783675" w:rsidRDefault="00AD2B70" w:rsidP="00783675">
      <w:pPr>
        <w:widowControl w:val="0"/>
        <w:suppressAutoHyphens w:val="0"/>
        <w:autoSpaceDE w:val="0"/>
        <w:autoSpaceDN w:val="0"/>
        <w:adjustRightInd w:val="0"/>
        <w:jc w:val="both"/>
        <w:rPr>
          <w:rFonts w:eastAsia="Arial"/>
          <w:bCs/>
          <w:color w:val="auto"/>
          <w:sz w:val="22"/>
          <w:szCs w:val="22"/>
          <w:lang w:eastAsia="ru-RU"/>
        </w:rPr>
      </w:pPr>
      <w:r w:rsidRPr="00783675">
        <w:rPr>
          <w:noProof/>
          <w:sz w:val="22"/>
          <w:szCs w:val="22"/>
          <w:lang w:eastAsia="ru-RU"/>
        </w:rPr>
        <w:drawing>
          <wp:inline distT="0" distB="0" distL="0" distR="0" wp14:anchorId="43FEE9AD" wp14:editId="0632993B">
            <wp:extent cx="6119495" cy="56743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19495" cy="5674360"/>
                    </a:xfrm>
                    <a:prstGeom prst="rect">
                      <a:avLst/>
                    </a:prstGeom>
                  </pic:spPr>
                </pic:pic>
              </a:graphicData>
            </a:graphic>
          </wp:inline>
        </w:drawing>
      </w:r>
    </w:p>
    <w:p w:rsidR="00BF566B" w:rsidRPr="00783675" w:rsidRDefault="00AD2B70" w:rsidP="00AD2B70">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 </w:t>
      </w:r>
      <w:r w:rsidR="00BF566B" w:rsidRPr="00783675">
        <w:rPr>
          <w:rFonts w:eastAsia="Arial"/>
          <w:color w:val="auto"/>
          <w:sz w:val="22"/>
          <w:szCs w:val="22"/>
          <w:lang w:eastAsia="ru-RU"/>
        </w:rPr>
        <w:t>Таким образом, победителем характеристики товара предложены были в соответствии с Описанием объекта закупки.</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Пунктом 8 части 12 статьи 48 Закона о контрактной системе установлено, что при рассмотрении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Отклонение на основании пункта 8 части 12 статьи 48 Закона о контрактной системе возможно в случае выявления недостоверной информации, содержащейся в заявке на участие в закупке и наличия у комиссии по осуществлению закупок доказательств, подтверждающих, что участник предоставил недостоверную информацию.</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В соответствии с пунктом 5 статьи 10 ГК РФ </w:t>
      </w:r>
      <w:r w:rsidRPr="00783675">
        <w:rPr>
          <w:rFonts w:eastAsia="Arial"/>
          <w:b/>
          <w:bCs/>
          <w:color w:val="auto"/>
          <w:sz w:val="22"/>
          <w:szCs w:val="22"/>
          <w:lang w:eastAsia="ru-RU"/>
        </w:rPr>
        <w:t xml:space="preserve">добросовестность </w:t>
      </w:r>
      <w:r w:rsidRPr="00783675">
        <w:rPr>
          <w:rFonts w:eastAsia="Arial"/>
          <w:color w:val="auto"/>
          <w:sz w:val="22"/>
          <w:szCs w:val="22"/>
          <w:lang w:eastAsia="ru-RU"/>
        </w:rPr>
        <w:t xml:space="preserve">участников гражданских правоотношений </w:t>
      </w:r>
      <w:r w:rsidRPr="00783675">
        <w:rPr>
          <w:rFonts w:eastAsia="Arial"/>
          <w:b/>
          <w:bCs/>
          <w:color w:val="auto"/>
          <w:sz w:val="22"/>
          <w:szCs w:val="22"/>
          <w:lang w:eastAsia="ru-RU"/>
        </w:rPr>
        <w:t xml:space="preserve">и разумность </w:t>
      </w:r>
      <w:r w:rsidRPr="00783675">
        <w:rPr>
          <w:rFonts w:eastAsia="Arial"/>
          <w:color w:val="auto"/>
          <w:sz w:val="22"/>
          <w:szCs w:val="22"/>
          <w:lang w:eastAsia="ru-RU"/>
        </w:rPr>
        <w:t xml:space="preserve">их действий </w:t>
      </w:r>
      <w:r w:rsidRPr="00783675">
        <w:rPr>
          <w:rFonts w:eastAsia="Arial"/>
          <w:b/>
          <w:bCs/>
          <w:color w:val="auto"/>
          <w:sz w:val="22"/>
          <w:szCs w:val="22"/>
          <w:lang w:eastAsia="ru-RU"/>
        </w:rPr>
        <w:t xml:space="preserve">предполагаются, пока не доказано иное. </w:t>
      </w:r>
    </w:p>
    <w:p w:rsidR="00BF566B" w:rsidRPr="00783675" w:rsidRDefault="00BF566B" w:rsidP="00BF566B">
      <w:pPr>
        <w:widowControl w:val="0"/>
        <w:suppressAutoHyphens w:val="0"/>
        <w:autoSpaceDE w:val="0"/>
        <w:autoSpaceDN w:val="0"/>
        <w:adjustRightInd w:val="0"/>
        <w:ind w:firstLine="567"/>
        <w:jc w:val="both"/>
        <w:rPr>
          <w:rFonts w:eastAsia="Arial"/>
          <w:b/>
          <w:color w:val="auto"/>
          <w:sz w:val="22"/>
          <w:szCs w:val="22"/>
          <w:lang w:eastAsia="ru-RU"/>
        </w:rPr>
      </w:pPr>
      <w:r w:rsidRPr="00783675">
        <w:rPr>
          <w:rFonts w:eastAsia="Arial"/>
          <w:color w:val="auto"/>
          <w:sz w:val="22"/>
          <w:szCs w:val="22"/>
          <w:lang w:eastAsia="ru-RU"/>
        </w:rPr>
        <w:t xml:space="preserve">Вместе с тем, </w:t>
      </w:r>
      <w:r w:rsidRPr="00783675">
        <w:rPr>
          <w:rFonts w:eastAsia="Arial"/>
          <w:b/>
          <w:bCs/>
          <w:color w:val="auto"/>
          <w:sz w:val="22"/>
          <w:szCs w:val="22"/>
          <w:lang w:eastAsia="ru-RU"/>
        </w:rPr>
        <w:t>соответствие</w:t>
      </w:r>
      <w:r w:rsidRPr="00783675">
        <w:rPr>
          <w:rFonts w:eastAsia="Arial"/>
          <w:bCs/>
          <w:color w:val="auto"/>
          <w:sz w:val="22"/>
          <w:szCs w:val="22"/>
          <w:lang w:eastAsia="ru-RU"/>
        </w:rPr>
        <w:t xml:space="preserve"> предлагаемого участниками закупки </w:t>
      </w:r>
      <w:r w:rsidRPr="00783675">
        <w:rPr>
          <w:rFonts w:eastAsia="Arial"/>
          <w:b/>
          <w:bCs/>
          <w:color w:val="auto"/>
          <w:sz w:val="22"/>
          <w:szCs w:val="22"/>
          <w:lang w:eastAsia="ru-RU"/>
        </w:rPr>
        <w:t>товара</w:t>
      </w:r>
      <w:r w:rsidRPr="00783675">
        <w:rPr>
          <w:rFonts w:eastAsia="Arial"/>
          <w:bCs/>
          <w:color w:val="auto"/>
          <w:sz w:val="22"/>
          <w:szCs w:val="22"/>
          <w:lang w:eastAsia="ru-RU"/>
        </w:rPr>
        <w:t xml:space="preserve"> описанию объекта закупки комиссией по осуществлению закупок </w:t>
      </w:r>
      <w:r w:rsidRPr="00783675">
        <w:rPr>
          <w:rFonts w:eastAsia="Arial"/>
          <w:b/>
          <w:bCs/>
          <w:color w:val="auto"/>
          <w:sz w:val="22"/>
          <w:szCs w:val="22"/>
          <w:lang w:eastAsia="ru-RU"/>
        </w:rPr>
        <w:t xml:space="preserve">определяется исходя из предложения участников закупки. </w:t>
      </w:r>
    </w:p>
    <w:p w:rsidR="00BF566B" w:rsidRPr="00783675" w:rsidRDefault="00BF566B" w:rsidP="00BF566B">
      <w:pPr>
        <w:widowControl w:val="0"/>
        <w:suppressAutoHyphens w:val="0"/>
        <w:autoSpaceDE w:val="0"/>
        <w:autoSpaceDN w:val="0"/>
        <w:adjustRightInd w:val="0"/>
        <w:ind w:firstLine="567"/>
        <w:jc w:val="both"/>
        <w:rPr>
          <w:rFonts w:eastAsia="Arial"/>
          <w:b/>
          <w:bCs/>
          <w:color w:val="auto"/>
          <w:sz w:val="22"/>
          <w:szCs w:val="22"/>
          <w:lang w:eastAsia="ru-RU"/>
        </w:rPr>
      </w:pPr>
      <w:r w:rsidRPr="00783675">
        <w:rPr>
          <w:rFonts w:eastAsia="Arial"/>
          <w:color w:val="auto"/>
          <w:sz w:val="22"/>
          <w:szCs w:val="22"/>
          <w:lang w:eastAsia="ru-RU"/>
        </w:rPr>
        <w:t xml:space="preserve">При этом, требованиями извещения </w:t>
      </w:r>
      <w:r w:rsidRPr="00783675">
        <w:rPr>
          <w:rFonts w:eastAsia="Arial"/>
          <w:b/>
          <w:bCs/>
          <w:color w:val="auto"/>
          <w:sz w:val="22"/>
          <w:szCs w:val="22"/>
          <w:lang w:eastAsia="ru-RU"/>
        </w:rPr>
        <w:t xml:space="preserve">не установлено </w:t>
      </w:r>
      <w:r w:rsidRPr="00783675">
        <w:rPr>
          <w:rFonts w:eastAsia="Arial"/>
          <w:color w:val="auto"/>
          <w:sz w:val="22"/>
          <w:szCs w:val="22"/>
          <w:lang w:eastAsia="ru-RU"/>
        </w:rPr>
        <w:t>предоставление участниками документов к предлагаемым товарам</w:t>
      </w:r>
      <w:r w:rsidRPr="00783675">
        <w:rPr>
          <w:rFonts w:eastAsia="Arial"/>
          <w:b/>
          <w:bCs/>
          <w:color w:val="auto"/>
          <w:sz w:val="22"/>
          <w:szCs w:val="22"/>
          <w:lang w:eastAsia="ru-RU"/>
        </w:rPr>
        <w:t xml:space="preserve"> в составе заявки. </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Таким образом, у </w:t>
      </w:r>
      <w:r w:rsidRPr="00783675">
        <w:rPr>
          <w:rFonts w:eastAsia="Arial"/>
          <w:b/>
          <w:bCs/>
          <w:color w:val="auto"/>
          <w:sz w:val="22"/>
          <w:szCs w:val="22"/>
          <w:lang w:eastAsia="ru-RU"/>
        </w:rPr>
        <w:t xml:space="preserve">комиссии </w:t>
      </w:r>
      <w:r w:rsidRPr="00783675">
        <w:rPr>
          <w:rFonts w:eastAsia="Arial"/>
          <w:color w:val="auto"/>
          <w:sz w:val="22"/>
          <w:szCs w:val="22"/>
          <w:lang w:eastAsia="ru-RU"/>
        </w:rPr>
        <w:t xml:space="preserve">по осуществлению закупок </w:t>
      </w:r>
      <w:r w:rsidRPr="00783675">
        <w:rPr>
          <w:rFonts w:eastAsia="Arial"/>
          <w:b/>
          <w:bCs/>
          <w:color w:val="auto"/>
          <w:sz w:val="22"/>
          <w:szCs w:val="22"/>
          <w:lang w:eastAsia="ru-RU"/>
        </w:rPr>
        <w:t xml:space="preserve">отсутствовала обязанность </w:t>
      </w:r>
      <w:r w:rsidRPr="00783675">
        <w:rPr>
          <w:rFonts w:eastAsia="Arial"/>
          <w:color w:val="auto"/>
          <w:sz w:val="22"/>
          <w:szCs w:val="22"/>
          <w:lang w:eastAsia="ru-RU"/>
        </w:rPr>
        <w:t xml:space="preserve">проверки </w:t>
      </w:r>
      <w:r w:rsidRPr="00783675">
        <w:rPr>
          <w:rFonts w:eastAsia="Arial"/>
          <w:color w:val="auto"/>
          <w:sz w:val="22"/>
          <w:szCs w:val="22"/>
          <w:lang w:eastAsia="ru-RU"/>
        </w:rPr>
        <w:lastRenderedPageBreak/>
        <w:t>приложенных к заявкам участников дополнительных документов, не подлежащих в рассматриваемом случае обязательному представлению.</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Таким образом, у комиссии по осуществлению закупок не было оснований отклонять заявку ООО «</w:t>
      </w:r>
      <w:r w:rsidR="00AD2B70" w:rsidRPr="00783675">
        <w:rPr>
          <w:rFonts w:eastAsia="Arial"/>
          <w:color w:val="auto"/>
          <w:sz w:val="22"/>
          <w:szCs w:val="22"/>
          <w:lang w:eastAsia="ru-RU"/>
        </w:rPr>
        <w:t>ТД ЗМИ</w:t>
      </w:r>
      <w:r w:rsidRPr="00783675">
        <w:rPr>
          <w:rFonts w:eastAsia="Arial"/>
          <w:color w:val="auto"/>
          <w:sz w:val="22"/>
          <w:szCs w:val="22"/>
          <w:lang w:eastAsia="ru-RU"/>
        </w:rPr>
        <w:t xml:space="preserve">». </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При этом, в положениях Закона о контрактной </w:t>
      </w:r>
      <w:r w:rsidRPr="00783675">
        <w:rPr>
          <w:rFonts w:eastAsia="Arial"/>
          <w:b/>
          <w:bCs/>
          <w:color w:val="auto"/>
          <w:sz w:val="22"/>
          <w:szCs w:val="22"/>
          <w:lang w:eastAsia="ru-RU"/>
        </w:rPr>
        <w:t>отсутствует обязанность по проверке на недостоверность сведений</w:t>
      </w:r>
      <w:r w:rsidRPr="00783675">
        <w:rPr>
          <w:rFonts w:eastAsia="Arial"/>
          <w:color w:val="auto"/>
          <w:sz w:val="22"/>
          <w:szCs w:val="22"/>
          <w:lang w:eastAsia="ru-RU"/>
        </w:rPr>
        <w:t xml:space="preserve">, указанных в заявке участника закупки ввиду короткого срока рассмотрения заявок участников закупки. Для признания недостоверным сведений или документов, приложенных к заявке участника закупки, нужно иметь в наличии оригинал юридически значимого документа, либо информацию с официального государственного реестра, признанного таковым нормативным правовым актом, с подтверждением соотнесения указанного документа или сведений к предлагаемому участников закупки товару. </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В силу статьи 38 Федерального закона от 21.11.2011 №323-ФЗ «Об основах охраны здоровья граждан в Российской Федерации» и правил государственной регистрации медицинских изделий, утвержденных постановлением Правительства РФ от 27.12.2012 №1416, медицинское изделие подлежит государственной регистрации, подтверждением которого является документ – регистрационное удостоверение на медицинское изделие.</w:t>
      </w:r>
    </w:p>
    <w:p w:rsidR="00BF566B" w:rsidRPr="00783675" w:rsidRDefault="00BF566B" w:rsidP="00BF566B">
      <w:pPr>
        <w:widowControl w:val="0"/>
        <w:suppressAutoHyphens w:val="0"/>
        <w:autoSpaceDE w:val="0"/>
        <w:autoSpaceDN w:val="0"/>
        <w:adjustRightInd w:val="0"/>
        <w:ind w:firstLine="567"/>
        <w:jc w:val="both"/>
        <w:rPr>
          <w:rFonts w:eastAsia="Arial"/>
          <w:b/>
          <w:color w:val="auto"/>
          <w:sz w:val="22"/>
          <w:szCs w:val="22"/>
          <w:u w:val="single"/>
          <w:lang w:eastAsia="ru-RU"/>
        </w:rPr>
      </w:pPr>
      <w:r w:rsidRPr="00783675">
        <w:rPr>
          <w:rFonts w:eastAsia="Arial"/>
          <w:color w:val="auto"/>
          <w:sz w:val="22"/>
          <w:szCs w:val="22"/>
          <w:lang w:eastAsia="ru-RU"/>
        </w:rPr>
        <w:t xml:space="preserve">В соответствии с подпунктом «в»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w:t>
      </w:r>
      <w:r w:rsidRPr="00783675">
        <w:rPr>
          <w:rFonts w:eastAsia="Arial"/>
          <w:b/>
          <w:color w:val="auto"/>
          <w:sz w:val="22"/>
          <w:szCs w:val="22"/>
          <w:u w:val="single"/>
          <w:lang w:eastAsia="ru-RU"/>
        </w:rPr>
        <w:t>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Комиссия Якутско</w:t>
      </w:r>
      <w:r w:rsidR="007715A3" w:rsidRPr="00783675">
        <w:rPr>
          <w:rFonts w:eastAsia="Arial"/>
          <w:color w:val="auto"/>
          <w:sz w:val="22"/>
          <w:szCs w:val="22"/>
          <w:lang w:eastAsia="ru-RU"/>
        </w:rPr>
        <w:t>го УФАС России установила, что в спецификации</w:t>
      </w:r>
      <w:r w:rsidRPr="00783675">
        <w:rPr>
          <w:rFonts w:eastAsia="Arial"/>
          <w:color w:val="auto"/>
          <w:sz w:val="22"/>
          <w:szCs w:val="22"/>
          <w:lang w:eastAsia="ru-RU"/>
        </w:rPr>
        <w:t xml:space="preserve"> </w:t>
      </w:r>
      <w:r w:rsidR="007715A3" w:rsidRPr="00783675">
        <w:rPr>
          <w:rFonts w:eastAsia="Arial"/>
          <w:color w:val="auto"/>
          <w:sz w:val="22"/>
          <w:szCs w:val="22"/>
          <w:lang w:eastAsia="ru-RU"/>
        </w:rPr>
        <w:t xml:space="preserve">проекта </w:t>
      </w:r>
      <w:r w:rsidRPr="00783675">
        <w:rPr>
          <w:rFonts w:eastAsia="Arial"/>
          <w:color w:val="auto"/>
          <w:sz w:val="22"/>
          <w:szCs w:val="22"/>
          <w:lang w:eastAsia="ru-RU"/>
        </w:rPr>
        <w:t>контракта заказчиком установлено, в том числе, следующее:</w:t>
      </w:r>
    </w:p>
    <w:p w:rsidR="00BF566B" w:rsidRPr="00783675" w:rsidRDefault="00783675" w:rsidP="00783675">
      <w:pPr>
        <w:widowControl w:val="0"/>
        <w:suppressAutoHyphens w:val="0"/>
        <w:autoSpaceDE w:val="0"/>
        <w:autoSpaceDN w:val="0"/>
        <w:adjustRightInd w:val="0"/>
        <w:jc w:val="both"/>
        <w:rPr>
          <w:rFonts w:eastAsia="Arial"/>
          <w:i/>
          <w:color w:val="auto"/>
          <w:sz w:val="22"/>
          <w:szCs w:val="22"/>
          <w:highlight w:val="yellow"/>
          <w:lang w:eastAsia="ru-RU"/>
        </w:rPr>
      </w:pPr>
      <w:r w:rsidRPr="00783675">
        <w:rPr>
          <w:noProof/>
          <w:sz w:val="22"/>
          <w:szCs w:val="22"/>
          <w:lang w:eastAsia="ru-RU"/>
        </w:rPr>
        <w:drawing>
          <wp:inline distT="0" distB="0" distL="0" distR="0" wp14:anchorId="50D3DE38" wp14:editId="729869F7">
            <wp:extent cx="6171565" cy="1743739"/>
            <wp:effectExtent l="0" t="0" r="635"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01154" cy="1808608"/>
                    </a:xfrm>
                    <a:prstGeom prst="rect">
                      <a:avLst/>
                    </a:prstGeom>
                  </pic:spPr>
                </pic:pic>
              </a:graphicData>
            </a:graphic>
          </wp:inline>
        </w:drawing>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bookmarkStart w:id="1" w:name="P203"/>
      <w:bookmarkEnd w:id="1"/>
      <w:r w:rsidRPr="00783675">
        <w:rPr>
          <w:rFonts w:eastAsia="Arial"/>
          <w:color w:val="auto"/>
          <w:sz w:val="22"/>
          <w:szCs w:val="22"/>
          <w:lang w:eastAsia="ru-RU"/>
        </w:rPr>
        <w:t>Таким образом, регистрационное удостоверение на медицинское изделие в соответствии с законодательством РФ и условиями контракта передается вместе с товаром, соответственно, проверяется</w:t>
      </w:r>
      <w:r w:rsidR="00783675" w:rsidRPr="00783675">
        <w:rPr>
          <w:rFonts w:eastAsia="Arial"/>
          <w:color w:val="auto"/>
          <w:sz w:val="22"/>
          <w:szCs w:val="22"/>
          <w:lang w:eastAsia="ru-RU"/>
        </w:rPr>
        <w:t xml:space="preserve"> при приемке товара заказчиком.</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В силу пункта 1 части 1 статьи 94 Закона о контрактной системе заказчик осуществляет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отдельных этапов исполнения контракта.</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Кроме всего, в силу части 3 статьи 94 Закона о контрактной системе заказчик обязан провести экспертизу поставленного товара.</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 xml:space="preserve">В соответствии с пунктом 1 части 15 статьи 95 Закона о контрактной системе и пунктом 9.5 Контракта заказчик обязан принять решение об одностороннем отказе от исполнения контракта в случае,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 </w:t>
      </w:r>
    </w:p>
    <w:p w:rsidR="00BF566B" w:rsidRPr="00783675" w:rsidRDefault="00BF566B" w:rsidP="00BF566B">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t>Таким образом в случае выявления несоответствия товара условиям Извещения, заказчик будет обязан принять решение об одностороннем отказе от исполнения контракта.</w:t>
      </w:r>
    </w:p>
    <w:p w:rsidR="00D9429E" w:rsidRPr="00783675" w:rsidRDefault="00783675" w:rsidP="00783675">
      <w:pPr>
        <w:widowControl w:val="0"/>
        <w:suppressAutoHyphens w:val="0"/>
        <w:autoSpaceDE w:val="0"/>
        <w:autoSpaceDN w:val="0"/>
        <w:adjustRightInd w:val="0"/>
        <w:ind w:firstLine="567"/>
        <w:jc w:val="both"/>
        <w:rPr>
          <w:rFonts w:eastAsia="Arial"/>
          <w:b/>
          <w:color w:val="auto"/>
          <w:sz w:val="22"/>
          <w:szCs w:val="22"/>
          <w:lang w:eastAsia="ru-RU"/>
        </w:rPr>
      </w:pPr>
      <w:r w:rsidRPr="00783675">
        <w:rPr>
          <w:rFonts w:eastAsia="Arial"/>
          <w:b/>
          <w:color w:val="auto"/>
          <w:sz w:val="22"/>
          <w:szCs w:val="22"/>
          <w:lang w:eastAsia="ru-RU"/>
        </w:rPr>
        <w:t>Ж</w:t>
      </w:r>
      <w:r w:rsidR="0067352B" w:rsidRPr="00783675">
        <w:rPr>
          <w:rFonts w:eastAsia="Arial"/>
          <w:b/>
          <w:color w:val="auto"/>
          <w:sz w:val="22"/>
          <w:szCs w:val="22"/>
          <w:lang w:eastAsia="ru-RU"/>
        </w:rPr>
        <w:t>алоба ООО «</w:t>
      </w:r>
      <w:proofErr w:type="spellStart"/>
      <w:r w:rsidR="0067352B" w:rsidRPr="00783675">
        <w:rPr>
          <w:rFonts w:eastAsia="Arial"/>
          <w:b/>
          <w:color w:val="auto"/>
          <w:sz w:val="22"/>
          <w:szCs w:val="22"/>
          <w:lang w:eastAsia="ru-RU"/>
        </w:rPr>
        <w:t>СиТрейд</w:t>
      </w:r>
      <w:proofErr w:type="spellEnd"/>
      <w:r w:rsidR="0067352B" w:rsidRPr="00783675">
        <w:rPr>
          <w:rFonts w:eastAsia="Arial"/>
          <w:b/>
          <w:color w:val="auto"/>
          <w:sz w:val="22"/>
          <w:szCs w:val="22"/>
          <w:lang w:eastAsia="ru-RU"/>
        </w:rPr>
        <w:t>» признана необоснованной.</w:t>
      </w:r>
    </w:p>
    <w:p w:rsidR="00DD7A92" w:rsidRPr="00783675" w:rsidRDefault="00DD7A92" w:rsidP="00DD7A92">
      <w:pPr>
        <w:widowControl w:val="0"/>
        <w:suppressAutoHyphens w:val="0"/>
        <w:autoSpaceDE w:val="0"/>
        <w:autoSpaceDN w:val="0"/>
        <w:adjustRightInd w:val="0"/>
        <w:ind w:firstLine="567"/>
        <w:jc w:val="both"/>
        <w:rPr>
          <w:rFonts w:eastAsia="Arial"/>
          <w:color w:val="auto"/>
          <w:sz w:val="22"/>
          <w:szCs w:val="22"/>
          <w:lang w:eastAsia="ru-RU"/>
        </w:rPr>
      </w:pPr>
      <w:r w:rsidRPr="00783675">
        <w:rPr>
          <w:rFonts w:eastAsia="Arial"/>
          <w:color w:val="auto"/>
          <w:sz w:val="22"/>
          <w:szCs w:val="22"/>
          <w:lang w:eastAsia="ru-RU"/>
        </w:rPr>
        <w:lastRenderedPageBreak/>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DD7A92" w:rsidRPr="00783675" w:rsidRDefault="00DD7A92" w:rsidP="00F23506">
      <w:pPr>
        <w:widowControl w:val="0"/>
        <w:suppressAutoHyphens w:val="0"/>
        <w:autoSpaceDE w:val="0"/>
        <w:autoSpaceDN w:val="0"/>
        <w:adjustRightInd w:val="0"/>
        <w:ind w:firstLine="567"/>
        <w:jc w:val="both"/>
        <w:rPr>
          <w:rFonts w:eastAsia="Arial"/>
          <w:b/>
          <w:color w:val="auto"/>
          <w:sz w:val="22"/>
          <w:szCs w:val="22"/>
          <w:lang w:eastAsia="ru-RU"/>
        </w:rPr>
      </w:pPr>
    </w:p>
    <w:p w:rsidR="00BC7EEB" w:rsidRPr="00783675" w:rsidRDefault="00BC7EEB" w:rsidP="00F23506">
      <w:pPr>
        <w:suppressAutoHyphens w:val="0"/>
        <w:ind w:right="-426"/>
        <w:rPr>
          <w:rFonts w:eastAsiaTheme="minorEastAsia"/>
          <w:color w:val="000000" w:themeColor="text1"/>
          <w:sz w:val="22"/>
          <w:szCs w:val="22"/>
          <w:lang w:eastAsia="ru-RU"/>
        </w:rPr>
      </w:pPr>
    </w:p>
    <w:p w:rsidR="000E38D6" w:rsidRPr="00783675" w:rsidRDefault="000E38D6" w:rsidP="00BC7EEB">
      <w:pPr>
        <w:suppressAutoHyphens w:val="0"/>
        <w:ind w:right="-426"/>
        <w:jc w:val="center"/>
        <w:rPr>
          <w:rFonts w:eastAsiaTheme="minorEastAsia"/>
          <w:color w:val="000000" w:themeColor="text1"/>
          <w:sz w:val="22"/>
          <w:szCs w:val="22"/>
          <w:lang w:eastAsia="ru-RU"/>
        </w:rPr>
      </w:pPr>
      <w:r w:rsidRPr="00783675">
        <w:rPr>
          <w:rFonts w:eastAsiaTheme="minorEastAsia"/>
          <w:color w:val="000000" w:themeColor="text1"/>
          <w:sz w:val="22"/>
          <w:szCs w:val="22"/>
          <w:lang w:eastAsia="ru-RU"/>
        </w:rPr>
        <w:t xml:space="preserve">р е ш и </w:t>
      </w:r>
      <w:proofErr w:type="gramStart"/>
      <w:r w:rsidRPr="00783675">
        <w:rPr>
          <w:rFonts w:eastAsiaTheme="minorEastAsia"/>
          <w:color w:val="000000" w:themeColor="text1"/>
          <w:sz w:val="22"/>
          <w:szCs w:val="22"/>
          <w:lang w:eastAsia="ru-RU"/>
        </w:rPr>
        <w:t>л</w:t>
      </w:r>
      <w:proofErr w:type="gramEnd"/>
      <w:r w:rsidRPr="00783675">
        <w:rPr>
          <w:rFonts w:eastAsiaTheme="minorEastAsia"/>
          <w:color w:val="000000" w:themeColor="text1"/>
          <w:sz w:val="22"/>
          <w:szCs w:val="22"/>
          <w:lang w:eastAsia="ru-RU"/>
        </w:rPr>
        <w:t xml:space="preserve"> а:</w:t>
      </w:r>
    </w:p>
    <w:p w:rsidR="000E38D6" w:rsidRPr="00783675" w:rsidRDefault="000E38D6" w:rsidP="000E38D6">
      <w:pPr>
        <w:tabs>
          <w:tab w:val="left" w:pos="1134"/>
        </w:tabs>
        <w:suppressAutoHyphens w:val="0"/>
        <w:ind w:right="-426"/>
        <w:jc w:val="both"/>
        <w:rPr>
          <w:rFonts w:eastAsiaTheme="minorEastAsia"/>
          <w:color w:val="000000" w:themeColor="text1"/>
          <w:sz w:val="22"/>
          <w:szCs w:val="22"/>
          <w:lang w:eastAsia="ru-RU"/>
        </w:rPr>
      </w:pPr>
    </w:p>
    <w:p w:rsidR="000E38D6" w:rsidRPr="00783675" w:rsidRDefault="00BB7B74" w:rsidP="000E38D6">
      <w:pPr>
        <w:tabs>
          <w:tab w:val="left" w:pos="993"/>
        </w:tabs>
        <w:suppressAutoHyphens w:val="0"/>
        <w:ind w:firstLine="567"/>
        <w:jc w:val="both"/>
        <w:rPr>
          <w:rFonts w:eastAsiaTheme="minorEastAsia"/>
          <w:b/>
          <w:color w:val="auto"/>
          <w:sz w:val="22"/>
          <w:szCs w:val="22"/>
          <w:lang w:eastAsia="ru-RU"/>
        </w:rPr>
      </w:pPr>
      <w:r w:rsidRPr="00783675">
        <w:rPr>
          <w:rFonts w:eastAsiaTheme="minorEastAsia"/>
          <w:color w:val="auto"/>
          <w:sz w:val="22"/>
          <w:szCs w:val="22"/>
          <w:lang w:eastAsia="ru-RU"/>
        </w:rPr>
        <w:t>П</w:t>
      </w:r>
      <w:r w:rsidR="000E38D6" w:rsidRPr="00783675">
        <w:rPr>
          <w:rFonts w:eastAsiaTheme="minorEastAsia"/>
          <w:color w:val="auto"/>
          <w:sz w:val="22"/>
          <w:szCs w:val="22"/>
          <w:lang w:eastAsia="ru-RU"/>
        </w:rPr>
        <w:t xml:space="preserve">ризнать жалобу </w:t>
      </w:r>
      <w:r w:rsidR="00D9429E" w:rsidRPr="00783675">
        <w:rPr>
          <w:sz w:val="22"/>
          <w:szCs w:val="22"/>
        </w:rPr>
        <w:t>ООО «</w:t>
      </w:r>
      <w:proofErr w:type="spellStart"/>
      <w:r w:rsidR="00D9429E" w:rsidRPr="00783675">
        <w:rPr>
          <w:sz w:val="22"/>
          <w:szCs w:val="22"/>
        </w:rPr>
        <w:t>СиТрейд</w:t>
      </w:r>
      <w:proofErr w:type="spellEnd"/>
      <w:r w:rsidR="00D9429E" w:rsidRPr="00783675">
        <w:rPr>
          <w:sz w:val="22"/>
          <w:szCs w:val="22"/>
        </w:rPr>
        <w:t>» на действия (бездействие) заказчика ГБУ РС (Я) «РБ №2 – ЦЭМП» при проведении электронного аукциона на поставку изделий медицинского назначения (шприц общего назначения) (извещение № 0816500000624015685)</w:t>
      </w:r>
      <w:r w:rsidR="000E284A" w:rsidRPr="00783675">
        <w:rPr>
          <w:sz w:val="22"/>
          <w:szCs w:val="22"/>
        </w:rPr>
        <w:t xml:space="preserve"> </w:t>
      </w:r>
      <w:r w:rsidR="00FF1873" w:rsidRPr="00783675">
        <w:rPr>
          <w:rFonts w:eastAsiaTheme="minorEastAsia"/>
          <w:b/>
          <w:color w:val="auto"/>
          <w:sz w:val="22"/>
          <w:szCs w:val="22"/>
          <w:lang w:eastAsia="ru-RU"/>
        </w:rPr>
        <w:t>необоснованной</w:t>
      </w:r>
      <w:r w:rsidR="000E38D6" w:rsidRPr="00783675">
        <w:rPr>
          <w:rFonts w:eastAsiaTheme="minorEastAsia"/>
          <w:b/>
          <w:color w:val="auto"/>
          <w:sz w:val="22"/>
          <w:szCs w:val="22"/>
          <w:lang w:eastAsia="ru-RU"/>
        </w:rPr>
        <w:t>.</w:t>
      </w:r>
    </w:p>
    <w:p w:rsidR="000E38D6" w:rsidRPr="00783675" w:rsidRDefault="000E38D6" w:rsidP="000E38D6">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783675">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rsidR="000E38D6" w:rsidRPr="00783675" w:rsidRDefault="000E38D6" w:rsidP="000E38D6">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rsidR="000E38D6" w:rsidRPr="00783675" w:rsidRDefault="000E38D6" w:rsidP="000E38D6">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rsidR="000E38D6" w:rsidRPr="00783675" w:rsidRDefault="000E38D6" w:rsidP="000E38D6">
      <w:pPr>
        <w:suppressAutoHyphens w:val="0"/>
        <w:spacing w:line="360" w:lineRule="auto"/>
        <w:ind w:right="-426"/>
        <w:jc w:val="both"/>
        <w:rPr>
          <w:rFonts w:eastAsiaTheme="minorEastAsia"/>
          <w:color w:val="000000" w:themeColor="text1"/>
          <w:sz w:val="22"/>
          <w:szCs w:val="22"/>
          <w:lang w:eastAsia="ru-RU"/>
        </w:rPr>
      </w:pPr>
      <w:r w:rsidRPr="00783675">
        <w:rPr>
          <w:rFonts w:eastAsiaTheme="minorEastAsia"/>
          <w:color w:val="000000" w:themeColor="text1"/>
          <w:sz w:val="22"/>
          <w:szCs w:val="22"/>
          <w:lang w:eastAsia="ru-RU"/>
        </w:rPr>
        <w:t xml:space="preserve">Заместитель председателя комиссии </w:t>
      </w:r>
      <w:r w:rsidRPr="00783675">
        <w:rPr>
          <w:rFonts w:eastAsiaTheme="minorEastAsia"/>
          <w:color w:val="000000" w:themeColor="text1"/>
          <w:sz w:val="22"/>
          <w:szCs w:val="22"/>
          <w:lang w:eastAsia="ru-RU"/>
        </w:rPr>
        <w:tab/>
        <w:t xml:space="preserve">                                                    </w:t>
      </w:r>
      <w:r w:rsidRPr="00783675">
        <w:rPr>
          <w:rFonts w:eastAsiaTheme="minorEastAsia"/>
          <w:color w:val="000000" w:themeColor="text1"/>
          <w:sz w:val="22"/>
          <w:szCs w:val="22"/>
          <w:lang w:eastAsia="ru-RU"/>
        </w:rPr>
        <w:tab/>
      </w:r>
      <w:r w:rsidR="001D0660" w:rsidRPr="00783675">
        <w:rPr>
          <w:rFonts w:eastAsiaTheme="minorEastAsia"/>
          <w:color w:val="000000" w:themeColor="text1"/>
          <w:sz w:val="22"/>
          <w:szCs w:val="22"/>
          <w:lang w:eastAsia="ru-RU"/>
        </w:rPr>
        <w:t xml:space="preserve">         </w:t>
      </w:r>
      <w:r w:rsidR="00F23506" w:rsidRPr="00783675">
        <w:rPr>
          <w:rFonts w:eastAsiaTheme="minorEastAsia"/>
          <w:color w:val="000000" w:themeColor="text1"/>
          <w:sz w:val="22"/>
          <w:szCs w:val="22"/>
          <w:lang w:eastAsia="ru-RU"/>
        </w:rPr>
        <w:t>…</w:t>
      </w:r>
    </w:p>
    <w:p w:rsidR="000E38D6" w:rsidRPr="00783675" w:rsidRDefault="000E38D6" w:rsidP="000E38D6">
      <w:pPr>
        <w:suppressAutoHyphens w:val="0"/>
        <w:spacing w:line="360" w:lineRule="auto"/>
        <w:ind w:right="-426"/>
        <w:jc w:val="both"/>
        <w:rPr>
          <w:rFonts w:eastAsiaTheme="minorEastAsia"/>
          <w:color w:val="000000" w:themeColor="text1"/>
          <w:sz w:val="22"/>
          <w:szCs w:val="22"/>
          <w:lang w:eastAsia="ru-RU"/>
        </w:rPr>
      </w:pPr>
    </w:p>
    <w:p w:rsidR="000E38D6" w:rsidRPr="00783675" w:rsidRDefault="00644A82" w:rsidP="000E38D6">
      <w:pPr>
        <w:suppressAutoHyphens w:val="0"/>
        <w:spacing w:line="360" w:lineRule="auto"/>
        <w:ind w:right="-426"/>
        <w:jc w:val="both"/>
        <w:rPr>
          <w:rFonts w:eastAsiaTheme="minorEastAsia"/>
          <w:color w:val="000000" w:themeColor="text1"/>
          <w:sz w:val="22"/>
          <w:szCs w:val="22"/>
          <w:lang w:eastAsia="ru-RU"/>
        </w:rPr>
      </w:pPr>
      <w:r w:rsidRPr="00783675">
        <w:rPr>
          <w:rFonts w:eastAsiaTheme="minorEastAsia"/>
          <w:color w:val="000000" w:themeColor="text1"/>
          <w:sz w:val="22"/>
          <w:szCs w:val="22"/>
          <w:lang w:eastAsia="ru-RU"/>
        </w:rPr>
        <w:t xml:space="preserve">Члены </w:t>
      </w:r>
      <w:proofErr w:type="gramStart"/>
      <w:r w:rsidRPr="00783675">
        <w:rPr>
          <w:rFonts w:eastAsiaTheme="minorEastAsia"/>
          <w:color w:val="000000" w:themeColor="text1"/>
          <w:sz w:val="22"/>
          <w:szCs w:val="22"/>
          <w:lang w:eastAsia="ru-RU"/>
        </w:rPr>
        <w:t>комиссии:</w:t>
      </w:r>
      <w:r w:rsidRPr="00783675">
        <w:rPr>
          <w:rFonts w:eastAsiaTheme="minorEastAsia"/>
          <w:color w:val="000000" w:themeColor="text1"/>
          <w:sz w:val="22"/>
          <w:szCs w:val="22"/>
          <w:lang w:eastAsia="ru-RU"/>
        </w:rPr>
        <w:tab/>
      </w:r>
      <w:proofErr w:type="gramEnd"/>
      <w:r w:rsidRPr="00783675">
        <w:rPr>
          <w:rFonts w:eastAsiaTheme="minorEastAsia"/>
          <w:color w:val="000000" w:themeColor="text1"/>
          <w:sz w:val="22"/>
          <w:szCs w:val="22"/>
          <w:lang w:eastAsia="ru-RU"/>
        </w:rPr>
        <w:t xml:space="preserve">    </w:t>
      </w:r>
      <w:r w:rsidR="000E38D6" w:rsidRPr="00783675">
        <w:rPr>
          <w:rFonts w:eastAsiaTheme="minorEastAsia"/>
          <w:color w:val="000000" w:themeColor="text1"/>
          <w:sz w:val="22"/>
          <w:szCs w:val="22"/>
          <w:lang w:eastAsia="ru-RU"/>
        </w:rPr>
        <w:tab/>
      </w:r>
      <w:r w:rsidR="000E38D6" w:rsidRPr="00783675">
        <w:rPr>
          <w:rFonts w:eastAsiaTheme="minorEastAsia"/>
          <w:color w:val="000000" w:themeColor="text1"/>
          <w:sz w:val="22"/>
          <w:szCs w:val="22"/>
          <w:lang w:eastAsia="ru-RU"/>
        </w:rPr>
        <w:tab/>
      </w:r>
      <w:r w:rsidR="000E38D6" w:rsidRPr="00783675">
        <w:rPr>
          <w:rFonts w:eastAsiaTheme="minorEastAsia"/>
          <w:color w:val="000000" w:themeColor="text1"/>
          <w:sz w:val="22"/>
          <w:szCs w:val="22"/>
          <w:lang w:eastAsia="ru-RU"/>
        </w:rPr>
        <w:tab/>
      </w:r>
      <w:r w:rsidR="000E38D6" w:rsidRPr="00783675">
        <w:rPr>
          <w:rFonts w:eastAsiaTheme="minorEastAsia"/>
          <w:color w:val="000000" w:themeColor="text1"/>
          <w:sz w:val="22"/>
          <w:szCs w:val="22"/>
          <w:lang w:eastAsia="ru-RU"/>
        </w:rPr>
        <w:tab/>
      </w:r>
      <w:r w:rsidR="000E38D6" w:rsidRPr="00783675">
        <w:rPr>
          <w:rFonts w:eastAsiaTheme="minorEastAsia"/>
          <w:color w:val="000000" w:themeColor="text1"/>
          <w:sz w:val="22"/>
          <w:szCs w:val="22"/>
          <w:lang w:eastAsia="ru-RU"/>
        </w:rPr>
        <w:tab/>
      </w:r>
      <w:r w:rsidR="00DD7A17" w:rsidRPr="00783675">
        <w:rPr>
          <w:rFonts w:eastAsiaTheme="minorEastAsia"/>
          <w:color w:val="000000" w:themeColor="text1"/>
          <w:sz w:val="22"/>
          <w:szCs w:val="22"/>
          <w:lang w:eastAsia="ru-RU"/>
        </w:rPr>
        <w:tab/>
      </w:r>
      <w:r w:rsidR="00DD7A17" w:rsidRPr="00783675">
        <w:rPr>
          <w:rFonts w:eastAsiaTheme="minorEastAsia"/>
          <w:color w:val="000000" w:themeColor="text1"/>
          <w:sz w:val="22"/>
          <w:szCs w:val="22"/>
          <w:lang w:eastAsia="ru-RU"/>
        </w:rPr>
        <w:tab/>
      </w:r>
      <w:r w:rsidR="00DD7A17" w:rsidRPr="00783675">
        <w:rPr>
          <w:rFonts w:eastAsiaTheme="minorEastAsia"/>
          <w:color w:val="000000" w:themeColor="text1"/>
          <w:sz w:val="22"/>
          <w:szCs w:val="22"/>
          <w:lang w:eastAsia="ru-RU"/>
        </w:rPr>
        <w:tab/>
      </w:r>
      <w:r w:rsidR="00F23506" w:rsidRPr="00783675">
        <w:rPr>
          <w:rFonts w:eastAsiaTheme="minorEastAsia"/>
          <w:color w:val="000000" w:themeColor="text1"/>
          <w:sz w:val="22"/>
          <w:szCs w:val="22"/>
          <w:lang w:eastAsia="ru-RU"/>
        </w:rPr>
        <w:t>…</w:t>
      </w:r>
    </w:p>
    <w:p w:rsidR="000E38D6" w:rsidRPr="00783675" w:rsidRDefault="000E38D6" w:rsidP="000E38D6">
      <w:pPr>
        <w:suppressAutoHyphens w:val="0"/>
        <w:spacing w:line="360" w:lineRule="auto"/>
        <w:ind w:right="-426"/>
        <w:jc w:val="both"/>
        <w:rPr>
          <w:rFonts w:eastAsiaTheme="minorEastAsia"/>
          <w:color w:val="000000" w:themeColor="text1"/>
          <w:sz w:val="22"/>
          <w:szCs w:val="22"/>
          <w:lang w:eastAsia="ru-RU"/>
        </w:rPr>
      </w:pPr>
    </w:p>
    <w:p w:rsidR="00196A41" w:rsidRPr="00783675" w:rsidRDefault="000E38D6" w:rsidP="00BB7B74">
      <w:pPr>
        <w:pStyle w:val="af"/>
        <w:ind w:right="-144" w:firstLine="709"/>
        <w:rPr>
          <w:color w:val="000000" w:themeColor="text1"/>
          <w:sz w:val="22"/>
          <w:szCs w:val="22"/>
        </w:rPr>
      </w:pPr>
      <w:r w:rsidRPr="00783675">
        <w:rPr>
          <w:rFonts w:eastAsiaTheme="minorEastAsia"/>
          <w:color w:val="000000" w:themeColor="text1"/>
          <w:sz w:val="22"/>
          <w:szCs w:val="22"/>
        </w:rPr>
        <w:t xml:space="preserve">        </w:t>
      </w:r>
      <w:r w:rsidR="00AD2D80" w:rsidRPr="00783675">
        <w:rPr>
          <w:rFonts w:eastAsiaTheme="minorEastAsia"/>
          <w:color w:val="000000" w:themeColor="text1"/>
          <w:sz w:val="22"/>
          <w:szCs w:val="22"/>
        </w:rPr>
        <w:t xml:space="preserve">                                                                                                               </w:t>
      </w:r>
      <w:r w:rsidR="00BB7B74" w:rsidRPr="00783675">
        <w:rPr>
          <w:rFonts w:eastAsiaTheme="minorEastAsia"/>
          <w:color w:val="000000" w:themeColor="text1"/>
          <w:sz w:val="22"/>
          <w:szCs w:val="22"/>
        </w:rPr>
        <w:t xml:space="preserve">    </w:t>
      </w:r>
      <w:r w:rsidR="00AD2D80" w:rsidRPr="00783675">
        <w:rPr>
          <w:rFonts w:eastAsiaTheme="minorEastAsia"/>
          <w:color w:val="000000" w:themeColor="text1"/>
          <w:sz w:val="22"/>
          <w:szCs w:val="22"/>
        </w:rPr>
        <w:t xml:space="preserve"> </w:t>
      </w:r>
      <w:r w:rsidR="00F23506" w:rsidRPr="00783675">
        <w:rPr>
          <w:rFonts w:eastAsiaTheme="minorEastAsia"/>
          <w:color w:val="000000" w:themeColor="text1"/>
          <w:sz w:val="22"/>
          <w:szCs w:val="22"/>
        </w:rPr>
        <w:t>…</w:t>
      </w:r>
    </w:p>
    <w:sectPr w:rsidR="00196A41" w:rsidRPr="00783675" w:rsidSect="00404811">
      <w:headerReference w:type="default" r:id="rId11"/>
      <w:footerReference w:type="first" r:id="rId12"/>
      <w:pgSz w:w="11906" w:h="16838" w:code="9"/>
      <w:pgMar w:top="851" w:right="851" w:bottom="709" w:left="1418" w:header="567" w:footer="262"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D7E" w:rsidRDefault="00293D7E" w:rsidP="00010B6F">
      <w:r>
        <w:separator/>
      </w:r>
    </w:p>
  </w:endnote>
  <w:endnote w:type="continuationSeparator" w:id="0">
    <w:p w:rsidR="00293D7E" w:rsidRDefault="00293D7E"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9380562"/>
      <w:docPartObj>
        <w:docPartGallery w:val="Page Numbers (Bottom of Page)"/>
        <w:docPartUnique/>
      </w:docPartObj>
    </w:sdtPr>
    <w:sdtEndPr/>
    <w:sdtContent>
      <w:p w:rsidR="00CF2137" w:rsidRDefault="00CF2137">
        <w:pPr>
          <w:pStyle w:val="ad"/>
          <w:jc w:val="center"/>
        </w:pPr>
        <w:r>
          <w:fldChar w:fldCharType="begin"/>
        </w:r>
        <w:r>
          <w:instrText>PAGE   \* MERGEFORMAT</w:instrText>
        </w:r>
        <w:r>
          <w:fldChar w:fldCharType="separate"/>
        </w:r>
        <w:r>
          <w:rPr>
            <w:noProof/>
          </w:rPr>
          <w:t>- 1 -</w:t>
        </w:r>
        <w:r>
          <w:fldChar w:fldCharType="end"/>
        </w:r>
      </w:p>
    </w:sdtContent>
  </w:sdt>
  <w:p w:rsidR="00CF2137" w:rsidRDefault="00CF213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D7E" w:rsidRDefault="00293D7E" w:rsidP="00010B6F">
      <w:r>
        <w:separator/>
      </w:r>
    </w:p>
  </w:footnote>
  <w:footnote w:type="continuationSeparator" w:id="0">
    <w:p w:rsidR="00293D7E" w:rsidRDefault="00293D7E"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D7E" w:rsidRDefault="00293D7E">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A541F48"/>
    <w:multiLevelType w:val="hybridMultilevel"/>
    <w:tmpl w:val="257C7A0A"/>
    <w:lvl w:ilvl="0" w:tplc="56FEDA4A">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3D0E13A7"/>
    <w:multiLevelType w:val="hybridMultilevel"/>
    <w:tmpl w:val="B3685394"/>
    <w:lvl w:ilvl="0" w:tplc="C276CD2E">
      <w:start w:val="1"/>
      <w:numFmt w:val="decimal"/>
      <w:lvlText w:val="3.%1."/>
      <w:lvlJc w:val="left"/>
      <w:pPr>
        <w:ind w:left="502" w:hanging="360"/>
      </w:pPr>
      <w:rPr>
        <w:rFonts w:hint="default"/>
      </w:rPr>
    </w:lvl>
    <w:lvl w:ilvl="1" w:tplc="FDE61BCA" w:tentative="1">
      <w:start w:val="1"/>
      <w:numFmt w:val="lowerLetter"/>
      <w:lvlText w:val="%2."/>
      <w:lvlJc w:val="left"/>
      <w:pPr>
        <w:ind w:left="1440" w:hanging="360"/>
      </w:pPr>
    </w:lvl>
    <w:lvl w:ilvl="2" w:tplc="76CA973C" w:tentative="1">
      <w:start w:val="1"/>
      <w:numFmt w:val="lowerRoman"/>
      <w:lvlText w:val="%3."/>
      <w:lvlJc w:val="right"/>
      <w:pPr>
        <w:ind w:left="2160" w:hanging="180"/>
      </w:pPr>
    </w:lvl>
    <w:lvl w:ilvl="3" w:tplc="639CDF7C" w:tentative="1">
      <w:start w:val="1"/>
      <w:numFmt w:val="decimal"/>
      <w:lvlText w:val="%4."/>
      <w:lvlJc w:val="left"/>
      <w:pPr>
        <w:ind w:left="2880" w:hanging="360"/>
      </w:pPr>
    </w:lvl>
    <w:lvl w:ilvl="4" w:tplc="45A096C4" w:tentative="1">
      <w:start w:val="1"/>
      <w:numFmt w:val="lowerLetter"/>
      <w:lvlText w:val="%5."/>
      <w:lvlJc w:val="left"/>
      <w:pPr>
        <w:ind w:left="3600" w:hanging="360"/>
      </w:pPr>
    </w:lvl>
    <w:lvl w:ilvl="5" w:tplc="89A290D4" w:tentative="1">
      <w:start w:val="1"/>
      <w:numFmt w:val="lowerRoman"/>
      <w:lvlText w:val="%6."/>
      <w:lvlJc w:val="right"/>
      <w:pPr>
        <w:ind w:left="4320" w:hanging="180"/>
      </w:pPr>
    </w:lvl>
    <w:lvl w:ilvl="6" w:tplc="C122BCB6" w:tentative="1">
      <w:start w:val="1"/>
      <w:numFmt w:val="decimal"/>
      <w:lvlText w:val="%7."/>
      <w:lvlJc w:val="left"/>
      <w:pPr>
        <w:ind w:left="5040" w:hanging="360"/>
      </w:pPr>
    </w:lvl>
    <w:lvl w:ilvl="7" w:tplc="2A00B83A" w:tentative="1">
      <w:start w:val="1"/>
      <w:numFmt w:val="lowerLetter"/>
      <w:lvlText w:val="%8."/>
      <w:lvlJc w:val="left"/>
      <w:pPr>
        <w:ind w:left="5760" w:hanging="360"/>
      </w:pPr>
    </w:lvl>
    <w:lvl w:ilvl="8" w:tplc="F7C6194E" w:tentative="1">
      <w:start w:val="1"/>
      <w:numFmt w:val="lowerRoman"/>
      <w:lvlText w:val="%9."/>
      <w:lvlJc w:val="right"/>
      <w:pPr>
        <w:ind w:left="6480" w:hanging="180"/>
      </w:pPr>
    </w:lvl>
  </w:abstractNum>
  <w:abstractNum w:abstractNumId="24"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6"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8" w15:restartNumberingAfterBreak="0">
    <w:nsid w:val="526A61EB"/>
    <w:multiLevelType w:val="hybridMultilevel"/>
    <w:tmpl w:val="4AC00062"/>
    <w:lvl w:ilvl="0" w:tplc="0A4C47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2"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6"/>
  </w:num>
  <w:num w:numId="3">
    <w:abstractNumId w:val="18"/>
  </w:num>
  <w:num w:numId="4">
    <w:abstractNumId w:val="12"/>
  </w:num>
  <w:num w:numId="5">
    <w:abstractNumId w:val="11"/>
  </w:num>
  <w:num w:numId="6">
    <w:abstractNumId w:val="3"/>
  </w:num>
  <w:num w:numId="7">
    <w:abstractNumId w:val="32"/>
  </w:num>
  <w:num w:numId="8">
    <w:abstractNumId w:val="26"/>
  </w:num>
  <w:num w:numId="9">
    <w:abstractNumId w:val="1"/>
  </w:num>
  <w:num w:numId="10">
    <w:abstractNumId w:val="13"/>
  </w:num>
  <w:num w:numId="11">
    <w:abstractNumId w:val="39"/>
  </w:num>
  <w:num w:numId="12">
    <w:abstractNumId w:val="22"/>
  </w:num>
  <w:num w:numId="13">
    <w:abstractNumId w:val="0"/>
  </w:num>
  <w:num w:numId="14">
    <w:abstractNumId w:val="35"/>
  </w:num>
  <w:num w:numId="15">
    <w:abstractNumId w:val="7"/>
  </w:num>
  <w:num w:numId="16">
    <w:abstractNumId w:val="27"/>
  </w:num>
  <w:num w:numId="17">
    <w:abstractNumId w:val="37"/>
  </w:num>
  <w:num w:numId="18">
    <w:abstractNumId w:val="2"/>
  </w:num>
  <w:num w:numId="19">
    <w:abstractNumId w:val="19"/>
  </w:num>
  <w:num w:numId="20">
    <w:abstractNumId w:val="30"/>
  </w:num>
  <w:num w:numId="21">
    <w:abstractNumId w:val="5"/>
  </w:num>
  <w:num w:numId="22">
    <w:abstractNumId w:val="15"/>
  </w:num>
  <w:num w:numId="23">
    <w:abstractNumId w:val="29"/>
  </w:num>
  <w:num w:numId="24">
    <w:abstractNumId w:val="20"/>
  </w:num>
  <w:num w:numId="25">
    <w:abstractNumId w:val="31"/>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4"/>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5"/>
  </w:num>
  <w:num w:numId="38">
    <w:abstractNumId w:val="28"/>
  </w:num>
  <w:num w:numId="39">
    <w:abstractNumId w:val="17"/>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14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08F6"/>
    <w:rsid w:val="000038E8"/>
    <w:rsid w:val="00006655"/>
    <w:rsid w:val="000101CA"/>
    <w:rsid w:val="00010B6F"/>
    <w:rsid w:val="0001237E"/>
    <w:rsid w:val="0001252B"/>
    <w:rsid w:val="00012D2D"/>
    <w:rsid w:val="00012DB9"/>
    <w:rsid w:val="0001733C"/>
    <w:rsid w:val="00017B5E"/>
    <w:rsid w:val="0002163C"/>
    <w:rsid w:val="000219A0"/>
    <w:rsid w:val="00021D94"/>
    <w:rsid w:val="0002497D"/>
    <w:rsid w:val="00027D71"/>
    <w:rsid w:val="00031774"/>
    <w:rsid w:val="000323F7"/>
    <w:rsid w:val="000331CD"/>
    <w:rsid w:val="00034C46"/>
    <w:rsid w:val="0003557F"/>
    <w:rsid w:val="000409A2"/>
    <w:rsid w:val="00042DC5"/>
    <w:rsid w:val="00043799"/>
    <w:rsid w:val="00044552"/>
    <w:rsid w:val="00050320"/>
    <w:rsid w:val="000530A4"/>
    <w:rsid w:val="00053D13"/>
    <w:rsid w:val="00055C72"/>
    <w:rsid w:val="00056E87"/>
    <w:rsid w:val="00061B44"/>
    <w:rsid w:val="00061C62"/>
    <w:rsid w:val="00062BA0"/>
    <w:rsid w:val="00063E8D"/>
    <w:rsid w:val="00064AF6"/>
    <w:rsid w:val="00064CF0"/>
    <w:rsid w:val="00064D80"/>
    <w:rsid w:val="00065EE8"/>
    <w:rsid w:val="000702A8"/>
    <w:rsid w:val="0007044A"/>
    <w:rsid w:val="000753C7"/>
    <w:rsid w:val="00076CC6"/>
    <w:rsid w:val="00076FBA"/>
    <w:rsid w:val="000770C0"/>
    <w:rsid w:val="00081CE1"/>
    <w:rsid w:val="000871A9"/>
    <w:rsid w:val="00090926"/>
    <w:rsid w:val="0009101E"/>
    <w:rsid w:val="00093177"/>
    <w:rsid w:val="000940DA"/>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E207E"/>
    <w:rsid w:val="000E284A"/>
    <w:rsid w:val="000E2E46"/>
    <w:rsid w:val="000E38D6"/>
    <w:rsid w:val="000E3F88"/>
    <w:rsid w:val="000E50B0"/>
    <w:rsid w:val="000E5133"/>
    <w:rsid w:val="000E534F"/>
    <w:rsid w:val="000E7359"/>
    <w:rsid w:val="000F1004"/>
    <w:rsid w:val="000F1D5F"/>
    <w:rsid w:val="000F2E04"/>
    <w:rsid w:val="000F3B63"/>
    <w:rsid w:val="000F4C09"/>
    <w:rsid w:val="000F5130"/>
    <w:rsid w:val="000F6858"/>
    <w:rsid w:val="001016B5"/>
    <w:rsid w:val="00101E40"/>
    <w:rsid w:val="001025C3"/>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34DA"/>
    <w:rsid w:val="00133659"/>
    <w:rsid w:val="00133D9C"/>
    <w:rsid w:val="001353BD"/>
    <w:rsid w:val="00135C92"/>
    <w:rsid w:val="00136540"/>
    <w:rsid w:val="00137074"/>
    <w:rsid w:val="0014015C"/>
    <w:rsid w:val="00140360"/>
    <w:rsid w:val="00141110"/>
    <w:rsid w:val="00141232"/>
    <w:rsid w:val="00141C20"/>
    <w:rsid w:val="00144089"/>
    <w:rsid w:val="0014525E"/>
    <w:rsid w:val="00145973"/>
    <w:rsid w:val="00150009"/>
    <w:rsid w:val="00150B7F"/>
    <w:rsid w:val="001527ED"/>
    <w:rsid w:val="001538F7"/>
    <w:rsid w:val="00155242"/>
    <w:rsid w:val="0015537E"/>
    <w:rsid w:val="00155882"/>
    <w:rsid w:val="0015638D"/>
    <w:rsid w:val="001603F5"/>
    <w:rsid w:val="0016324C"/>
    <w:rsid w:val="00163366"/>
    <w:rsid w:val="00164644"/>
    <w:rsid w:val="00167FD5"/>
    <w:rsid w:val="00171419"/>
    <w:rsid w:val="00171B28"/>
    <w:rsid w:val="00171F94"/>
    <w:rsid w:val="001724EB"/>
    <w:rsid w:val="00172723"/>
    <w:rsid w:val="00173797"/>
    <w:rsid w:val="00173E3E"/>
    <w:rsid w:val="001741A9"/>
    <w:rsid w:val="0017596C"/>
    <w:rsid w:val="00175D49"/>
    <w:rsid w:val="00182FFF"/>
    <w:rsid w:val="001840A4"/>
    <w:rsid w:val="0018464D"/>
    <w:rsid w:val="0018511E"/>
    <w:rsid w:val="001905B3"/>
    <w:rsid w:val="00194A11"/>
    <w:rsid w:val="00194B9D"/>
    <w:rsid w:val="0019622B"/>
    <w:rsid w:val="00196A41"/>
    <w:rsid w:val="001977EF"/>
    <w:rsid w:val="001A0835"/>
    <w:rsid w:val="001A414F"/>
    <w:rsid w:val="001A7C15"/>
    <w:rsid w:val="001B1CD3"/>
    <w:rsid w:val="001B3C41"/>
    <w:rsid w:val="001B5A78"/>
    <w:rsid w:val="001B647C"/>
    <w:rsid w:val="001B7C8F"/>
    <w:rsid w:val="001C1704"/>
    <w:rsid w:val="001C38F0"/>
    <w:rsid w:val="001C40AE"/>
    <w:rsid w:val="001C67DA"/>
    <w:rsid w:val="001C6B8C"/>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21BE2"/>
    <w:rsid w:val="00223640"/>
    <w:rsid w:val="00226857"/>
    <w:rsid w:val="0022745E"/>
    <w:rsid w:val="00230855"/>
    <w:rsid w:val="002323CC"/>
    <w:rsid w:val="00241AC0"/>
    <w:rsid w:val="00250E7D"/>
    <w:rsid w:val="00251839"/>
    <w:rsid w:val="00251A25"/>
    <w:rsid w:val="00251B4D"/>
    <w:rsid w:val="00251F1E"/>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6A7F"/>
    <w:rsid w:val="0029084A"/>
    <w:rsid w:val="00291402"/>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F5A"/>
    <w:rsid w:val="002C1769"/>
    <w:rsid w:val="002C3A74"/>
    <w:rsid w:val="002C4009"/>
    <w:rsid w:val="002C4208"/>
    <w:rsid w:val="002C4647"/>
    <w:rsid w:val="002C51EA"/>
    <w:rsid w:val="002C737C"/>
    <w:rsid w:val="002C7E95"/>
    <w:rsid w:val="002D153A"/>
    <w:rsid w:val="002D184D"/>
    <w:rsid w:val="002E0ADC"/>
    <w:rsid w:val="002E0BF4"/>
    <w:rsid w:val="002E1B0A"/>
    <w:rsid w:val="002E1D69"/>
    <w:rsid w:val="002E21AB"/>
    <w:rsid w:val="002E54FF"/>
    <w:rsid w:val="002E5FBE"/>
    <w:rsid w:val="002E6FFF"/>
    <w:rsid w:val="002F034D"/>
    <w:rsid w:val="002F0C02"/>
    <w:rsid w:val="002F35A2"/>
    <w:rsid w:val="002F5208"/>
    <w:rsid w:val="002F69AC"/>
    <w:rsid w:val="00301AD8"/>
    <w:rsid w:val="00302578"/>
    <w:rsid w:val="003025D7"/>
    <w:rsid w:val="00302CC0"/>
    <w:rsid w:val="00304479"/>
    <w:rsid w:val="00304608"/>
    <w:rsid w:val="00304A02"/>
    <w:rsid w:val="003066C0"/>
    <w:rsid w:val="003067D1"/>
    <w:rsid w:val="003129D5"/>
    <w:rsid w:val="0031502C"/>
    <w:rsid w:val="003168C0"/>
    <w:rsid w:val="00317419"/>
    <w:rsid w:val="00317D37"/>
    <w:rsid w:val="003229FC"/>
    <w:rsid w:val="003237A3"/>
    <w:rsid w:val="00323E38"/>
    <w:rsid w:val="00324D74"/>
    <w:rsid w:val="0033106D"/>
    <w:rsid w:val="00331651"/>
    <w:rsid w:val="00334F37"/>
    <w:rsid w:val="00343927"/>
    <w:rsid w:val="00343E7C"/>
    <w:rsid w:val="00345628"/>
    <w:rsid w:val="00346306"/>
    <w:rsid w:val="00352204"/>
    <w:rsid w:val="00355EFE"/>
    <w:rsid w:val="00356E7B"/>
    <w:rsid w:val="00362A0A"/>
    <w:rsid w:val="003631DB"/>
    <w:rsid w:val="00366C82"/>
    <w:rsid w:val="00367679"/>
    <w:rsid w:val="00367B97"/>
    <w:rsid w:val="00370150"/>
    <w:rsid w:val="00371521"/>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7155"/>
    <w:rsid w:val="003C03EF"/>
    <w:rsid w:val="003C0CFB"/>
    <w:rsid w:val="003C2110"/>
    <w:rsid w:val="003C494C"/>
    <w:rsid w:val="003C62CB"/>
    <w:rsid w:val="003C7039"/>
    <w:rsid w:val="003D042B"/>
    <w:rsid w:val="003D12A3"/>
    <w:rsid w:val="003D2433"/>
    <w:rsid w:val="003E3288"/>
    <w:rsid w:val="003E5C1C"/>
    <w:rsid w:val="003E79A4"/>
    <w:rsid w:val="003F13F3"/>
    <w:rsid w:val="003F3D23"/>
    <w:rsid w:val="003F3EB9"/>
    <w:rsid w:val="003F7731"/>
    <w:rsid w:val="004002D0"/>
    <w:rsid w:val="00400F8F"/>
    <w:rsid w:val="0040106B"/>
    <w:rsid w:val="00401423"/>
    <w:rsid w:val="004029EE"/>
    <w:rsid w:val="00404811"/>
    <w:rsid w:val="00404A1F"/>
    <w:rsid w:val="00404B4E"/>
    <w:rsid w:val="00411FAB"/>
    <w:rsid w:val="004134E5"/>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7A43"/>
    <w:rsid w:val="00463C4A"/>
    <w:rsid w:val="00463EB4"/>
    <w:rsid w:val="00470389"/>
    <w:rsid w:val="00472980"/>
    <w:rsid w:val="004736CB"/>
    <w:rsid w:val="0047395D"/>
    <w:rsid w:val="00476C65"/>
    <w:rsid w:val="00477D09"/>
    <w:rsid w:val="00480257"/>
    <w:rsid w:val="00484798"/>
    <w:rsid w:val="00484D3D"/>
    <w:rsid w:val="004858DE"/>
    <w:rsid w:val="00487C33"/>
    <w:rsid w:val="004919CB"/>
    <w:rsid w:val="00493A1F"/>
    <w:rsid w:val="0049406D"/>
    <w:rsid w:val="00494169"/>
    <w:rsid w:val="00497514"/>
    <w:rsid w:val="004A22D8"/>
    <w:rsid w:val="004A3664"/>
    <w:rsid w:val="004A3C6E"/>
    <w:rsid w:val="004A5C75"/>
    <w:rsid w:val="004A6D03"/>
    <w:rsid w:val="004A7596"/>
    <w:rsid w:val="004B2807"/>
    <w:rsid w:val="004B3B92"/>
    <w:rsid w:val="004B7D68"/>
    <w:rsid w:val="004C193D"/>
    <w:rsid w:val="004C1DBB"/>
    <w:rsid w:val="004C27E6"/>
    <w:rsid w:val="004C292F"/>
    <w:rsid w:val="004C2A5B"/>
    <w:rsid w:val="004C4752"/>
    <w:rsid w:val="004C730E"/>
    <w:rsid w:val="004C74B6"/>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560E"/>
    <w:rsid w:val="004F66DB"/>
    <w:rsid w:val="004F742A"/>
    <w:rsid w:val="005002F1"/>
    <w:rsid w:val="0050173E"/>
    <w:rsid w:val="00501F22"/>
    <w:rsid w:val="005047C7"/>
    <w:rsid w:val="0050567D"/>
    <w:rsid w:val="005066B2"/>
    <w:rsid w:val="005066B7"/>
    <w:rsid w:val="0050784D"/>
    <w:rsid w:val="00510D35"/>
    <w:rsid w:val="0051119B"/>
    <w:rsid w:val="00512074"/>
    <w:rsid w:val="0051436B"/>
    <w:rsid w:val="00515D9A"/>
    <w:rsid w:val="00517290"/>
    <w:rsid w:val="005218C7"/>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40CD0"/>
    <w:rsid w:val="005420FB"/>
    <w:rsid w:val="00543259"/>
    <w:rsid w:val="0054460C"/>
    <w:rsid w:val="005451CE"/>
    <w:rsid w:val="00546AAF"/>
    <w:rsid w:val="0055245E"/>
    <w:rsid w:val="005570FB"/>
    <w:rsid w:val="005618A3"/>
    <w:rsid w:val="005622E9"/>
    <w:rsid w:val="005657D7"/>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733C"/>
    <w:rsid w:val="005A1804"/>
    <w:rsid w:val="005A2AA2"/>
    <w:rsid w:val="005A5CC7"/>
    <w:rsid w:val="005B0EFE"/>
    <w:rsid w:val="005B1272"/>
    <w:rsid w:val="005B1736"/>
    <w:rsid w:val="005B1818"/>
    <w:rsid w:val="005B5FEB"/>
    <w:rsid w:val="005B7850"/>
    <w:rsid w:val="005C01E3"/>
    <w:rsid w:val="005C379A"/>
    <w:rsid w:val="005C3E25"/>
    <w:rsid w:val="005C643A"/>
    <w:rsid w:val="005D11C8"/>
    <w:rsid w:val="005D4697"/>
    <w:rsid w:val="005D4FDA"/>
    <w:rsid w:val="005D669E"/>
    <w:rsid w:val="005E051A"/>
    <w:rsid w:val="005E1123"/>
    <w:rsid w:val="005E2A46"/>
    <w:rsid w:val="005E43DB"/>
    <w:rsid w:val="005E4D05"/>
    <w:rsid w:val="005E6508"/>
    <w:rsid w:val="005E6B5E"/>
    <w:rsid w:val="005E7C50"/>
    <w:rsid w:val="005F08EB"/>
    <w:rsid w:val="005F1307"/>
    <w:rsid w:val="005F19C7"/>
    <w:rsid w:val="005F1E7A"/>
    <w:rsid w:val="005F2E4C"/>
    <w:rsid w:val="005F3657"/>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404F"/>
    <w:rsid w:val="00626EAC"/>
    <w:rsid w:val="006330EF"/>
    <w:rsid w:val="006369C6"/>
    <w:rsid w:val="00644A82"/>
    <w:rsid w:val="00646FE7"/>
    <w:rsid w:val="006478B6"/>
    <w:rsid w:val="00651C20"/>
    <w:rsid w:val="006528FB"/>
    <w:rsid w:val="006564D5"/>
    <w:rsid w:val="0065726D"/>
    <w:rsid w:val="00662417"/>
    <w:rsid w:val="00664196"/>
    <w:rsid w:val="006642AF"/>
    <w:rsid w:val="00667399"/>
    <w:rsid w:val="006676BC"/>
    <w:rsid w:val="0067352B"/>
    <w:rsid w:val="0068172A"/>
    <w:rsid w:val="00685EC9"/>
    <w:rsid w:val="0068620A"/>
    <w:rsid w:val="00691C20"/>
    <w:rsid w:val="00691FD2"/>
    <w:rsid w:val="006946AA"/>
    <w:rsid w:val="0069494C"/>
    <w:rsid w:val="00695019"/>
    <w:rsid w:val="006955F2"/>
    <w:rsid w:val="00696E28"/>
    <w:rsid w:val="006A0113"/>
    <w:rsid w:val="006A0E4A"/>
    <w:rsid w:val="006A264C"/>
    <w:rsid w:val="006A344D"/>
    <w:rsid w:val="006A3B8D"/>
    <w:rsid w:val="006A4EBB"/>
    <w:rsid w:val="006A52D9"/>
    <w:rsid w:val="006B2D6E"/>
    <w:rsid w:val="006B3821"/>
    <w:rsid w:val="006B78FA"/>
    <w:rsid w:val="006B7C63"/>
    <w:rsid w:val="006B7EE8"/>
    <w:rsid w:val="006C01C7"/>
    <w:rsid w:val="006C2DD5"/>
    <w:rsid w:val="006C4CA3"/>
    <w:rsid w:val="006C6E51"/>
    <w:rsid w:val="006D2D3F"/>
    <w:rsid w:val="006D41B3"/>
    <w:rsid w:val="006D4B73"/>
    <w:rsid w:val="006E1E10"/>
    <w:rsid w:val="006E4F8F"/>
    <w:rsid w:val="006E568E"/>
    <w:rsid w:val="006E5FEC"/>
    <w:rsid w:val="006E7960"/>
    <w:rsid w:val="006F0476"/>
    <w:rsid w:val="006F1F4D"/>
    <w:rsid w:val="006F24EB"/>
    <w:rsid w:val="006F332B"/>
    <w:rsid w:val="006F403C"/>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314BC"/>
    <w:rsid w:val="00731F2E"/>
    <w:rsid w:val="00736D7B"/>
    <w:rsid w:val="00737F23"/>
    <w:rsid w:val="007414AC"/>
    <w:rsid w:val="0074358A"/>
    <w:rsid w:val="007437E6"/>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5A3"/>
    <w:rsid w:val="00771D52"/>
    <w:rsid w:val="00772B87"/>
    <w:rsid w:val="0077316A"/>
    <w:rsid w:val="007740CB"/>
    <w:rsid w:val="007766C0"/>
    <w:rsid w:val="00777B50"/>
    <w:rsid w:val="00777BA7"/>
    <w:rsid w:val="00781032"/>
    <w:rsid w:val="00781E11"/>
    <w:rsid w:val="00783675"/>
    <w:rsid w:val="00784B41"/>
    <w:rsid w:val="00784D74"/>
    <w:rsid w:val="00785EC6"/>
    <w:rsid w:val="007862CD"/>
    <w:rsid w:val="007866CA"/>
    <w:rsid w:val="00787792"/>
    <w:rsid w:val="007879C1"/>
    <w:rsid w:val="00790BA3"/>
    <w:rsid w:val="00791BCE"/>
    <w:rsid w:val="00792AEE"/>
    <w:rsid w:val="00792B10"/>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E3228"/>
    <w:rsid w:val="007E367C"/>
    <w:rsid w:val="007E3811"/>
    <w:rsid w:val="007E66DA"/>
    <w:rsid w:val="007E67AC"/>
    <w:rsid w:val="007E69D1"/>
    <w:rsid w:val="007F0510"/>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0D44"/>
    <w:rsid w:val="008426C0"/>
    <w:rsid w:val="008438C1"/>
    <w:rsid w:val="00844331"/>
    <w:rsid w:val="00844491"/>
    <w:rsid w:val="00844629"/>
    <w:rsid w:val="0084476F"/>
    <w:rsid w:val="00845DAA"/>
    <w:rsid w:val="0084782D"/>
    <w:rsid w:val="0085191F"/>
    <w:rsid w:val="0085582C"/>
    <w:rsid w:val="00857A86"/>
    <w:rsid w:val="00860BD1"/>
    <w:rsid w:val="00862CCC"/>
    <w:rsid w:val="00863CF2"/>
    <w:rsid w:val="0086491A"/>
    <w:rsid w:val="0086673D"/>
    <w:rsid w:val="0086798E"/>
    <w:rsid w:val="0087159F"/>
    <w:rsid w:val="00871933"/>
    <w:rsid w:val="00871ACE"/>
    <w:rsid w:val="00875B97"/>
    <w:rsid w:val="00875E39"/>
    <w:rsid w:val="00877442"/>
    <w:rsid w:val="00877A1E"/>
    <w:rsid w:val="0088338A"/>
    <w:rsid w:val="00883446"/>
    <w:rsid w:val="008835FE"/>
    <w:rsid w:val="00883642"/>
    <w:rsid w:val="00884A74"/>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5EB"/>
    <w:rsid w:val="008B686E"/>
    <w:rsid w:val="008B70BA"/>
    <w:rsid w:val="008C2C3D"/>
    <w:rsid w:val="008C3859"/>
    <w:rsid w:val="008C449C"/>
    <w:rsid w:val="008C5954"/>
    <w:rsid w:val="008D0512"/>
    <w:rsid w:val="008D1719"/>
    <w:rsid w:val="008D2562"/>
    <w:rsid w:val="008D2C14"/>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19E1"/>
    <w:rsid w:val="00914751"/>
    <w:rsid w:val="00914BC2"/>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1F8A"/>
    <w:rsid w:val="009D276E"/>
    <w:rsid w:val="009D2857"/>
    <w:rsid w:val="009D3449"/>
    <w:rsid w:val="009D563A"/>
    <w:rsid w:val="009D6EBF"/>
    <w:rsid w:val="009D705F"/>
    <w:rsid w:val="009E046D"/>
    <w:rsid w:val="009E21B1"/>
    <w:rsid w:val="009E44C9"/>
    <w:rsid w:val="009F0EF2"/>
    <w:rsid w:val="009F24E0"/>
    <w:rsid w:val="009F30E9"/>
    <w:rsid w:val="009F545B"/>
    <w:rsid w:val="009F651D"/>
    <w:rsid w:val="00A01A5E"/>
    <w:rsid w:val="00A01F31"/>
    <w:rsid w:val="00A020FB"/>
    <w:rsid w:val="00A03C03"/>
    <w:rsid w:val="00A0491A"/>
    <w:rsid w:val="00A04BEC"/>
    <w:rsid w:val="00A06A3F"/>
    <w:rsid w:val="00A06D4F"/>
    <w:rsid w:val="00A07527"/>
    <w:rsid w:val="00A1033E"/>
    <w:rsid w:val="00A14377"/>
    <w:rsid w:val="00A205C9"/>
    <w:rsid w:val="00A21211"/>
    <w:rsid w:val="00A2130A"/>
    <w:rsid w:val="00A22D4C"/>
    <w:rsid w:val="00A2593B"/>
    <w:rsid w:val="00A32716"/>
    <w:rsid w:val="00A46333"/>
    <w:rsid w:val="00A46E55"/>
    <w:rsid w:val="00A470E6"/>
    <w:rsid w:val="00A50AE3"/>
    <w:rsid w:val="00A54890"/>
    <w:rsid w:val="00A548D5"/>
    <w:rsid w:val="00A568E3"/>
    <w:rsid w:val="00A61256"/>
    <w:rsid w:val="00A64417"/>
    <w:rsid w:val="00A6483B"/>
    <w:rsid w:val="00A65C50"/>
    <w:rsid w:val="00A661EB"/>
    <w:rsid w:val="00A7069F"/>
    <w:rsid w:val="00A707BC"/>
    <w:rsid w:val="00A72F45"/>
    <w:rsid w:val="00A75EE2"/>
    <w:rsid w:val="00A77438"/>
    <w:rsid w:val="00A7784E"/>
    <w:rsid w:val="00A80460"/>
    <w:rsid w:val="00A80999"/>
    <w:rsid w:val="00A824A7"/>
    <w:rsid w:val="00A8294F"/>
    <w:rsid w:val="00A83250"/>
    <w:rsid w:val="00A854BB"/>
    <w:rsid w:val="00A85CD0"/>
    <w:rsid w:val="00A8747F"/>
    <w:rsid w:val="00A91A03"/>
    <w:rsid w:val="00A91BE7"/>
    <w:rsid w:val="00A91CE0"/>
    <w:rsid w:val="00A93ABB"/>
    <w:rsid w:val="00A947B5"/>
    <w:rsid w:val="00A970B5"/>
    <w:rsid w:val="00A9741E"/>
    <w:rsid w:val="00AA017A"/>
    <w:rsid w:val="00AA3261"/>
    <w:rsid w:val="00AA590D"/>
    <w:rsid w:val="00AA7F1A"/>
    <w:rsid w:val="00AB26B6"/>
    <w:rsid w:val="00AB5364"/>
    <w:rsid w:val="00AC3B2E"/>
    <w:rsid w:val="00AC5603"/>
    <w:rsid w:val="00AC583D"/>
    <w:rsid w:val="00AC6678"/>
    <w:rsid w:val="00AC66D8"/>
    <w:rsid w:val="00AD1E91"/>
    <w:rsid w:val="00AD2B70"/>
    <w:rsid w:val="00AD2D80"/>
    <w:rsid w:val="00AD5751"/>
    <w:rsid w:val="00AD7D2E"/>
    <w:rsid w:val="00AE12E0"/>
    <w:rsid w:val="00AE1753"/>
    <w:rsid w:val="00AE1965"/>
    <w:rsid w:val="00AE21FB"/>
    <w:rsid w:val="00AE2628"/>
    <w:rsid w:val="00AE2B0B"/>
    <w:rsid w:val="00AE2BC9"/>
    <w:rsid w:val="00AE43C3"/>
    <w:rsid w:val="00AE4FFE"/>
    <w:rsid w:val="00AE7933"/>
    <w:rsid w:val="00AE7D9E"/>
    <w:rsid w:val="00AF0C00"/>
    <w:rsid w:val="00AF176F"/>
    <w:rsid w:val="00AF27B7"/>
    <w:rsid w:val="00AF299D"/>
    <w:rsid w:val="00AF3209"/>
    <w:rsid w:val="00AF4B73"/>
    <w:rsid w:val="00AF4C24"/>
    <w:rsid w:val="00AF552F"/>
    <w:rsid w:val="00AF7976"/>
    <w:rsid w:val="00B0042E"/>
    <w:rsid w:val="00B00E59"/>
    <w:rsid w:val="00B01F35"/>
    <w:rsid w:val="00B04846"/>
    <w:rsid w:val="00B06923"/>
    <w:rsid w:val="00B06C6B"/>
    <w:rsid w:val="00B06E6B"/>
    <w:rsid w:val="00B22D68"/>
    <w:rsid w:val="00B237B7"/>
    <w:rsid w:val="00B264CC"/>
    <w:rsid w:val="00B26AC3"/>
    <w:rsid w:val="00B275E5"/>
    <w:rsid w:val="00B27E45"/>
    <w:rsid w:val="00B321D1"/>
    <w:rsid w:val="00B35E9F"/>
    <w:rsid w:val="00B36DE1"/>
    <w:rsid w:val="00B40777"/>
    <w:rsid w:val="00B40B20"/>
    <w:rsid w:val="00B41E79"/>
    <w:rsid w:val="00B46C78"/>
    <w:rsid w:val="00B476BD"/>
    <w:rsid w:val="00B501ED"/>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708A6"/>
    <w:rsid w:val="00B708FB"/>
    <w:rsid w:val="00B7235F"/>
    <w:rsid w:val="00B7597E"/>
    <w:rsid w:val="00B7643A"/>
    <w:rsid w:val="00B816D0"/>
    <w:rsid w:val="00B8181D"/>
    <w:rsid w:val="00B81D89"/>
    <w:rsid w:val="00B82EB9"/>
    <w:rsid w:val="00B83134"/>
    <w:rsid w:val="00B83C3B"/>
    <w:rsid w:val="00B84356"/>
    <w:rsid w:val="00B858FE"/>
    <w:rsid w:val="00B86731"/>
    <w:rsid w:val="00B87AFA"/>
    <w:rsid w:val="00B87B16"/>
    <w:rsid w:val="00B90306"/>
    <w:rsid w:val="00B91732"/>
    <w:rsid w:val="00B91D66"/>
    <w:rsid w:val="00B93417"/>
    <w:rsid w:val="00B93D1F"/>
    <w:rsid w:val="00B941AB"/>
    <w:rsid w:val="00B94BC3"/>
    <w:rsid w:val="00B95BD7"/>
    <w:rsid w:val="00BA1D16"/>
    <w:rsid w:val="00BA3356"/>
    <w:rsid w:val="00BA4208"/>
    <w:rsid w:val="00BA518D"/>
    <w:rsid w:val="00BA7D09"/>
    <w:rsid w:val="00BB370E"/>
    <w:rsid w:val="00BB574E"/>
    <w:rsid w:val="00BB66F5"/>
    <w:rsid w:val="00BB7B74"/>
    <w:rsid w:val="00BC4BAB"/>
    <w:rsid w:val="00BC683A"/>
    <w:rsid w:val="00BC68AE"/>
    <w:rsid w:val="00BC6F58"/>
    <w:rsid w:val="00BC7EEB"/>
    <w:rsid w:val="00BD1AD8"/>
    <w:rsid w:val="00BD2B1D"/>
    <w:rsid w:val="00BD339A"/>
    <w:rsid w:val="00BD3BE2"/>
    <w:rsid w:val="00BD3E39"/>
    <w:rsid w:val="00BD4DCE"/>
    <w:rsid w:val="00BD542F"/>
    <w:rsid w:val="00BE0AE0"/>
    <w:rsid w:val="00BE1983"/>
    <w:rsid w:val="00BE3F32"/>
    <w:rsid w:val="00BE5C8B"/>
    <w:rsid w:val="00BE64C3"/>
    <w:rsid w:val="00BE66D2"/>
    <w:rsid w:val="00BE7A42"/>
    <w:rsid w:val="00BF0A65"/>
    <w:rsid w:val="00BF2481"/>
    <w:rsid w:val="00BF286E"/>
    <w:rsid w:val="00BF30E5"/>
    <w:rsid w:val="00BF32C8"/>
    <w:rsid w:val="00BF3D5C"/>
    <w:rsid w:val="00BF566B"/>
    <w:rsid w:val="00BF746D"/>
    <w:rsid w:val="00BF7910"/>
    <w:rsid w:val="00C009A8"/>
    <w:rsid w:val="00C027F5"/>
    <w:rsid w:val="00C03E31"/>
    <w:rsid w:val="00C040DB"/>
    <w:rsid w:val="00C06EE4"/>
    <w:rsid w:val="00C10648"/>
    <w:rsid w:val="00C12784"/>
    <w:rsid w:val="00C12CFA"/>
    <w:rsid w:val="00C20104"/>
    <w:rsid w:val="00C20707"/>
    <w:rsid w:val="00C21716"/>
    <w:rsid w:val="00C2213D"/>
    <w:rsid w:val="00C2587F"/>
    <w:rsid w:val="00C26CAE"/>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4F00"/>
    <w:rsid w:val="00C95189"/>
    <w:rsid w:val="00C95FB2"/>
    <w:rsid w:val="00C9698D"/>
    <w:rsid w:val="00C96F73"/>
    <w:rsid w:val="00CA30A3"/>
    <w:rsid w:val="00CA4B3F"/>
    <w:rsid w:val="00CA7421"/>
    <w:rsid w:val="00CA763A"/>
    <w:rsid w:val="00CA767A"/>
    <w:rsid w:val="00CA7E5B"/>
    <w:rsid w:val="00CB0431"/>
    <w:rsid w:val="00CB166C"/>
    <w:rsid w:val="00CB1865"/>
    <w:rsid w:val="00CB1972"/>
    <w:rsid w:val="00CB3E8A"/>
    <w:rsid w:val="00CC2A71"/>
    <w:rsid w:val="00CC34BB"/>
    <w:rsid w:val="00CC3D81"/>
    <w:rsid w:val="00CC3E2D"/>
    <w:rsid w:val="00CC4051"/>
    <w:rsid w:val="00CC7ABC"/>
    <w:rsid w:val="00CD0E76"/>
    <w:rsid w:val="00CD26C7"/>
    <w:rsid w:val="00CD4EC9"/>
    <w:rsid w:val="00CD6E00"/>
    <w:rsid w:val="00CE020C"/>
    <w:rsid w:val="00CE03CE"/>
    <w:rsid w:val="00CE25B9"/>
    <w:rsid w:val="00CE56FD"/>
    <w:rsid w:val="00CE597B"/>
    <w:rsid w:val="00CE7BD6"/>
    <w:rsid w:val="00CF054F"/>
    <w:rsid w:val="00CF0B2C"/>
    <w:rsid w:val="00CF183D"/>
    <w:rsid w:val="00CF2137"/>
    <w:rsid w:val="00CF2B91"/>
    <w:rsid w:val="00CF5736"/>
    <w:rsid w:val="00CF5D5C"/>
    <w:rsid w:val="00D01D6D"/>
    <w:rsid w:val="00D01E54"/>
    <w:rsid w:val="00D02C5A"/>
    <w:rsid w:val="00D03525"/>
    <w:rsid w:val="00D06902"/>
    <w:rsid w:val="00D06AF4"/>
    <w:rsid w:val="00D07610"/>
    <w:rsid w:val="00D10903"/>
    <w:rsid w:val="00D145F2"/>
    <w:rsid w:val="00D156AD"/>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5E95"/>
    <w:rsid w:val="00D57635"/>
    <w:rsid w:val="00D57880"/>
    <w:rsid w:val="00D57C2B"/>
    <w:rsid w:val="00D57FB1"/>
    <w:rsid w:val="00D600BC"/>
    <w:rsid w:val="00D623F4"/>
    <w:rsid w:val="00D6353B"/>
    <w:rsid w:val="00D63586"/>
    <w:rsid w:val="00D65350"/>
    <w:rsid w:val="00D66CE9"/>
    <w:rsid w:val="00D709C4"/>
    <w:rsid w:val="00D70A3B"/>
    <w:rsid w:val="00D723F6"/>
    <w:rsid w:val="00D72A54"/>
    <w:rsid w:val="00D73724"/>
    <w:rsid w:val="00D76F18"/>
    <w:rsid w:val="00D83EB9"/>
    <w:rsid w:val="00D866D7"/>
    <w:rsid w:val="00D9429E"/>
    <w:rsid w:val="00D9611A"/>
    <w:rsid w:val="00D9646A"/>
    <w:rsid w:val="00D973ED"/>
    <w:rsid w:val="00D97912"/>
    <w:rsid w:val="00DA0448"/>
    <w:rsid w:val="00DA0D50"/>
    <w:rsid w:val="00DA447D"/>
    <w:rsid w:val="00DA650A"/>
    <w:rsid w:val="00DB4DC8"/>
    <w:rsid w:val="00DB742F"/>
    <w:rsid w:val="00DB7AA1"/>
    <w:rsid w:val="00DC3594"/>
    <w:rsid w:val="00DC515A"/>
    <w:rsid w:val="00DC54CE"/>
    <w:rsid w:val="00DC62C8"/>
    <w:rsid w:val="00DD0DD6"/>
    <w:rsid w:val="00DD2F8A"/>
    <w:rsid w:val="00DD31A6"/>
    <w:rsid w:val="00DD508F"/>
    <w:rsid w:val="00DD65C0"/>
    <w:rsid w:val="00DD7A17"/>
    <w:rsid w:val="00DD7A92"/>
    <w:rsid w:val="00DE29A3"/>
    <w:rsid w:val="00DE364D"/>
    <w:rsid w:val="00DE3C82"/>
    <w:rsid w:val="00DE3EB2"/>
    <w:rsid w:val="00DE3F84"/>
    <w:rsid w:val="00DE4291"/>
    <w:rsid w:val="00DE7B80"/>
    <w:rsid w:val="00DF3C2F"/>
    <w:rsid w:val="00DF4FDD"/>
    <w:rsid w:val="00DF750A"/>
    <w:rsid w:val="00DF780E"/>
    <w:rsid w:val="00E00961"/>
    <w:rsid w:val="00E00C2D"/>
    <w:rsid w:val="00E025E1"/>
    <w:rsid w:val="00E0607D"/>
    <w:rsid w:val="00E110CE"/>
    <w:rsid w:val="00E13822"/>
    <w:rsid w:val="00E1491D"/>
    <w:rsid w:val="00E2192D"/>
    <w:rsid w:val="00E2285F"/>
    <w:rsid w:val="00E23C55"/>
    <w:rsid w:val="00E26289"/>
    <w:rsid w:val="00E32126"/>
    <w:rsid w:val="00E329D6"/>
    <w:rsid w:val="00E32E69"/>
    <w:rsid w:val="00E33D4D"/>
    <w:rsid w:val="00E33E4E"/>
    <w:rsid w:val="00E34A5D"/>
    <w:rsid w:val="00E40D20"/>
    <w:rsid w:val="00E42B73"/>
    <w:rsid w:val="00E44CFD"/>
    <w:rsid w:val="00E4512C"/>
    <w:rsid w:val="00E47944"/>
    <w:rsid w:val="00E52967"/>
    <w:rsid w:val="00E52B44"/>
    <w:rsid w:val="00E5369C"/>
    <w:rsid w:val="00E56E4C"/>
    <w:rsid w:val="00E56F85"/>
    <w:rsid w:val="00E57FFB"/>
    <w:rsid w:val="00E609CE"/>
    <w:rsid w:val="00E60AA6"/>
    <w:rsid w:val="00E63448"/>
    <w:rsid w:val="00E63CDD"/>
    <w:rsid w:val="00E63D65"/>
    <w:rsid w:val="00E64F74"/>
    <w:rsid w:val="00E65D51"/>
    <w:rsid w:val="00E67F21"/>
    <w:rsid w:val="00E743F2"/>
    <w:rsid w:val="00E75A82"/>
    <w:rsid w:val="00E7648C"/>
    <w:rsid w:val="00E76C5D"/>
    <w:rsid w:val="00E76D43"/>
    <w:rsid w:val="00E80B82"/>
    <w:rsid w:val="00E865EB"/>
    <w:rsid w:val="00E86A31"/>
    <w:rsid w:val="00E86AB4"/>
    <w:rsid w:val="00E87500"/>
    <w:rsid w:val="00E914D5"/>
    <w:rsid w:val="00E949A4"/>
    <w:rsid w:val="00E9794B"/>
    <w:rsid w:val="00EA1008"/>
    <w:rsid w:val="00EA2553"/>
    <w:rsid w:val="00EA26FB"/>
    <w:rsid w:val="00EA3D91"/>
    <w:rsid w:val="00EA3E39"/>
    <w:rsid w:val="00EA4C7A"/>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E04C8"/>
    <w:rsid w:val="00EE093C"/>
    <w:rsid w:val="00EE1FF5"/>
    <w:rsid w:val="00EE2573"/>
    <w:rsid w:val="00EE35AF"/>
    <w:rsid w:val="00EF5A41"/>
    <w:rsid w:val="00EF751E"/>
    <w:rsid w:val="00EF752F"/>
    <w:rsid w:val="00F0140C"/>
    <w:rsid w:val="00F026DB"/>
    <w:rsid w:val="00F036B8"/>
    <w:rsid w:val="00F052E2"/>
    <w:rsid w:val="00F05376"/>
    <w:rsid w:val="00F117FD"/>
    <w:rsid w:val="00F11A16"/>
    <w:rsid w:val="00F11DAC"/>
    <w:rsid w:val="00F12CF3"/>
    <w:rsid w:val="00F132A8"/>
    <w:rsid w:val="00F14AFB"/>
    <w:rsid w:val="00F168FA"/>
    <w:rsid w:val="00F21E61"/>
    <w:rsid w:val="00F228F0"/>
    <w:rsid w:val="00F23506"/>
    <w:rsid w:val="00F24F08"/>
    <w:rsid w:val="00F25121"/>
    <w:rsid w:val="00F257C6"/>
    <w:rsid w:val="00F26376"/>
    <w:rsid w:val="00F30417"/>
    <w:rsid w:val="00F31987"/>
    <w:rsid w:val="00F41F46"/>
    <w:rsid w:val="00F4566A"/>
    <w:rsid w:val="00F4570A"/>
    <w:rsid w:val="00F5042B"/>
    <w:rsid w:val="00F50876"/>
    <w:rsid w:val="00F51FFE"/>
    <w:rsid w:val="00F549F9"/>
    <w:rsid w:val="00F5509D"/>
    <w:rsid w:val="00F55810"/>
    <w:rsid w:val="00F60019"/>
    <w:rsid w:val="00F60D17"/>
    <w:rsid w:val="00F6151D"/>
    <w:rsid w:val="00F61B73"/>
    <w:rsid w:val="00F64528"/>
    <w:rsid w:val="00F655BC"/>
    <w:rsid w:val="00F660E3"/>
    <w:rsid w:val="00F67814"/>
    <w:rsid w:val="00F678C0"/>
    <w:rsid w:val="00F71D55"/>
    <w:rsid w:val="00F71E3F"/>
    <w:rsid w:val="00F76A6F"/>
    <w:rsid w:val="00F815D8"/>
    <w:rsid w:val="00F84F54"/>
    <w:rsid w:val="00F87B4C"/>
    <w:rsid w:val="00F94597"/>
    <w:rsid w:val="00F94DE8"/>
    <w:rsid w:val="00FA11CF"/>
    <w:rsid w:val="00FA2408"/>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1873"/>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4017"/>
    <o:shapelayout v:ext="edit">
      <o:idmap v:ext="edit" data="1"/>
    </o:shapelayout>
  </w:shapeDefaults>
  <w:decimalSymbol w:val=","/>
  <w:listSeparator w:val=";"/>
  <w15:docId w15:val="{72857CD9-AB74-4592-A3C3-012FA939D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94DA8-5CDF-45CB-A550-36015733F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1678</TotalTime>
  <Pages>5</Pages>
  <Words>2131</Words>
  <Characters>12148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242</cp:revision>
  <cp:lastPrinted>2022-11-09T08:31:00Z</cp:lastPrinted>
  <dcterms:created xsi:type="dcterms:W3CDTF">2021-03-24T07:11:00Z</dcterms:created>
  <dcterms:modified xsi:type="dcterms:W3CDTF">2024-10-22T06:14:00Z</dcterms:modified>
</cp:coreProperties>
</file>