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F6393" w:rsidRPr="0062102F" w:rsidRDefault="003F6393" w:rsidP="003F6393">
      <w:pPr>
        <w:jc w:val="center"/>
        <w:rPr>
          <w:rFonts w:ascii="Times New Roman" w:hAnsi="Times New Roman" w:cs="Times New Roman"/>
          <w:sz w:val="26"/>
          <w:szCs w:val="26"/>
          <w:lang w:val="en-US"/>
        </w:rPr>
      </w:pPr>
    </w:p>
    <w:p w:rsidR="003F6393" w:rsidRPr="0062102F" w:rsidRDefault="003F6393" w:rsidP="003F6393">
      <w:pPr>
        <w:jc w:val="center"/>
        <w:rPr>
          <w:rFonts w:ascii="Times New Roman" w:hAnsi="Times New Roman" w:cs="Times New Roman"/>
          <w:sz w:val="26"/>
          <w:szCs w:val="26"/>
          <w:lang w:val="en-US"/>
        </w:rPr>
      </w:pPr>
    </w:p>
    <w:p w:rsidR="003F6393" w:rsidRPr="0062102F" w:rsidRDefault="003F6393" w:rsidP="003F6393">
      <w:pPr>
        <w:jc w:val="center"/>
        <w:rPr>
          <w:rFonts w:ascii="Times New Roman" w:hAnsi="Times New Roman" w:cs="Times New Roman"/>
          <w:sz w:val="26"/>
          <w:szCs w:val="26"/>
          <w:lang w:val="en-US"/>
        </w:rPr>
      </w:pPr>
    </w:p>
    <w:p w:rsidR="003F6393" w:rsidRPr="0062102F" w:rsidRDefault="003F6393" w:rsidP="003F6393">
      <w:pPr>
        <w:jc w:val="center"/>
        <w:rPr>
          <w:rFonts w:ascii="Times New Roman" w:hAnsi="Times New Roman" w:cs="Times New Roman"/>
          <w:sz w:val="26"/>
          <w:szCs w:val="26"/>
          <w:lang w:val="en-US"/>
        </w:rPr>
      </w:pPr>
    </w:p>
    <w:p w:rsidR="003F6393" w:rsidRPr="0062102F" w:rsidRDefault="003F6393" w:rsidP="003F6393">
      <w:pPr>
        <w:jc w:val="center"/>
        <w:rPr>
          <w:rFonts w:ascii="Times New Roman" w:hAnsi="Times New Roman" w:cs="Times New Roman"/>
          <w:sz w:val="26"/>
          <w:szCs w:val="26"/>
          <w:lang w:val="en-US"/>
        </w:rPr>
      </w:pPr>
      <w:bookmarkStart w:id="0" w:name="_GoBack"/>
      <w:bookmarkEnd w:id="0"/>
    </w:p>
    <w:p w:rsidR="003F6393" w:rsidRPr="0062102F" w:rsidRDefault="003F6393" w:rsidP="003F6393">
      <w:pPr>
        <w:jc w:val="center"/>
        <w:rPr>
          <w:rFonts w:ascii="Times New Roman" w:hAnsi="Times New Roman" w:cs="Times New Roman"/>
          <w:sz w:val="26"/>
          <w:szCs w:val="26"/>
          <w:lang w:val="en-US"/>
        </w:rPr>
      </w:pPr>
    </w:p>
    <w:p w:rsidR="003F6393" w:rsidRPr="0062102F" w:rsidRDefault="003F6393" w:rsidP="003F6393">
      <w:pPr>
        <w:jc w:val="center"/>
        <w:rPr>
          <w:rFonts w:ascii="Times New Roman" w:hAnsi="Times New Roman" w:cs="Times New Roman"/>
          <w:sz w:val="26"/>
          <w:szCs w:val="26"/>
          <w:lang w:val="en-US"/>
        </w:rPr>
      </w:pPr>
    </w:p>
    <w:p w:rsidR="003F6393" w:rsidRPr="0062102F" w:rsidRDefault="003F6393" w:rsidP="003F6393">
      <w:pPr>
        <w:jc w:val="center"/>
        <w:rPr>
          <w:rFonts w:ascii="Times New Roman" w:hAnsi="Times New Roman" w:cs="Times New Roman"/>
          <w:sz w:val="26"/>
          <w:szCs w:val="26"/>
          <w:lang w:val="en-US"/>
        </w:rPr>
      </w:pPr>
    </w:p>
    <w:p w:rsidR="003F6393" w:rsidRPr="0062102F" w:rsidRDefault="00027197" w:rsidP="003F6393">
      <w:pPr>
        <w:jc w:val="center"/>
        <w:rPr>
          <w:rFonts w:ascii="Times New Roman" w:hAnsi="Times New Roman" w:cs="Times New Roman"/>
          <w:sz w:val="26"/>
          <w:szCs w:val="26"/>
        </w:rPr>
      </w:pPr>
      <w:r w:rsidRPr="0062102F">
        <w:rPr>
          <w:rFonts w:ascii="Times New Roman" w:hAnsi="Times New Roman" w:cs="Times New Roman"/>
          <w:sz w:val="26"/>
          <w:szCs w:val="26"/>
        </w:rPr>
        <w:t xml:space="preserve">РЕШЕНИЕ </w:t>
      </w:r>
      <w:r w:rsidR="00BC7D52" w:rsidRPr="0062102F">
        <w:rPr>
          <w:rFonts w:ascii="Times New Roman" w:hAnsi="Times New Roman" w:cs="Times New Roman"/>
          <w:sz w:val="26"/>
          <w:szCs w:val="26"/>
        </w:rPr>
        <w:t>№971</w:t>
      </w:r>
      <w:r w:rsidR="007E3017" w:rsidRPr="0062102F">
        <w:rPr>
          <w:rFonts w:ascii="Times New Roman" w:hAnsi="Times New Roman" w:cs="Times New Roman"/>
          <w:sz w:val="26"/>
          <w:szCs w:val="26"/>
        </w:rPr>
        <w:t>/2024</w:t>
      </w:r>
    </w:p>
    <w:p w:rsidR="003F6393" w:rsidRPr="0062102F" w:rsidRDefault="003F6393" w:rsidP="003F6393">
      <w:pPr>
        <w:jc w:val="center"/>
        <w:rPr>
          <w:rFonts w:ascii="Times New Roman" w:hAnsi="Times New Roman" w:cs="Times New Roman"/>
          <w:sz w:val="26"/>
          <w:szCs w:val="26"/>
        </w:rPr>
      </w:pPr>
      <w:r w:rsidRPr="0062102F">
        <w:rPr>
          <w:rFonts w:ascii="Times New Roman" w:hAnsi="Times New Roman" w:cs="Times New Roman"/>
          <w:sz w:val="26"/>
          <w:szCs w:val="26"/>
        </w:rPr>
        <w:t>по делу № 023/06/</w:t>
      </w:r>
      <w:r w:rsidR="00F96BF2" w:rsidRPr="0062102F">
        <w:rPr>
          <w:rFonts w:ascii="Times New Roman" w:hAnsi="Times New Roman" w:cs="Times New Roman"/>
          <w:sz w:val="26"/>
          <w:szCs w:val="26"/>
        </w:rPr>
        <w:t>33-</w:t>
      </w:r>
      <w:r w:rsidR="00902D0B" w:rsidRPr="0062102F">
        <w:rPr>
          <w:rFonts w:ascii="Times New Roman" w:hAnsi="Times New Roman" w:cs="Times New Roman"/>
          <w:sz w:val="26"/>
          <w:szCs w:val="26"/>
        </w:rPr>
        <w:t>5251</w:t>
      </w:r>
      <w:r w:rsidR="00F96BF2" w:rsidRPr="0062102F">
        <w:rPr>
          <w:rFonts w:ascii="Times New Roman" w:hAnsi="Times New Roman" w:cs="Times New Roman"/>
          <w:sz w:val="26"/>
          <w:szCs w:val="26"/>
        </w:rPr>
        <w:t>/2024</w:t>
      </w:r>
    </w:p>
    <w:p w:rsidR="003F6393" w:rsidRPr="0062102F" w:rsidRDefault="003F6393" w:rsidP="003F6393">
      <w:pPr>
        <w:jc w:val="center"/>
        <w:rPr>
          <w:rFonts w:ascii="Times New Roman" w:eastAsia="Times New Roman" w:hAnsi="Times New Roman" w:cs="Times New Roman"/>
          <w:sz w:val="26"/>
          <w:szCs w:val="26"/>
        </w:rPr>
      </w:pPr>
      <w:r w:rsidRPr="0062102F">
        <w:rPr>
          <w:rFonts w:ascii="Times New Roman" w:eastAsia="Times New Roman" w:hAnsi="Times New Roman" w:cs="Times New Roman"/>
          <w:sz w:val="26"/>
          <w:szCs w:val="26"/>
        </w:rPr>
        <w:t>о нарушении законодательства в сфере закупок товаров, работ, услуг для обеспечения государственных и муниципальных нужд</w:t>
      </w:r>
    </w:p>
    <w:p w:rsidR="003F6393" w:rsidRPr="0062102F" w:rsidRDefault="00BC7D52" w:rsidP="003F6393">
      <w:pPr>
        <w:jc w:val="both"/>
        <w:rPr>
          <w:rFonts w:ascii="Times New Roman" w:eastAsia="Times New Roman" w:hAnsi="Times New Roman" w:cs="Times New Roman"/>
          <w:sz w:val="26"/>
          <w:szCs w:val="26"/>
        </w:rPr>
      </w:pPr>
      <w:r w:rsidRPr="0062102F">
        <w:rPr>
          <w:rFonts w:ascii="Times New Roman" w:eastAsia="Times New Roman" w:hAnsi="Times New Roman" w:cs="Times New Roman"/>
          <w:sz w:val="26"/>
          <w:szCs w:val="26"/>
        </w:rPr>
        <w:t>17</w:t>
      </w:r>
      <w:r w:rsidR="007E3017" w:rsidRPr="0062102F">
        <w:rPr>
          <w:rFonts w:ascii="Times New Roman" w:eastAsia="Times New Roman" w:hAnsi="Times New Roman" w:cs="Times New Roman"/>
          <w:sz w:val="26"/>
          <w:szCs w:val="26"/>
        </w:rPr>
        <w:t xml:space="preserve"> октября</w:t>
      </w:r>
      <w:r w:rsidR="00F96BF2" w:rsidRPr="0062102F">
        <w:rPr>
          <w:rFonts w:ascii="Times New Roman" w:eastAsia="Times New Roman" w:hAnsi="Times New Roman" w:cs="Times New Roman"/>
          <w:sz w:val="26"/>
          <w:szCs w:val="26"/>
        </w:rPr>
        <w:t xml:space="preserve"> 2024</w:t>
      </w:r>
      <w:r w:rsidR="003F6393" w:rsidRPr="0062102F">
        <w:rPr>
          <w:rFonts w:ascii="Times New Roman" w:eastAsia="Times New Roman" w:hAnsi="Times New Roman" w:cs="Times New Roman"/>
          <w:sz w:val="26"/>
          <w:szCs w:val="26"/>
        </w:rPr>
        <w:t xml:space="preserve"> года                                   </w:t>
      </w:r>
      <w:r w:rsidR="00F77E72" w:rsidRPr="0062102F">
        <w:rPr>
          <w:rFonts w:ascii="Times New Roman" w:eastAsia="Times New Roman" w:hAnsi="Times New Roman" w:cs="Times New Roman"/>
          <w:sz w:val="26"/>
          <w:szCs w:val="26"/>
        </w:rPr>
        <w:t xml:space="preserve">                             </w:t>
      </w:r>
      <w:r w:rsidR="007A7B93" w:rsidRPr="0062102F">
        <w:rPr>
          <w:rFonts w:ascii="Times New Roman" w:eastAsia="Times New Roman" w:hAnsi="Times New Roman" w:cs="Times New Roman"/>
          <w:sz w:val="26"/>
          <w:szCs w:val="26"/>
        </w:rPr>
        <w:t xml:space="preserve">   </w:t>
      </w:r>
      <w:r w:rsidR="00F96BF2" w:rsidRPr="0062102F">
        <w:rPr>
          <w:rFonts w:ascii="Times New Roman" w:eastAsia="Times New Roman" w:hAnsi="Times New Roman" w:cs="Times New Roman"/>
          <w:sz w:val="26"/>
          <w:szCs w:val="26"/>
        </w:rPr>
        <w:t xml:space="preserve">      </w:t>
      </w:r>
      <w:r w:rsidR="003F6393" w:rsidRPr="0062102F">
        <w:rPr>
          <w:rFonts w:ascii="Times New Roman" w:eastAsia="Times New Roman" w:hAnsi="Times New Roman" w:cs="Times New Roman"/>
          <w:sz w:val="26"/>
          <w:szCs w:val="26"/>
        </w:rPr>
        <w:t xml:space="preserve">           г. Краснодар</w:t>
      </w:r>
    </w:p>
    <w:p w:rsidR="003F6393" w:rsidRPr="0062102F" w:rsidRDefault="003F6393" w:rsidP="003F6393">
      <w:pPr>
        <w:jc w:val="both"/>
        <w:rPr>
          <w:rFonts w:ascii="Times New Roman" w:eastAsia="Times New Roman" w:hAnsi="Times New Roman" w:cs="Times New Roman"/>
          <w:sz w:val="26"/>
          <w:szCs w:val="26"/>
        </w:rPr>
      </w:pPr>
      <w:r w:rsidRPr="0062102F">
        <w:rPr>
          <w:rFonts w:ascii="Times New Roman" w:eastAsia="Times New Roman" w:hAnsi="Times New Roman" w:cs="Times New Roman"/>
          <w:sz w:val="26"/>
          <w:szCs w:val="26"/>
        </w:rPr>
        <w:tab/>
        <w:t>Комиссия Управления Федеральной антимонопольной службы по Краснодарскому краю по контролю в сфере закупок товаров, работ, услуг для обеспечения государственных и муниципальных нужд в составе:</w:t>
      </w:r>
    </w:p>
    <w:p w:rsidR="003F6393" w:rsidRPr="0062102F" w:rsidRDefault="003F6393" w:rsidP="003F6393">
      <w:pPr>
        <w:jc w:val="center"/>
        <w:rPr>
          <w:rFonts w:ascii="Times New Roman" w:hAnsi="Times New Roman" w:cs="Times New Roman"/>
          <w:sz w:val="26"/>
          <w:szCs w:val="26"/>
        </w:rPr>
      </w:pPr>
      <w:r w:rsidRPr="0062102F">
        <w:rPr>
          <w:rFonts w:ascii="Times New Roman" w:hAnsi="Times New Roman" w:cs="Times New Roman"/>
          <w:sz w:val="26"/>
          <w:szCs w:val="26"/>
        </w:rPr>
        <w:t>УСТАНОВИЛА:</w:t>
      </w:r>
    </w:p>
    <w:p w:rsidR="003F6393" w:rsidRPr="0062102F" w:rsidRDefault="003F6393" w:rsidP="003F6393">
      <w:pPr>
        <w:ind w:firstLine="708"/>
        <w:jc w:val="both"/>
        <w:rPr>
          <w:rFonts w:ascii="Times New Roman" w:hAnsi="Times New Roman" w:cs="Times New Roman"/>
          <w:sz w:val="26"/>
          <w:szCs w:val="26"/>
        </w:rPr>
      </w:pPr>
      <w:r w:rsidRPr="0062102F">
        <w:rPr>
          <w:rFonts w:ascii="Times New Roman" w:hAnsi="Times New Roman" w:cs="Times New Roman"/>
          <w:sz w:val="26"/>
          <w:szCs w:val="26"/>
        </w:rPr>
        <w:t xml:space="preserve">Заявитель указывает, что </w:t>
      </w:r>
      <w:r w:rsidR="003C02EF" w:rsidRPr="0062102F">
        <w:rPr>
          <w:rFonts w:ascii="Times New Roman" w:hAnsi="Times New Roman" w:cs="Times New Roman"/>
          <w:sz w:val="26"/>
          <w:szCs w:val="26"/>
        </w:rPr>
        <w:t xml:space="preserve">описание объекта закупки составлено с </w:t>
      </w:r>
      <w:r w:rsidRPr="0062102F">
        <w:rPr>
          <w:rFonts w:ascii="Times New Roman" w:hAnsi="Times New Roman" w:cs="Times New Roman"/>
          <w:sz w:val="26"/>
          <w:szCs w:val="26"/>
        </w:rPr>
        <w:t>нарушение</w:t>
      </w:r>
      <w:r w:rsidR="003C02EF" w:rsidRPr="0062102F">
        <w:rPr>
          <w:rFonts w:ascii="Times New Roman" w:hAnsi="Times New Roman" w:cs="Times New Roman"/>
          <w:sz w:val="26"/>
          <w:szCs w:val="26"/>
        </w:rPr>
        <w:t>м</w:t>
      </w:r>
      <w:r w:rsidRPr="0062102F">
        <w:rPr>
          <w:rFonts w:ascii="Times New Roman" w:hAnsi="Times New Roman" w:cs="Times New Roman"/>
          <w:sz w:val="26"/>
          <w:szCs w:val="26"/>
        </w:rPr>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 (дале</w:t>
      </w:r>
      <w:r w:rsidR="00070D1D" w:rsidRPr="0062102F">
        <w:rPr>
          <w:rFonts w:ascii="Times New Roman" w:hAnsi="Times New Roman" w:cs="Times New Roman"/>
          <w:sz w:val="26"/>
          <w:szCs w:val="26"/>
        </w:rPr>
        <w:t xml:space="preserve">е Закона о контрактной системе): </w:t>
      </w:r>
      <w:r w:rsidR="000F5FD2" w:rsidRPr="0062102F">
        <w:rPr>
          <w:rFonts w:ascii="Times New Roman" w:hAnsi="Times New Roman" w:cs="Times New Roman"/>
          <w:sz w:val="26"/>
          <w:szCs w:val="26"/>
        </w:rPr>
        <w:t xml:space="preserve">установлены требования не позволяющие поставить товар от официального производителя анализатора </w:t>
      </w:r>
      <w:proofErr w:type="spellStart"/>
      <w:r w:rsidR="000F5FD2" w:rsidRPr="0062102F">
        <w:rPr>
          <w:rFonts w:ascii="Times New Roman" w:hAnsi="Times New Roman" w:cs="Times New Roman"/>
          <w:sz w:val="26"/>
          <w:szCs w:val="26"/>
          <w:lang w:val="en-US"/>
        </w:rPr>
        <w:t>Sysmex</w:t>
      </w:r>
      <w:proofErr w:type="spellEnd"/>
      <w:r w:rsidR="000F5FD2" w:rsidRPr="0062102F">
        <w:rPr>
          <w:rFonts w:ascii="Times New Roman" w:hAnsi="Times New Roman" w:cs="Times New Roman"/>
          <w:sz w:val="26"/>
          <w:szCs w:val="26"/>
        </w:rPr>
        <w:t xml:space="preserve"> </w:t>
      </w:r>
      <w:r w:rsidR="000F5FD2" w:rsidRPr="0062102F">
        <w:rPr>
          <w:rFonts w:ascii="Times New Roman" w:hAnsi="Times New Roman" w:cs="Times New Roman"/>
          <w:sz w:val="26"/>
          <w:szCs w:val="26"/>
          <w:lang w:val="en-US"/>
        </w:rPr>
        <w:t>XN</w:t>
      </w:r>
      <w:r w:rsidR="000F5FD2" w:rsidRPr="0062102F">
        <w:rPr>
          <w:rFonts w:ascii="Times New Roman" w:hAnsi="Times New Roman" w:cs="Times New Roman"/>
          <w:sz w:val="26"/>
          <w:szCs w:val="26"/>
        </w:rPr>
        <w:t>-1000</w:t>
      </w:r>
      <w:r w:rsidR="000F5FD2" w:rsidRPr="0062102F">
        <w:rPr>
          <w:rFonts w:ascii="Times New Roman" w:hAnsi="Times New Roman" w:cs="Times New Roman"/>
          <w:sz w:val="26"/>
          <w:szCs w:val="26"/>
          <w:lang w:val="en-US"/>
        </w:rPr>
        <w:t>i</w:t>
      </w:r>
      <w:r w:rsidR="000F5FD2" w:rsidRPr="0062102F">
        <w:rPr>
          <w:rFonts w:ascii="Times New Roman" w:hAnsi="Times New Roman" w:cs="Times New Roman"/>
          <w:sz w:val="26"/>
          <w:szCs w:val="26"/>
        </w:rPr>
        <w:t>.</w:t>
      </w:r>
    </w:p>
    <w:p w:rsidR="000F5FD2" w:rsidRPr="0062102F" w:rsidRDefault="003F6393" w:rsidP="003F6393">
      <w:pPr>
        <w:jc w:val="both"/>
        <w:rPr>
          <w:rFonts w:ascii="Times New Roman" w:hAnsi="Times New Roman" w:cs="Times New Roman"/>
          <w:sz w:val="26"/>
          <w:szCs w:val="26"/>
        </w:rPr>
      </w:pPr>
      <w:r w:rsidRPr="0062102F">
        <w:rPr>
          <w:rFonts w:ascii="Times New Roman" w:hAnsi="Times New Roman" w:cs="Times New Roman"/>
          <w:sz w:val="26"/>
          <w:szCs w:val="26"/>
        </w:rPr>
        <w:tab/>
      </w:r>
      <w:r w:rsidR="00A30186" w:rsidRPr="0062102F">
        <w:rPr>
          <w:rFonts w:ascii="Times New Roman" w:hAnsi="Times New Roman" w:cs="Times New Roman"/>
          <w:sz w:val="26"/>
          <w:szCs w:val="26"/>
        </w:rPr>
        <w:t>Представители уполномоченного учреждения, Заказчика с доводами жалобы не согласились.</w:t>
      </w:r>
      <w:r w:rsidR="00526292" w:rsidRPr="0062102F">
        <w:rPr>
          <w:rFonts w:ascii="Times New Roman" w:hAnsi="Times New Roman" w:cs="Times New Roman"/>
          <w:sz w:val="26"/>
          <w:szCs w:val="26"/>
        </w:rPr>
        <w:t xml:space="preserve"> </w:t>
      </w:r>
      <w:r w:rsidR="00DD62ED" w:rsidRPr="0062102F">
        <w:rPr>
          <w:rFonts w:ascii="Times New Roman" w:hAnsi="Times New Roman" w:cs="Times New Roman"/>
          <w:sz w:val="26"/>
          <w:szCs w:val="26"/>
        </w:rPr>
        <w:t>О</w:t>
      </w:r>
      <w:r w:rsidR="00EB6981" w:rsidRPr="0062102F">
        <w:rPr>
          <w:rFonts w:ascii="Times New Roman" w:hAnsi="Times New Roman" w:cs="Times New Roman"/>
          <w:sz w:val="26"/>
          <w:szCs w:val="26"/>
        </w:rPr>
        <w:t>писание объекта соответству</w:t>
      </w:r>
      <w:r w:rsidR="000F5FD2" w:rsidRPr="0062102F">
        <w:rPr>
          <w:rFonts w:ascii="Times New Roman" w:hAnsi="Times New Roman" w:cs="Times New Roman"/>
          <w:sz w:val="26"/>
          <w:szCs w:val="26"/>
        </w:rPr>
        <w:t>ет Закону о контрактной системе. Описанию объекта закупки соответствует товар ООО «</w:t>
      </w:r>
      <w:proofErr w:type="spellStart"/>
      <w:r w:rsidR="000F5FD2" w:rsidRPr="0062102F">
        <w:rPr>
          <w:rFonts w:ascii="Times New Roman" w:hAnsi="Times New Roman" w:cs="Times New Roman"/>
          <w:sz w:val="26"/>
          <w:szCs w:val="26"/>
        </w:rPr>
        <w:t>Консалт</w:t>
      </w:r>
      <w:proofErr w:type="spellEnd"/>
      <w:r w:rsidR="000F5FD2" w:rsidRPr="0062102F">
        <w:rPr>
          <w:rFonts w:ascii="Times New Roman" w:hAnsi="Times New Roman" w:cs="Times New Roman"/>
          <w:sz w:val="26"/>
          <w:szCs w:val="26"/>
        </w:rPr>
        <w:t xml:space="preserve"> плюс», ООО «НПП Нейрон». Производитель в письме от 14.10.2024 №1778 сообщил о временном приостановлении импорта окрашивающих реагентов на территорию РФ.</w:t>
      </w:r>
    </w:p>
    <w:p w:rsidR="003F6393" w:rsidRPr="0062102F" w:rsidRDefault="003F6393" w:rsidP="003F6393">
      <w:pPr>
        <w:jc w:val="both"/>
        <w:rPr>
          <w:rFonts w:ascii="Times New Roman" w:hAnsi="Times New Roman" w:cs="Times New Roman"/>
          <w:sz w:val="26"/>
          <w:szCs w:val="26"/>
        </w:rPr>
      </w:pPr>
      <w:r w:rsidRPr="0062102F">
        <w:rPr>
          <w:rFonts w:ascii="Times New Roman" w:hAnsi="Times New Roman" w:cs="Times New Roman"/>
          <w:sz w:val="26"/>
          <w:szCs w:val="26"/>
        </w:rPr>
        <w:tab/>
        <w:t>Рассмотрев представленные материалы, Комиссия пришла к следующим выводам.</w:t>
      </w:r>
    </w:p>
    <w:p w:rsidR="00B534BD" w:rsidRPr="0062102F" w:rsidRDefault="00B534BD" w:rsidP="003F6393">
      <w:pPr>
        <w:jc w:val="both"/>
        <w:rPr>
          <w:rFonts w:ascii="Times New Roman" w:eastAsia="Times New Roman" w:hAnsi="Times New Roman" w:cs="Times New Roman"/>
          <w:sz w:val="26"/>
          <w:szCs w:val="26"/>
        </w:rPr>
      </w:pPr>
      <w:r w:rsidRPr="0062102F">
        <w:rPr>
          <w:rFonts w:ascii="Times New Roman" w:hAnsi="Times New Roman" w:cs="Times New Roman"/>
          <w:sz w:val="26"/>
          <w:szCs w:val="26"/>
        </w:rPr>
        <w:tab/>
      </w:r>
      <w:r w:rsidR="00665703" w:rsidRPr="0062102F">
        <w:rPr>
          <w:rFonts w:ascii="Times New Roman" w:hAnsi="Times New Roman" w:cs="Times New Roman"/>
          <w:sz w:val="26"/>
          <w:szCs w:val="26"/>
        </w:rPr>
        <w:t xml:space="preserve">Уполномоченным учреждением – ГКУ КК ДГЗ после проверки заявки заказчика </w:t>
      </w:r>
      <w:r w:rsidR="003F6393" w:rsidRPr="0062102F">
        <w:rPr>
          <w:rFonts w:ascii="Times New Roman" w:hAnsi="Times New Roman" w:cs="Times New Roman"/>
          <w:sz w:val="26"/>
          <w:szCs w:val="26"/>
        </w:rPr>
        <w:t xml:space="preserve">в ЕИС </w:t>
      </w:r>
      <w:r w:rsidR="00854730" w:rsidRPr="0062102F">
        <w:rPr>
          <w:rFonts w:ascii="Times New Roman" w:hAnsi="Times New Roman" w:cs="Times New Roman"/>
          <w:sz w:val="26"/>
          <w:szCs w:val="26"/>
        </w:rPr>
        <w:t>03.10</w:t>
      </w:r>
      <w:r w:rsidR="00C064B2" w:rsidRPr="0062102F">
        <w:rPr>
          <w:rFonts w:ascii="Times New Roman" w:hAnsi="Times New Roman" w:cs="Times New Roman"/>
          <w:sz w:val="26"/>
          <w:szCs w:val="26"/>
        </w:rPr>
        <w:t>.2024</w:t>
      </w:r>
      <w:r w:rsidR="00CC15CA" w:rsidRPr="0062102F">
        <w:rPr>
          <w:rFonts w:ascii="Times New Roman" w:hAnsi="Times New Roman" w:cs="Times New Roman"/>
          <w:sz w:val="26"/>
          <w:szCs w:val="26"/>
        </w:rPr>
        <w:t xml:space="preserve"> </w:t>
      </w:r>
      <w:r w:rsidR="003F6393" w:rsidRPr="0062102F">
        <w:rPr>
          <w:rFonts w:ascii="Times New Roman" w:eastAsia="Times New Roman" w:hAnsi="Times New Roman" w:cs="Times New Roman"/>
          <w:sz w:val="26"/>
          <w:szCs w:val="26"/>
        </w:rPr>
        <w:t xml:space="preserve">размещено извещение о проведении электронного </w:t>
      </w:r>
      <w:r w:rsidR="003F6393" w:rsidRPr="0062102F">
        <w:rPr>
          <w:rFonts w:ascii="Times New Roman" w:eastAsia="Times New Roman" w:hAnsi="Times New Roman" w:cs="Times New Roman"/>
          <w:sz w:val="26"/>
          <w:szCs w:val="26"/>
        </w:rPr>
        <w:lastRenderedPageBreak/>
        <w:t>аукциона:</w:t>
      </w:r>
      <w:r w:rsidR="004B2FE6" w:rsidRPr="0062102F">
        <w:rPr>
          <w:rFonts w:ascii="Times New Roman" w:eastAsia="Times New Roman" w:hAnsi="Times New Roman" w:cs="Times New Roman"/>
          <w:sz w:val="26"/>
          <w:szCs w:val="26"/>
        </w:rPr>
        <w:t xml:space="preserve"> </w:t>
      </w:r>
      <w:r w:rsidR="001F16BF" w:rsidRPr="0062102F">
        <w:rPr>
          <w:rFonts w:ascii="Times New Roman" w:eastAsia="Times New Roman" w:hAnsi="Times New Roman" w:cs="Times New Roman"/>
          <w:sz w:val="26"/>
          <w:szCs w:val="26"/>
        </w:rPr>
        <w:t>«Поставка медицинских изделий (наборы реагентов для гематологических анализаторов)» (извещение № 0818500000824007133)</w:t>
      </w:r>
      <w:r w:rsidR="00DC3D47" w:rsidRPr="0062102F">
        <w:rPr>
          <w:rFonts w:ascii="Times New Roman" w:eastAsia="Times New Roman" w:hAnsi="Times New Roman" w:cs="Times New Roman"/>
          <w:sz w:val="26"/>
          <w:szCs w:val="26"/>
        </w:rPr>
        <w:t xml:space="preserve"> </w:t>
      </w:r>
      <w:r w:rsidR="00281E86" w:rsidRPr="0062102F">
        <w:rPr>
          <w:rFonts w:ascii="Times New Roman" w:eastAsia="Times New Roman" w:hAnsi="Times New Roman" w:cs="Times New Roman"/>
          <w:sz w:val="26"/>
          <w:szCs w:val="26"/>
        </w:rPr>
        <w:t xml:space="preserve">с НМЦК </w:t>
      </w:r>
      <w:r w:rsidR="00DC3D47" w:rsidRPr="0062102F">
        <w:rPr>
          <w:rFonts w:ascii="Times New Roman" w:eastAsia="Times New Roman" w:hAnsi="Times New Roman" w:cs="Times New Roman"/>
          <w:sz w:val="26"/>
          <w:szCs w:val="26"/>
        </w:rPr>
        <w:t>1 392 618,95</w:t>
      </w:r>
      <w:r w:rsidR="008F455A" w:rsidRPr="0062102F">
        <w:rPr>
          <w:rFonts w:ascii="Times New Roman" w:eastAsia="Times New Roman" w:hAnsi="Times New Roman" w:cs="Times New Roman"/>
          <w:sz w:val="26"/>
          <w:szCs w:val="26"/>
        </w:rPr>
        <w:t xml:space="preserve"> </w:t>
      </w:r>
      <w:r w:rsidR="0095424B" w:rsidRPr="0062102F">
        <w:rPr>
          <w:rFonts w:ascii="Times New Roman" w:eastAsia="Times New Roman" w:hAnsi="Times New Roman" w:cs="Times New Roman"/>
          <w:sz w:val="26"/>
          <w:szCs w:val="26"/>
        </w:rPr>
        <w:t xml:space="preserve">рублей. </w:t>
      </w:r>
      <w:r w:rsidR="007075FF" w:rsidRPr="0062102F">
        <w:rPr>
          <w:rFonts w:ascii="Times New Roman" w:eastAsia="Times New Roman" w:hAnsi="Times New Roman" w:cs="Times New Roman"/>
          <w:sz w:val="26"/>
          <w:szCs w:val="26"/>
        </w:rPr>
        <w:t xml:space="preserve">Заказчик - </w:t>
      </w:r>
      <w:r w:rsidR="005B263D" w:rsidRPr="0062102F">
        <w:rPr>
          <w:rFonts w:ascii="Times New Roman" w:eastAsia="Times New Roman" w:hAnsi="Times New Roman" w:cs="Times New Roman"/>
          <w:sz w:val="26"/>
          <w:szCs w:val="26"/>
        </w:rPr>
        <w:t xml:space="preserve">ГБУЗ «НИИ ККБ №1 им. профессора С.В. </w:t>
      </w:r>
      <w:proofErr w:type="spellStart"/>
      <w:r w:rsidR="005B263D" w:rsidRPr="0062102F">
        <w:rPr>
          <w:rFonts w:ascii="Times New Roman" w:eastAsia="Times New Roman" w:hAnsi="Times New Roman" w:cs="Times New Roman"/>
          <w:sz w:val="26"/>
          <w:szCs w:val="26"/>
        </w:rPr>
        <w:t>Очаповского</w:t>
      </w:r>
      <w:proofErr w:type="spellEnd"/>
      <w:r w:rsidR="005B263D" w:rsidRPr="0062102F">
        <w:rPr>
          <w:rFonts w:ascii="Times New Roman" w:eastAsia="Times New Roman" w:hAnsi="Times New Roman" w:cs="Times New Roman"/>
          <w:sz w:val="26"/>
          <w:szCs w:val="26"/>
        </w:rPr>
        <w:t>» МЗ КК.</w:t>
      </w:r>
    </w:p>
    <w:p w:rsidR="00E62634" w:rsidRPr="0062102F" w:rsidRDefault="00E62634" w:rsidP="00E62634">
      <w:pPr>
        <w:ind w:firstLine="567"/>
        <w:jc w:val="both"/>
        <w:rPr>
          <w:rFonts w:ascii="Times New Roman" w:hAnsi="Times New Roman" w:cs="Times New Roman"/>
          <w:sz w:val="26"/>
          <w:szCs w:val="26"/>
        </w:rPr>
      </w:pPr>
      <w:r w:rsidRPr="0062102F">
        <w:rPr>
          <w:rFonts w:ascii="Times New Roman" w:hAnsi="Times New Roman" w:cs="Times New Roman"/>
          <w:sz w:val="26"/>
          <w:szCs w:val="26"/>
        </w:rPr>
        <w:t>На основании ч.2 ст.8 Закона о контрактной системе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E62634" w:rsidRPr="0062102F" w:rsidRDefault="00E62634" w:rsidP="00E62634">
      <w:pPr>
        <w:ind w:firstLine="709"/>
        <w:jc w:val="both"/>
        <w:rPr>
          <w:rFonts w:ascii="Times New Roman" w:hAnsi="Times New Roman" w:cs="Times New Roman"/>
          <w:sz w:val="26"/>
          <w:szCs w:val="26"/>
        </w:rPr>
      </w:pPr>
      <w:r w:rsidRPr="0062102F">
        <w:rPr>
          <w:rFonts w:ascii="Times New Roman" w:hAnsi="Times New Roman" w:cs="Times New Roman"/>
          <w:sz w:val="26"/>
          <w:szCs w:val="26"/>
        </w:rPr>
        <w:t>В соответствии с ч.2 ст.42 Закона о контрактной системе извещение об осуществлении закупки, если иное не предусмотрено настоящим Федеральным законом, должно содержать следующие электронные документы:</w:t>
      </w:r>
    </w:p>
    <w:p w:rsidR="00E62634" w:rsidRPr="0062102F" w:rsidRDefault="00E62634" w:rsidP="00E62634">
      <w:pPr>
        <w:ind w:firstLine="709"/>
        <w:jc w:val="both"/>
        <w:rPr>
          <w:rFonts w:ascii="Times New Roman" w:hAnsi="Times New Roman" w:cs="Times New Roman"/>
          <w:sz w:val="26"/>
          <w:szCs w:val="26"/>
        </w:rPr>
      </w:pPr>
      <w:r w:rsidRPr="0062102F">
        <w:rPr>
          <w:rFonts w:ascii="Times New Roman" w:hAnsi="Times New Roman" w:cs="Times New Roman"/>
          <w:sz w:val="26"/>
          <w:szCs w:val="26"/>
        </w:rPr>
        <w:t>1) описание объекта закупки в соответствии со статьей 33 настоящего Федерального закона;</w:t>
      </w:r>
    </w:p>
    <w:p w:rsidR="00E62634" w:rsidRPr="0062102F" w:rsidRDefault="00E62634" w:rsidP="00E62634">
      <w:pPr>
        <w:ind w:firstLine="709"/>
        <w:jc w:val="both"/>
        <w:rPr>
          <w:rFonts w:ascii="Times New Roman" w:hAnsi="Times New Roman" w:cs="Times New Roman"/>
          <w:sz w:val="26"/>
          <w:szCs w:val="26"/>
        </w:rPr>
      </w:pPr>
      <w:r w:rsidRPr="0062102F">
        <w:rPr>
          <w:rFonts w:ascii="Times New Roman" w:hAnsi="Times New Roman" w:cs="Times New Roman"/>
          <w:sz w:val="26"/>
          <w:szCs w:val="26"/>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E62634" w:rsidRPr="0062102F" w:rsidRDefault="00E62634" w:rsidP="00E62634">
      <w:pPr>
        <w:ind w:firstLine="709"/>
        <w:jc w:val="both"/>
        <w:rPr>
          <w:rFonts w:ascii="Times New Roman" w:hAnsi="Times New Roman" w:cs="Times New Roman"/>
          <w:sz w:val="26"/>
          <w:szCs w:val="26"/>
        </w:rPr>
      </w:pPr>
      <w:r w:rsidRPr="0062102F">
        <w:rPr>
          <w:rFonts w:ascii="Times New Roman" w:hAnsi="Times New Roman" w:cs="Times New Roman"/>
          <w:sz w:val="26"/>
          <w:szCs w:val="26"/>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rsidR="00E62634" w:rsidRPr="0062102F" w:rsidRDefault="00E62634" w:rsidP="00E62634">
      <w:pPr>
        <w:ind w:firstLine="709"/>
        <w:jc w:val="both"/>
        <w:rPr>
          <w:rFonts w:ascii="Times New Roman" w:hAnsi="Times New Roman" w:cs="Times New Roman"/>
          <w:sz w:val="26"/>
          <w:szCs w:val="26"/>
        </w:rPr>
      </w:pPr>
      <w:r w:rsidRPr="0062102F">
        <w:rPr>
          <w:rFonts w:ascii="Times New Roman" w:hAnsi="Times New Roman" w:cs="Times New Roman"/>
          <w:sz w:val="26"/>
          <w:szCs w:val="26"/>
        </w:rPr>
        <w:t>4) порядок рассмотрения и оценки заявок на участие в конкурсах в соответствии с настоящим Федеральным законом;</w:t>
      </w:r>
    </w:p>
    <w:p w:rsidR="00E62634" w:rsidRPr="0062102F" w:rsidRDefault="00E62634" w:rsidP="00E62634">
      <w:pPr>
        <w:ind w:firstLine="709"/>
        <w:jc w:val="both"/>
        <w:rPr>
          <w:rFonts w:ascii="Times New Roman" w:hAnsi="Times New Roman" w:cs="Times New Roman"/>
          <w:sz w:val="26"/>
          <w:szCs w:val="26"/>
        </w:rPr>
      </w:pPr>
      <w:r w:rsidRPr="0062102F">
        <w:rPr>
          <w:rFonts w:ascii="Times New Roman" w:hAnsi="Times New Roman" w:cs="Times New Roman"/>
          <w:sz w:val="26"/>
          <w:szCs w:val="26"/>
        </w:rPr>
        <w:t>5) проект контракта.</w:t>
      </w:r>
    </w:p>
    <w:p w:rsidR="007F6F8C" w:rsidRPr="0062102F" w:rsidRDefault="007F6F8C" w:rsidP="007F6F8C">
      <w:pPr>
        <w:pStyle w:val="s1"/>
        <w:shd w:val="clear" w:color="auto" w:fill="FFFFFF"/>
        <w:spacing w:before="0" w:beforeAutospacing="0" w:after="300" w:afterAutospacing="0"/>
        <w:ind w:firstLine="708"/>
        <w:jc w:val="both"/>
        <w:rPr>
          <w:sz w:val="26"/>
          <w:szCs w:val="26"/>
        </w:rPr>
      </w:pPr>
      <w:r w:rsidRPr="0062102F">
        <w:rPr>
          <w:sz w:val="26"/>
          <w:szCs w:val="26"/>
        </w:rPr>
        <w:t xml:space="preserve">Согласно п.1) ч.1 ст.33 Закона о контрактной системе заказчик в случаях, предусмотренных настоящим Федеральным законом, при описании объекта закупки должен руководствоваться следующими правилами: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w:t>
      </w:r>
      <w:r w:rsidRPr="0062102F">
        <w:rPr>
          <w:sz w:val="26"/>
          <w:szCs w:val="26"/>
        </w:rPr>
        <w:lastRenderedPageBreak/>
        <w:t>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rsidR="007F6F8C" w:rsidRPr="0062102F" w:rsidRDefault="007F6F8C" w:rsidP="007F6F8C">
      <w:pPr>
        <w:pStyle w:val="s1"/>
        <w:shd w:val="clear" w:color="auto" w:fill="FFFFFF"/>
        <w:spacing w:before="0" w:beforeAutospacing="0" w:after="300" w:afterAutospacing="0"/>
        <w:jc w:val="both"/>
        <w:rPr>
          <w:sz w:val="26"/>
          <w:szCs w:val="26"/>
        </w:rPr>
      </w:pPr>
      <w:r w:rsidRPr="0062102F">
        <w:rPr>
          <w:sz w:val="26"/>
          <w:szCs w:val="26"/>
        </w:rPr>
        <w:t>а) сопровождение такого указания словами "или эквивалент";</w:t>
      </w:r>
    </w:p>
    <w:p w:rsidR="007F6F8C" w:rsidRPr="0062102F" w:rsidRDefault="007F6F8C" w:rsidP="007F6F8C">
      <w:pPr>
        <w:pStyle w:val="s1"/>
        <w:shd w:val="clear" w:color="auto" w:fill="FFFFFF"/>
        <w:spacing w:before="0" w:beforeAutospacing="0" w:after="300" w:afterAutospacing="0"/>
        <w:jc w:val="both"/>
        <w:rPr>
          <w:sz w:val="26"/>
          <w:szCs w:val="26"/>
        </w:rPr>
      </w:pPr>
      <w:r w:rsidRPr="0062102F">
        <w:rPr>
          <w:sz w:val="26"/>
          <w:szCs w:val="26"/>
        </w:rPr>
        <w:t>б) 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rsidR="007F6F8C" w:rsidRPr="0062102F" w:rsidRDefault="007F6F8C" w:rsidP="007F6F8C">
      <w:pPr>
        <w:pStyle w:val="s1"/>
        <w:shd w:val="clear" w:color="auto" w:fill="FFFFFF"/>
        <w:spacing w:before="0" w:beforeAutospacing="0" w:after="300" w:afterAutospacing="0"/>
        <w:jc w:val="both"/>
        <w:rPr>
          <w:sz w:val="26"/>
          <w:szCs w:val="26"/>
        </w:rPr>
      </w:pPr>
      <w:r w:rsidRPr="0062102F">
        <w:rPr>
          <w:sz w:val="26"/>
          <w:szCs w:val="26"/>
        </w:rPr>
        <w:t>в) 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7F6F8C" w:rsidRPr="0062102F" w:rsidRDefault="007F6F8C" w:rsidP="007F6F8C">
      <w:pPr>
        <w:pStyle w:val="s1"/>
        <w:shd w:val="clear" w:color="auto" w:fill="FFFFFF"/>
        <w:spacing w:before="0" w:beforeAutospacing="0" w:after="0" w:afterAutospacing="0"/>
        <w:jc w:val="both"/>
        <w:rPr>
          <w:sz w:val="26"/>
          <w:szCs w:val="26"/>
        </w:rPr>
      </w:pPr>
      <w:r w:rsidRPr="0062102F">
        <w:rPr>
          <w:sz w:val="26"/>
          <w:szCs w:val="26"/>
        </w:rPr>
        <w:t>г) 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w:t>
      </w:r>
      <w:hyperlink r:id="rId6" w:anchor="block_1000" w:history="1">
        <w:r w:rsidRPr="0062102F">
          <w:rPr>
            <w:rStyle w:val="a3"/>
            <w:color w:val="auto"/>
            <w:sz w:val="26"/>
            <w:szCs w:val="26"/>
          </w:rPr>
          <w:t>Перечень</w:t>
        </w:r>
      </w:hyperlink>
      <w:r w:rsidRPr="0062102F">
        <w:rPr>
          <w:sz w:val="26"/>
          <w:szCs w:val="26"/>
        </w:rPr>
        <w:t> указанных медицинских изделий, специализированных продуктов лечебного питания и </w:t>
      </w:r>
      <w:hyperlink r:id="rId7" w:anchor="block_1000" w:history="1">
        <w:r w:rsidRPr="0062102F">
          <w:rPr>
            <w:rStyle w:val="a3"/>
            <w:color w:val="auto"/>
            <w:sz w:val="26"/>
            <w:szCs w:val="26"/>
          </w:rPr>
          <w:t>порядок</w:t>
        </w:r>
      </w:hyperlink>
      <w:r w:rsidRPr="0062102F">
        <w:rPr>
          <w:sz w:val="26"/>
          <w:szCs w:val="26"/>
        </w:rPr>
        <w:t> его формирования утверждаются Правительством Российской Федерации.</w:t>
      </w:r>
    </w:p>
    <w:p w:rsidR="00E62634" w:rsidRPr="0062102F" w:rsidRDefault="00E62634" w:rsidP="00E62634">
      <w:pPr>
        <w:autoSpaceDE w:val="0"/>
        <w:autoSpaceDN w:val="0"/>
        <w:adjustRightInd w:val="0"/>
        <w:ind w:firstLine="708"/>
        <w:jc w:val="both"/>
        <w:rPr>
          <w:rFonts w:ascii="Times New Roman" w:hAnsi="Times New Roman" w:cs="Times New Roman"/>
          <w:sz w:val="26"/>
          <w:szCs w:val="26"/>
        </w:rPr>
      </w:pPr>
      <w:bookmarkStart w:id="1" w:name="dst744"/>
      <w:bookmarkEnd w:id="1"/>
      <w:r w:rsidRPr="0062102F">
        <w:rPr>
          <w:rFonts w:ascii="Times New Roman" w:hAnsi="Times New Roman" w:cs="Times New Roman"/>
          <w:sz w:val="26"/>
          <w:szCs w:val="26"/>
        </w:rPr>
        <w:t>В соответствии с ч.2 ст.33 Закона о контрактной системе описание объекта закупки в соответствии с требованиями, указанными в части 1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rsidR="0088062D" w:rsidRPr="0062102F" w:rsidRDefault="000960A5" w:rsidP="002D0C5E">
      <w:pPr>
        <w:autoSpaceDE w:val="0"/>
        <w:autoSpaceDN w:val="0"/>
        <w:adjustRightInd w:val="0"/>
        <w:ind w:firstLine="708"/>
        <w:jc w:val="both"/>
        <w:rPr>
          <w:rFonts w:ascii="Times New Roman" w:hAnsi="Times New Roman" w:cs="Times New Roman"/>
          <w:sz w:val="26"/>
          <w:szCs w:val="26"/>
        </w:rPr>
      </w:pPr>
      <w:r w:rsidRPr="0062102F">
        <w:rPr>
          <w:rFonts w:ascii="Times New Roman" w:hAnsi="Times New Roman" w:cs="Times New Roman"/>
          <w:sz w:val="26"/>
          <w:szCs w:val="26"/>
        </w:rPr>
        <w:t xml:space="preserve">Объектом закупки являются наборы реагентов для гематологических анализаторов серии </w:t>
      </w:r>
      <w:proofErr w:type="spellStart"/>
      <w:r w:rsidRPr="0062102F">
        <w:rPr>
          <w:rFonts w:ascii="Times New Roman" w:hAnsi="Times New Roman" w:cs="Times New Roman"/>
          <w:sz w:val="26"/>
          <w:szCs w:val="26"/>
          <w:lang w:val="en-US"/>
        </w:rPr>
        <w:t>Sismex</w:t>
      </w:r>
      <w:proofErr w:type="spellEnd"/>
      <w:r w:rsidRPr="0062102F">
        <w:rPr>
          <w:rFonts w:ascii="Times New Roman" w:hAnsi="Times New Roman" w:cs="Times New Roman"/>
          <w:sz w:val="26"/>
          <w:szCs w:val="26"/>
        </w:rPr>
        <w:t xml:space="preserve"> </w:t>
      </w:r>
      <w:r w:rsidRPr="0062102F">
        <w:rPr>
          <w:rFonts w:ascii="Times New Roman" w:hAnsi="Times New Roman" w:cs="Times New Roman"/>
          <w:sz w:val="26"/>
          <w:szCs w:val="26"/>
          <w:lang w:val="en-US"/>
        </w:rPr>
        <w:t>XN</w:t>
      </w:r>
      <w:r w:rsidRPr="0062102F">
        <w:rPr>
          <w:rFonts w:ascii="Times New Roman" w:hAnsi="Times New Roman" w:cs="Times New Roman"/>
          <w:sz w:val="26"/>
          <w:szCs w:val="26"/>
        </w:rPr>
        <w:t>-1000</w:t>
      </w:r>
      <w:r w:rsidRPr="0062102F">
        <w:rPr>
          <w:rFonts w:ascii="Times New Roman" w:hAnsi="Times New Roman" w:cs="Times New Roman"/>
          <w:sz w:val="26"/>
          <w:szCs w:val="26"/>
          <w:lang w:val="en-US"/>
        </w:rPr>
        <w:t>i</w:t>
      </w:r>
      <w:r w:rsidRPr="0062102F">
        <w:rPr>
          <w:rFonts w:ascii="Times New Roman" w:hAnsi="Times New Roman" w:cs="Times New Roman"/>
          <w:sz w:val="26"/>
          <w:szCs w:val="26"/>
        </w:rPr>
        <w:t>, находящиеся в эксплуатации зак</w:t>
      </w:r>
      <w:r w:rsidR="007442F5" w:rsidRPr="0062102F">
        <w:rPr>
          <w:rFonts w:ascii="Times New Roman" w:hAnsi="Times New Roman" w:cs="Times New Roman"/>
          <w:sz w:val="26"/>
          <w:szCs w:val="26"/>
        </w:rPr>
        <w:t>аз</w:t>
      </w:r>
      <w:r w:rsidRPr="0062102F">
        <w:rPr>
          <w:rFonts w:ascii="Times New Roman" w:hAnsi="Times New Roman" w:cs="Times New Roman"/>
          <w:sz w:val="26"/>
          <w:szCs w:val="26"/>
        </w:rPr>
        <w:t>чика.</w:t>
      </w:r>
    </w:p>
    <w:p w:rsidR="00F16882" w:rsidRPr="0062102F" w:rsidRDefault="00750AD7" w:rsidP="00914D2C">
      <w:pPr>
        <w:ind w:firstLine="708"/>
        <w:jc w:val="both"/>
        <w:rPr>
          <w:rFonts w:ascii="Times New Roman" w:hAnsi="Times New Roman" w:cs="Times New Roman"/>
          <w:sz w:val="26"/>
          <w:szCs w:val="26"/>
        </w:rPr>
      </w:pPr>
      <w:r w:rsidRPr="0062102F">
        <w:rPr>
          <w:rFonts w:ascii="Times New Roman" w:hAnsi="Times New Roman" w:cs="Times New Roman"/>
          <w:sz w:val="26"/>
          <w:szCs w:val="26"/>
        </w:rPr>
        <w:t xml:space="preserve">В соответствии с позицией ФАС России </w:t>
      </w:r>
      <w:r w:rsidR="00914D2C" w:rsidRPr="0062102F">
        <w:rPr>
          <w:rFonts w:ascii="Times New Roman" w:hAnsi="Times New Roman" w:cs="Times New Roman"/>
          <w:sz w:val="26"/>
          <w:szCs w:val="26"/>
        </w:rPr>
        <w:t>наличие в инструкции по применению расходных материалов, прошедших  государственную регистрацию в качестве медицинских изделий, указания на совместимость с основным медицинским изделием, является фактическим подтверждением данной совместимости.</w:t>
      </w:r>
      <w:r w:rsidR="00D02A92" w:rsidRPr="0062102F">
        <w:rPr>
          <w:rFonts w:ascii="Times New Roman" w:hAnsi="Times New Roman" w:cs="Times New Roman"/>
          <w:sz w:val="26"/>
          <w:szCs w:val="26"/>
        </w:rPr>
        <w:t xml:space="preserve"> Приказ Министерства здравоохранения РФ от 19.01.2017 №11н </w:t>
      </w:r>
      <w:r w:rsidR="008E4B05" w:rsidRPr="0062102F">
        <w:rPr>
          <w:rFonts w:ascii="Times New Roman" w:hAnsi="Times New Roman" w:cs="Times New Roman"/>
          <w:sz w:val="26"/>
          <w:szCs w:val="26"/>
        </w:rPr>
        <w:t xml:space="preserve">предусматривает, что </w:t>
      </w:r>
      <w:r w:rsidR="00D02A92" w:rsidRPr="0062102F">
        <w:rPr>
          <w:rFonts w:ascii="Times New Roman" w:hAnsi="Times New Roman" w:cs="Times New Roman"/>
          <w:sz w:val="26"/>
          <w:szCs w:val="26"/>
        </w:rPr>
        <w:t>эксплуатационная документация производителя (изготовителя) на медицинское изделие, предоставляемая производителем (изготовителем) или уполномоченным представителем производителя (изготовителя), в составе регистрационного досье на медицинское изделие, должна содержать</w:t>
      </w:r>
      <w:r w:rsidR="00F36930" w:rsidRPr="0062102F">
        <w:rPr>
          <w:rFonts w:ascii="Times New Roman" w:hAnsi="Times New Roman" w:cs="Times New Roman"/>
          <w:sz w:val="26"/>
          <w:szCs w:val="26"/>
        </w:rPr>
        <w:t>,</w:t>
      </w:r>
      <w:r w:rsidR="00D02A92" w:rsidRPr="0062102F">
        <w:rPr>
          <w:rFonts w:ascii="Times New Roman" w:hAnsi="Times New Roman" w:cs="Times New Roman"/>
          <w:sz w:val="26"/>
          <w:szCs w:val="26"/>
        </w:rPr>
        <w:t xml:space="preserve"> в том числе</w:t>
      </w:r>
      <w:r w:rsidR="00F36930" w:rsidRPr="0062102F">
        <w:rPr>
          <w:rFonts w:ascii="Times New Roman" w:hAnsi="Times New Roman" w:cs="Times New Roman"/>
          <w:sz w:val="26"/>
          <w:szCs w:val="26"/>
        </w:rPr>
        <w:t>,</w:t>
      </w:r>
      <w:r w:rsidR="00D02A92" w:rsidRPr="0062102F">
        <w:rPr>
          <w:rFonts w:ascii="Times New Roman" w:hAnsi="Times New Roman" w:cs="Times New Roman"/>
          <w:sz w:val="26"/>
          <w:szCs w:val="26"/>
        </w:rPr>
        <w:t xml:space="preserve"> перечень расходных материалов (компонентов, реагентов), а также процедуру их применения и замены.</w:t>
      </w:r>
    </w:p>
    <w:p w:rsidR="00756B6C" w:rsidRPr="0062102F" w:rsidRDefault="00756B6C" w:rsidP="00914D2C">
      <w:pPr>
        <w:ind w:firstLine="708"/>
        <w:jc w:val="both"/>
        <w:rPr>
          <w:rFonts w:ascii="Times New Roman" w:hAnsi="Times New Roman" w:cs="Times New Roman"/>
          <w:sz w:val="26"/>
          <w:szCs w:val="26"/>
        </w:rPr>
      </w:pPr>
      <w:r w:rsidRPr="0062102F">
        <w:rPr>
          <w:rFonts w:ascii="Times New Roman" w:hAnsi="Times New Roman" w:cs="Times New Roman"/>
          <w:sz w:val="26"/>
          <w:szCs w:val="26"/>
        </w:rPr>
        <w:lastRenderedPageBreak/>
        <w:t xml:space="preserve">Согласно письму Росздравнадзора от 20.05.2022 №10-30847/22 в случае, если расходные материалы (аналоги), зарегистрированные в установленном порядке, успешно прошли исследования (испытания) с медицинским изделием, что подтверждается информацией, содержащейся в регистрационным досье данных расходных материалов (аналогов), то потребитель вправе использовать их наряду с оригинальными расходными материалами (аналогами) независимо от того, </w:t>
      </w:r>
      <w:proofErr w:type="spellStart"/>
      <w:r w:rsidRPr="0062102F">
        <w:rPr>
          <w:rFonts w:ascii="Times New Roman" w:hAnsi="Times New Roman" w:cs="Times New Roman"/>
          <w:sz w:val="26"/>
          <w:szCs w:val="26"/>
        </w:rPr>
        <w:t>есль</w:t>
      </w:r>
      <w:proofErr w:type="spellEnd"/>
      <w:r w:rsidRPr="0062102F">
        <w:rPr>
          <w:rFonts w:ascii="Times New Roman" w:hAnsi="Times New Roman" w:cs="Times New Roman"/>
          <w:sz w:val="26"/>
          <w:szCs w:val="26"/>
        </w:rPr>
        <w:t xml:space="preserve"> ли разрешение производителя основного медицинского изделия.</w:t>
      </w:r>
    </w:p>
    <w:p w:rsidR="00F36930" w:rsidRPr="0062102F" w:rsidRDefault="00F36930" w:rsidP="00D67957">
      <w:pPr>
        <w:ind w:firstLine="540"/>
        <w:jc w:val="both"/>
        <w:rPr>
          <w:rFonts w:ascii="Times New Roman" w:eastAsia="Times New Roman" w:hAnsi="Times New Roman" w:cs="Times New Roman"/>
          <w:sz w:val="26"/>
          <w:szCs w:val="26"/>
        </w:rPr>
      </w:pPr>
      <w:r w:rsidRPr="0062102F">
        <w:rPr>
          <w:rFonts w:ascii="Times New Roman" w:eastAsia="Times New Roman" w:hAnsi="Times New Roman" w:cs="Times New Roman"/>
          <w:sz w:val="26"/>
          <w:szCs w:val="26"/>
        </w:rPr>
        <w:tab/>
      </w:r>
      <w:r w:rsidR="00022786" w:rsidRPr="0062102F">
        <w:rPr>
          <w:rFonts w:ascii="Times New Roman" w:eastAsia="Times New Roman" w:hAnsi="Times New Roman" w:cs="Times New Roman"/>
          <w:sz w:val="26"/>
          <w:szCs w:val="26"/>
        </w:rPr>
        <w:t xml:space="preserve">В Описании объекта закупки заказчик установил следующие требования, которые ограничивают предложить оригинальный реагент </w:t>
      </w:r>
      <w:r w:rsidR="002E32D4" w:rsidRPr="0062102F">
        <w:rPr>
          <w:rFonts w:ascii="Times New Roman" w:eastAsia="Times New Roman" w:hAnsi="Times New Roman" w:cs="Times New Roman"/>
          <w:sz w:val="26"/>
          <w:szCs w:val="26"/>
        </w:rPr>
        <w:t xml:space="preserve">(производитель </w:t>
      </w:r>
      <w:proofErr w:type="spellStart"/>
      <w:r w:rsidR="002E32D4" w:rsidRPr="0062102F">
        <w:rPr>
          <w:rFonts w:ascii="Times New Roman" w:eastAsia="Times New Roman" w:hAnsi="Times New Roman" w:cs="Times New Roman"/>
          <w:sz w:val="26"/>
          <w:szCs w:val="26"/>
          <w:lang w:val="en-US"/>
        </w:rPr>
        <w:t>Sysmex</w:t>
      </w:r>
      <w:proofErr w:type="spellEnd"/>
      <w:r w:rsidR="002E32D4" w:rsidRPr="0062102F">
        <w:rPr>
          <w:rFonts w:ascii="Times New Roman" w:eastAsia="Times New Roman" w:hAnsi="Times New Roman" w:cs="Times New Roman"/>
          <w:sz w:val="26"/>
          <w:szCs w:val="26"/>
        </w:rPr>
        <w:t xml:space="preserve">) </w:t>
      </w:r>
      <w:r w:rsidR="00022786" w:rsidRPr="0062102F">
        <w:rPr>
          <w:rFonts w:ascii="Times New Roman" w:eastAsia="Times New Roman" w:hAnsi="Times New Roman" w:cs="Times New Roman"/>
          <w:sz w:val="26"/>
          <w:szCs w:val="26"/>
        </w:rPr>
        <w:t xml:space="preserve">к оборудованию: </w:t>
      </w:r>
    </w:p>
    <w:p w:rsidR="00022786" w:rsidRPr="0062102F" w:rsidRDefault="00022786" w:rsidP="00AA3AEB">
      <w:pPr>
        <w:ind w:firstLine="540"/>
        <w:jc w:val="both"/>
        <w:rPr>
          <w:rFonts w:ascii="Times New Roman" w:eastAsia="Times New Roman" w:hAnsi="Times New Roman" w:cs="Times New Roman"/>
          <w:sz w:val="26"/>
          <w:szCs w:val="26"/>
        </w:rPr>
      </w:pPr>
      <w:r w:rsidRPr="0062102F">
        <w:rPr>
          <w:rFonts w:ascii="Times New Roman" w:eastAsia="Times New Roman" w:hAnsi="Times New Roman" w:cs="Times New Roman"/>
          <w:sz w:val="26"/>
          <w:szCs w:val="26"/>
        </w:rPr>
        <w:t xml:space="preserve">- </w:t>
      </w:r>
      <w:r w:rsidR="00AA3AEB" w:rsidRPr="0062102F">
        <w:rPr>
          <w:rFonts w:ascii="Times New Roman" w:eastAsia="Times New Roman" w:hAnsi="Times New Roman" w:cs="Times New Roman"/>
          <w:sz w:val="26"/>
          <w:szCs w:val="26"/>
        </w:rPr>
        <w:t xml:space="preserve">п.3 Окрашивающий реагент для анализа лейкоцитов, базофилов и нормобластов - </w:t>
      </w:r>
      <w:r w:rsidRPr="0062102F">
        <w:rPr>
          <w:rFonts w:ascii="Times New Roman" w:eastAsia="Times New Roman" w:hAnsi="Times New Roman" w:cs="Times New Roman"/>
          <w:sz w:val="26"/>
          <w:szCs w:val="26"/>
        </w:rPr>
        <w:t>стабильность реагента после вскрытия при температуре 15-35</w:t>
      </w:r>
      <w:r w:rsidR="00D4413D" w:rsidRPr="0062102F">
        <w:rPr>
          <w:rFonts w:ascii="Times New Roman" w:eastAsia="Times New Roman" w:hAnsi="Times New Roman" w:cs="Times New Roman"/>
          <w:sz w:val="26"/>
          <w:szCs w:val="26"/>
        </w:rPr>
        <w:t xml:space="preserve">°С ≥95 </w:t>
      </w:r>
      <w:proofErr w:type="spellStart"/>
      <w:proofErr w:type="gramStart"/>
      <w:r w:rsidR="00D4413D" w:rsidRPr="0062102F">
        <w:rPr>
          <w:rFonts w:ascii="Times New Roman" w:eastAsia="Times New Roman" w:hAnsi="Times New Roman" w:cs="Times New Roman"/>
          <w:sz w:val="26"/>
          <w:szCs w:val="26"/>
        </w:rPr>
        <w:t>сут;дн</w:t>
      </w:r>
      <w:proofErr w:type="spellEnd"/>
      <w:proofErr w:type="gramEnd"/>
      <w:r w:rsidR="00AA3AEB" w:rsidRPr="0062102F">
        <w:rPr>
          <w:rFonts w:ascii="Times New Roman" w:eastAsia="Times New Roman" w:hAnsi="Times New Roman" w:cs="Times New Roman"/>
          <w:sz w:val="26"/>
          <w:szCs w:val="26"/>
        </w:rPr>
        <w:t>;</w:t>
      </w:r>
      <w:r w:rsidR="00D4413D" w:rsidRPr="0062102F">
        <w:rPr>
          <w:rFonts w:ascii="Times New Roman" w:eastAsia="Times New Roman" w:hAnsi="Times New Roman" w:cs="Times New Roman"/>
          <w:sz w:val="26"/>
          <w:szCs w:val="26"/>
        </w:rPr>
        <w:t xml:space="preserve"> (производитель </w:t>
      </w:r>
      <w:proofErr w:type="spellStart"/>
      <w:r w:rsidR="00D4413D" w:rsidRPr="0062102F">
        <w:rPr>
          <w:rFonts w:ascii="Times New Roman" w:eastAsia="Times New Roman" w:hAnsi="Times New Roman" w:cs="Times New Roman"/>
          <w:sz w:val="26"/>
          <w:szCs w:val="26"/>
          <w:lang w:val="en-US"/>
        </w:rPr>
        <w:t>Sysmex</w:t>
      </w:r>
      <w:proofErr w:type="spellEnd"/>
      <w:r w:rsidR="00D4413D" w:rsidRPr="0062102F">
        <w:rPr>
          <w:rFonts w:ascii="Times New Roman" w:eastAsia="Times New Roman" w:hAnsi="Times New Roman" w:cs="Times New Roman"/>
          <w:sz w:val="26"/>
          <w:szCs w:val="26"/>
        </w:rPr>
        <w:t xml:space="preserve"> выпускает</w:t>
      </w:r>
      <w:r w:rsidR="00AA3AEB" w:rsidRPr="0062102F">
        <w:rPr>
          <w:rFonts w:ascii="Times New Roman" w:eastAsia="Times New Roman" w:hAnsi="Times New Roman" w:cs="Times New Roman"/>
          <w:sz w:val="26"/>
          <w:szCs w:val="26"/>
        </w:rPr>
        <w:t>:</w:t>
      </w:r>
      <w:r w:rsidR="00D4413D" w:rsidRPr="0062102F">
        <w:rPr>
          <w:rFonts w:ascii="Times New Roman" w:eastAsia="Times New Roman" w:hAnsi="Times New Roman" w:cs="Times New Roman"/>
          <w:sz w:val="26"/>
          <w:szCs w:val="26"/>
        </w:rPr>
        <w:t xml:space="preserve"> реагент Флуоресцентный краситель </w:t>
      </w:r>
      <w:r w:rsidR="00D4413D" w:rsidRPr="0062102F">
        <w:rPr>
          <w:rFonts w:ascii="Times New Roman" w:eastAsia="Times New Roman" w:hAnsi="Times New Roman" w:cs="Times New Roman"/>
          <w:sz w:val="26"/>
          <w:szCs w:val="26"/>
          <w:lang w:val="en-US"/>
        </w:rPr>
        <w:t>WNR</w:t>
      </w:r>
      <w:r w:rsidR="00D4413D" w:rsidRPr="0062102F">
        <w:rPr>
          <w:rFonts w:ascii="Times New Roman" w:eastAsia="Times New Roman" w:hAnsi="Times New Roman" w:cs="Times New Roman"/>
          <w:sz w:val="26"/>
          <w:szCs w:val="26"/>
        </w:rPr>
        <w:t xml:space="preserve"> (2х82мл) </w:t>
      </w:r>
      <w:proofErr w:type="spellStart"/>
      <w:r w:rsidR="00D4413D" w:rsidRPr="0062102F">
        <w:rPr>
          <w:rFonts w:ascii="Times New Roman" w:eastAsia="Times New Roman" w:hAnsi="Times New Roman" w:cs="Times New Roman"/>
          <w:sz w:val="26"/>
          <w:szCs w:val="26"/>
          <w:lang w:val="en-US"/>
        </w:rPr>
        <w:t>Fluorocellwnr</w:t>
      </w:r>
      <w:proofErr w:type="spellEnd"/>
      <w:r w:rsidR="00D4413D" w:rsidRPr="0062102F">
        <w:rPr>
          <w:rFonts w:ascii="Times New Roman" w:eastAsia="Times New Roman" w:hAnsi="Times New Roman" w:cs="Times New Roman"/>
          <w:sz w:val="26"/>
          <w:szCs w:val="26"/>
        </w:rPr>
        <w:t xml:space="preserve"> (2х82 </w:t>
      </w:r>
      <w:r w:rsidR="00D4413D" w:rsidRPr="0062102F">
        <w:rPr>
          <w:rFonts w:ascii="Times New Roman" w:eastAsia="Times New Roman" w:hAnsi="Times New Roman" w:cs="Times New Roman"/>
          <w:sz w:val="26"/>
          <w:szCs w:val="26"/>
          <w:lang w:val="en-US"/>
        </w:rPr>
        <w:t>ml</w:t>
      </w:r>
      <w:r w:rsidR="00D4413D" w:rsidRPr="0062102F">
        <w:rPr>
          <w:rFonts w:ascii="Times New Roman" w:eastAsia="Times New Roman" w:hAnsi="Times New Roman" w:cs="Times New Roman"/>
          <w:sz w:val="26"/>
          <w:szCs w:val="26"/>
        </w:rPr>
        <w:t>)</w:t>
      </w:r>
      <w:r w:rsidR="003C1251" w:rsidRPr="0062102F">
        <w:rPr>
          <w:rFonts w:ascii="Times New Roman" w:eastAsia="Times New Roman" w:hAnsi="Times New Roman" w:cs="Times New Roman"/>
          <w:sz w:val="26"/>
          <w:szCs w:val="26"/>
        </w:rPr>
        <w:t xml:space="preserve"> с характеристикой стабильность реагента после вскрытия при температуре 2-35°С </w:t>
      </w:r>
      <w:r w:rsidR="00AA3AEB" w:rsidRPr="0062102F">
        <w:rPr>
          <w:rFonts w:ascii="Times New Roman" w:eastAsia="Times New Roman" w:hAnsi="Times New Roman" w:cs="Times New Roman"/>
          <w:sz w:val="26"/>
          <w:szCs w:val="26"/>
        </w:rPr>
        <w:t xml:space="preserve">≥90 </w:t>
      </w:r>
      <w:proofErr w:type="spellStart"/>
      <w:r w:rsidR="00AA3AEB" w:rsidRPr="0062102F">
        <w:rPr>
          <w:rFonts w:ascii="Times New Roman" w:eastAsia="Times New Roman" w:hAnsi="Times New Roman" w:cs="Times New Roman"/>
          <w:sz w:val="26"/>
          <w:szCs w:val="26"/>
        </w:rPr>
        <w:t>сут;дн</w:t>
      </w:r>
      <w:proofErr w:type="spellEnd"/>
      <w:r w:rsidR="00AA3AEB" w:rsidRPr="0062102F">
        <w:rPr>
          <w:rFonts w:ascii="Times New Roman" w:eastAsia="Times New Roman" w:hAnsi="Times New Roman" w:cs="Times New Roman"/>
          <w:sz w:val="26"/>
          <w:szCs w:val="26"/>
        </w:rPr>
        <w:t>);</w:t>
      </w:r>
    </w:p>
    <w:p w:rsidR="00982F28" w:rsidRPr="0062102F" w:rsidRDefault="00AA3AEB" w:rsidP="00982F28">
      <w:pPr>
        <w:ind w:firstLine="540"/>
        <w:jc w:val="both"/>
        <w:rPr>
          <w:rFonts w:ascii="Times New Roman" w:eastAsia="Times New Roman" w:hAnsi="Times New Roman" w:cs="Times New Roman"/>
          <w:sz w:val="26"/>
          <w:szCs w:val="26"/>
        </w:rPr>
      </w:pPr>
      <w:r w:rsidRPr="0062102F">
        <w:rPr>
          <w:rFonts w:ascii="Times New Roman" w:eastAsia="Times New Roman" w:hAnsi="Times New Roman" w:cs="Times New Roman"/>
          <w:sz w:val="26"/>
          <w:szCs w:val="26"/>
        </w:rPr>
        <w:t xml:space="preserve">- п.4 Окрашивающий реагент для анализа нейтрофилов, лимфоцитов, моноцитов, эозинофилов - стабильность реагента после вскрытия при температуре 15-35°С ≥95 </w:t>
      </w:r>
      <w:proofErr w:type="spellStart"/>
      <w:proofErr w:type="gramStart"/>
      <w:r w:rsidRPr="0062102F">
        <w:rPr>
          <w:rFonts w:ascii="Times New Roman" w:eastAsia="Times New Roman" w:hAnsi="Times New Roman" w:cs="Times New Roman"/>
          <w:sz w:val="26"/>
          <w:szCs w:val="26"/>
        </w:rPr>
        <w:t>сут;дн</w:t>
      </w:r>
      <w:proofErr w:type="spellEnd"/>
      <w:proofErr w:type="gramEnd"/>
      <w:r w:rsidRPr="0062102F">
        <w:rPr>
          <w:rFonts w:ascii="Times New Roman" w:eastAsia="Times New Roman" w:hAnsi="Times New Roman" w:cs="Times New Roman"/>
          <w:sz w:val="26"/>
          <w:szCs w:val="26"/>
        </w:rPr>
        <w:t>; (</w:t>
      </w:r>
      <w:r w:rsidR="00982F28" w:rsidRPr="0062102F">
        <w:rPr>
          <w:rFonts w:ascii="Times New Roman" w:eastAsia="Times New Roman" w:hAnsi="Times New Roman" w:cs="Times New Roman"/>
          <w:sz w:val="26"/>
          <w:szCs w:val="26"/>
        </w:rPr>
        <w:t xml:space="preserve">производитель </w:t>
      </w:r>
      <w:proofErr w:type="spellStart"/>
      <w:r w:rsidR="00982F28" w:rsidRPr="0062102F">
        <w:rPr>
          <w:rFonts w:ascii="Times New Roman" w:eastAsia="Times New Roman" w:hAnsi="Times New Roman" w:cs="Times New Roman"/>
          <w:sz w:val="26"/>
          <w:szCs w:val="26"/>
          <w:lang w:val="en-US"/>
        </w:rPr>
        <w:t>Sysmex</w:t>
      </w:r>
      <w:proofErr w:type="spellEnd"/>
      <w:r w:rsidR="00982F28" w:rsidRPr="0062102F">
        <w:rPr>
          <w:rFonts w:ascii="Times New Roman" w:eastAsia="Times New Roman" w:hAnsi="Times New Roman" w:cs="Times New Roman"/>
          <w:sz w:val="26"/>
          <w:szCs w:val="26"/>
        </w:rPr>
        <w:t xml:space="preserve"> выпускает: реагент Флуоресцентный краситель </w:t>
      </w:r>
      <w:r w:rsidR="00982F28" w:rsidRPr="0062102F">
        <w:rPr>
          <w:rFonts w:ascii="Times New Roman" w:eastAsia="Times New Roman" w:hAnsi="Times New Roman" w:cs="Times New Roman"/>
          <w:sz w:val="26"/>
          <w:szCs w:val="26"/>
          <w:lang w:val="en-US"/>
        </w:rPr>
        <w:t>WDF</w:t>
      </w:r>
      <w:r w:rsidR="00982F28" w:rsidRPr="0062102F">
        <w:rPr>
          <w:rFonts w:ascii="Times New Roman" w:eastAsia="Times New Roman" w:hAnsi="Times New Roman" w:cs="Times New Roman"/>
          <w:sz w:val="26"/>
          <w:szCs w:val="26"/>
        </w:rPr>
        <w:t xml:space="preserve"> (2х42 мл) </w:t>
      </w:r>
      <w:proofErr w:type="spellStart"/>
      <w:r w:rsidR="00F10CCA" w:rsidRPr="0062102F">
        <w:rPr>
          <w:rFonts w:ascii="Times New Roman" w:eastAsia="Times New Roman" w:hAnsi="Times New Roman" w:cs="Times New Roman"/>
          <w:sz w:val="26"/>
          <w:szCs w:val="26"/>
          <w:lang w:val="en-US"/>
        </w:rPr>
        <w:t>Fluorocellwdf</w:t>
      </w:r>
      <w:proofErr w:type="spellEnd"/>
      <w:r w:rsidR="00982F28" w:rsidRPr="0062102F">
        <w:rPr>
          <w:rFonts w:ascii="Times New Roman" w:eastAsia="Times New Roman" w:hAnsi="Times New Roman" w:cs="Times New Roman"/>
          <w:sz w:val="26"/>
          <w:szCs w:val="26"/>
        </w:rPr>
        <w:t xml:space="preserve"> (2х42 </w:t>
      </w:r>
      <w:r w:rsidR="00982F28" w:rsidRPr="0062102F">
        <w:rPr>
          <w:rFonts w:ascii="Times New Roman" w:eastAsia="Times New Roman" w:hAnsi="Times New Roman" w:cs="Times New Roman"/>
          <w:sz w:val="26"/>
          <w:szCs w:val="26"/>
          <w:lang w:val="en-US"/>
        </w:rPr>
        <w:t>ml</w:t>
      </w:r>
      <w:r w:rsidR="00982F28" w:rsidRPr="0062102F">
        <w:rPr>
          <w:rFonts w:ascii="Times New Roman" w:eastAsia="Times New Roman" w:hAnsi="Times New Roman" w:cs="Times New Roman"/>
          <w:sz w:val="26"/>
          <w:szCs w:val="26"/>
        </w:rPr>
        <w:t>) с характеристикой стабильность реагента после вскрытия при температуре 2-35°С ≥</w:t>
      </w:r>
      <w:r w:rsidR="00E77EF4" w:rsidRPr="0062102F">
        <w:rPr>
          <w:rFonts w:ascii="Times New Roman" w:eastAsia="Times New Roman" w:hAnsi="Times New Roman" w:cs="Times New Roman"/>
          <w:sz w:val="26"/>
          <w:szCs w:val="26"/>
        </w:rPr>
        <w:t xml:space="preserve">90 </w:t>
      </w:r>
      <w:proofErr w:type="spellStart"/>
      <w:r w:rsidR="00E77EF4" w:rsidRPr="0062102F">
        <w:rPr>
          <w:rFonts w:ascii="Times New Roman" w:eastAsia="Times New Roman" w:hAnsi="Times New Roman" w:cs="Times New Roman"/>
          <w:sz w:val="26"/>
          <w:szCs w:val="26"/>
        </w:rPr>
        <w:t>сут;дн</w:t>
      </w:r>
      <w:proofErr w:type="spellEnd"/>
      <w:r w:rsidR="00E77EF4" w:rsidRPr="0062102F">
        <w:rPr>
          <w:rFonts w:ascii="Times New Roman" w:eastAsia="Times New Roman" w:hAnsi="Times New Roman" w:cs="Times New Roman"/>
          <w:sz w:val="26"/>
          <w:szCs w:val="26"/>
        </w:rPr>
        <w:t>).</w:t>
      </w:r>
    </w:p>
    <w:p w:rsidR="00AA3AEB" w:rsidRPr="0062102F" w:rsidRDefault="00D035D3" w:rsidP="002535D5">
      <w:pPr>
        <w:ind w:firstLine="540"/>
        <w:jc w:val="both"/>
        <w:rPr>
          <w:rFonts w:ascii="Times New Roman" w:eastAsia="Times New Roman" w:hAnsi="Times New Roman" w:cs="Times New Roman"/>
          <w:sz w:val="26"/>
          <w:szCs w:val="26"/>
        </w:rPr>
      </w:pPr>
      <w:r w:rsidRPr="0062102F">
        <w:rPr>
          <w:rFonts w:ascii="Times New Roman" w:eastAsia="Times New Roman" w:hAnsi="Times New Roman" w:cs="Times New Roman"/>
          <w:sz w:val="26"/>
          <w:szCs w:val="26"/>
        </w:rPr>
        <w:t>В пояснениях заказчик ссылается на письмо производителя от 14.10.2024</w:t>
      </w:r>
      <w:r w:rsidR="0089294A" w:rsidRPr="0062102F">
        <w:rPr>
          <w:rFonts w:ascii="Times New Roman" w:eastAsia="Times New Roman" w:hAnsi="Times New Roman" w:cs="Times New Roman"/>
          <w:sz w:val="26"/>
          <w:szCs w:val="26"/>
        </w:rPr>
        <w:t xml:space="preserve"> о </w:t>
      </w:r>
      <w:r w:rsidR="0089294A" w:rsidRPr="0062102F">
        <w:rPr>
          <w:rFonts w:ascii="Times New Roman" w:eastAsia="Times New Roman" w:hAnsi="Times New Roman" w:cs="Times New Roman"/>
          <w:sz w:val="26"/>
          <w:szCs w:val="26"/>
          <w:u w:val="single"/>
        </w:rPr>
        <w:t xml:space="preserve">временном </w:t>
      </w:r>
      <w:r w:rsidR="0089294A" w:rsidRPr="0062102F">
        <w:rPr>
          <w:rFonts w:ascii="Times New Roman" w:eastAsia="Times New Roman" w:hAnsi="Times New Roman" w:cs="Times New Roman"/>
          <w:sz w:val="26"/>
          <w:szCs w:val="26"/>
        </w:rPr>
        <w:t>приостановлении импорта</w:t>
      </w:r>
      <w:r w:rsidRPr="0062102F">
        <w:rPr>
          <w:rFonts w:ascii="Times New Roman" w:eastAsia="Times New Roman" w:hAnsi="Times New Roman" w:cs="Times New Roman"/>
          <w:sz w:val="26"/>
          <w:szCs w:val="26"/>
        </w:rPr>
        <w:t>, однако закупка размещена 02.10.2024.</w:t>
      </w:r>
      <w:r w:rsidR="0089294A" w:rsidRPr="0062102F">
        <w:rPr>
          <w:rFonts w:ascii="Times New Roman" w:eastAsia="Times New Roman" w:hAnsi="Times New Roman" w:cs="Times New Roman"/>
          <w:sz w:val="26"/>
          <w:szCs w:val="26"/>
        </w:rPr>
        <w:t xml:space="preserve"> </w:t>
      </w:r>
      <w:r w:rsidR="002535D5" w:rsidRPr="0062102F">
        <w:rPr>
          <w:rFonts w:ascii="Times New Roman" w:eastAsia="Times New Roman" w:hAnsi="Times New Roman" w:cs="Times New Roman"/>
          <w:sz w:val="26"/>
          <w:szCs w:val="26"/>
        </w:rPr>
        <w:t xml:space="preserve">Доказательства отсутствия в обращении товара в материалы дела не предоставлены. Таким образом, в Описании объекта закупки заказчик установил требования, которые ограничивают </w:t>
      </w:r>
      <w:r w:rsidR="006E7B61" w:rsidRPr="0062102F">
        <w:rPr>
          <w:rFonts w:ascii="Times New Roman" w:eastAsia="Times New Roman" w:hAnsi="Times New Roman" w:cs="Times New Roman"/>
          <w:sz w:val="26"/>
          <w:szCs w:val="26"/>
        </w:rPr>
        <w:t xml:space="preserve">участников </w:t>
      </w:r>
      <w:r w:rsidR="000A6ED6" w:rsidRPr="0062102F">
        <w:rPr>
          <w:rFonts w:ascii="Times New Roman" w:eastAsia="Times New Roman" w:hAnsi="Times New Roman" w:cs="Times New Roman"/>
          <w:sz w:val="26"/>
          <w:szCs w:val="26"/>
        </w:rPr>
        <w:t>в предложении</w:t>
      </w:r>
      <w:r w:rsidR="002535D5" w:rsidRPr="0062102F">
        <w:rPr>
          <w:rFonts w:ascii="Times New Roman" w:eastAsia="Times New Roman" w:hAnsi="Times New Roman" w:cs="Times New Roman"/>
          <w:sz w:val="26"/>
          <w:szCs w:val="26"/>
        </w:rPr>
        <w:t xml:space="preserve"> ориги</w:t>
      </w:r>
      <w:r w:rsidR="000A6ED6" w:rsidRPr="0062102F">
        <w:rPr>
          <w:rFonts w:ascii="Times New Roman" w:eastAsia="Times New Roman" w:hAnsi="Times New Roman" w:cs="Times New Roman"/>
          <w:sz w:val="26"/>
          <w:szCs w:val="26"/>
        </w:rPr>
        <w:t>нального</w:t>
      </w:r>
      <w:r w:rsidR="002535D5" w:rsidRPr="0062102F">
        <w:rPr>
          <w:rFonts w:ascii="Times New Roman" w:eastAsia="Times New Roman" w:hAnsi="Times New Roman" w:cs="Times New Roman"/>
          <w:sz w:val="26"/>
          <w:szCs w:val="26"/>
        </w:rPr>
        <w:t xml:space="preserve"> реагент</w:t>
      </w:r>
      <w:r w:rsidR="000A6ED6" w:rsidRPr="0062102F">
        <w:rPr>
          <w:rFonts w:ascii="Times New Roman" w:eastAsia="Times New Roman" w:hAnsi="Times New Roman" w:cs="Times New Roman"/>
          <w:sz w:val="26"/>
          <w:szCs w:val="26"/>
        </w:rPr>
        <w:t>а</w:t>
      </w:r>
      <w:r w:rsidR="002535D5" w:rsidRPr="0062102F">
        <w:rPr>
          <w:rFonts w:ascii="Times New Roman" w:eastAsia="Times New Roman" w:hAnsi="Times New Roman" w:cs="Times New Roman"/>
          <w:sz w:val="26"/>
          <w:szCs w:val="26"/>
        </w:rPr>
        <w:t xml:space="preserve"> к оборудованию. </w:t>
      </w:r>
    </w:p>
    <w:p w:rsidR="00AE5080" w:rsidRPr="0062102F" w:rsidRDefault="005C0F43" w:rsidP="00AE5080">
      <w:pPr>
        <w:ind w:firstLine="540"/>
        <w:jc w:val="both"/>
        <w:rPr>
          <w:rFonts w:ascii="Times New Roman" w:hAnsi="Times New Roman" w:cs="Times New Roman"/>
          <w:sz w:val="26"/>
          <w:szCs w:val="26"/>
          <w:shd w:val="clear" w:color="auto" w:fill="FFFFFF"/>
        </w:rPr>
      </w:pPr>
      <w:r w:rsidRPr="0062102F">
        <w:rPr>
          <w:rFonts w:ascii="Times New Roman" w:hAnsi="Times New Roman" w:cs="Times New Roman"/>
          <w:sz w:val="26"/>
          <w:szCs w:val="26"/>
          <w:shd w:val="clear" w:color="auto" w:fill="FFFFFF"/>
        </w:rPr>
        <w:t xml:space="preserve">Таким образом, </w:t>
      </w:r>
      <w:r w:rsidR="007D6590" w:rsidRPr="0062102F">
        <w:rPr>
          <w:rFonts w:ascii="Times New Roman" w:hAnsi="Times New Roman" w:cs="Times New Roman"/>
          <w:sz w:val="26"/>
          <w:szCs w:val="26"/>
          <w:shd w:val="clear" w:color="auto" w:fill="FFFFFF"/>
        </w:rPr>
        <w:t xml:space="preserve">Извещение закупки </w:t>
      </w:r>
      <w:r w:rsidR="00D74069" w:rsidRPr="0062102F">
        <w:rPr>
          <w:rFonts w:ascii="Times New Roman" w:hAnsi="Times New Roman" w:cs="Times New Roman"/>
          <w:sz w:val="26"/>
          <w:szCs w:val="26"/>
          <w:shd w:val="clear" w:color="auto" w:fill="FFFFFF"/>
        </w:rPr>
        <w:t xml:space="preserve">с учетом установленных обстоятельств </w:t>
      </w:r>
      <w:r w:rsidR="00DD7F78" w:rsidRPr="0062102F">
        <w:rPr>
          <w:rFonts w:ascii="Times New Roman" w:hAnsi="Times New Roman" w:cs="Times New Roman"/>
          <w:sz w:val="26"/>
          <w:szCs w:val="26"/>
          <w:shd w:val="clear" w:color="auto" w:fill="FFFFFF"/>
        </w:rPr>
        <w:t>составлено</w:t>
      </w:r>
      <w:r w:rsidRPr="0062102F">
        <w:rPr>
          <w:rFonts w:ascii="Times New Roman" w:hAnsi="Times New Roman" w:cs="Times New Roman"/>
          <w:sz w:val="26"/>
          <w:szCs w:val="26"/>
          <w:shd w:val="clear" w:color="auto" w:fill="FFFFFF"/>
        </w:rPr>
        <w:t xml:space="preserve"> </w:t>
      </w:r>
      <w:r w:rsidR="007D6590" w:rsidRPr="0062102F">
        <w:rPr>
          <w:rFonts w:ascii="Times New Roman" w:hAnsi="Times New Roman" w:cs="Times New Roman"/>
          <w:sz w:val="26"/>
          <w:szCs w:val="26"/>
          <w:shd w:val="clear" w:color="auto" w:fill="FFFFFF"/>
        </w:rPr>
        <w:t xml:space="preserve">с </w:t>
      </w:r>
      <w:r w:rsidR="007D6590" w:rsidRPr="0062102F">
        <w:rPr>
          <w:rFonts w:ascii="Times New Roman" w:hAnsi="Times New Roman" w:cs="Times New Roman"/>
          <w:sz w:val="26"/>
          <w:szCs w:val="26"/>
        </w:rPr>
        <w:t>нарушением</w:t>
      </w:r>
      <w:r w:rsidR="002A2067" w:rsidRPr="0062102F">
        <w:rPr>
          <w:rFonts w:ascii="Times New Roman" w:hAnsi="Times New Roman" w:cs="Times New Roman"/>
          <w:sz w:val="26"/>
          <w:szCs w:val="26"/>
        </w:rPr>
        <w:t xml:space="preserve"> </w:t>
      </w:r>
      <w:r w:rsidR="00121BA0" w:rsidRPr="0062102F">
        <w:rPr>
          <w:rFonts w:ascii="Times New Roman" w:hAnsi="Times New Roman" w:cs="Times New Roman"/>
          <w:sz w:val="26"/>
          <w:szCs w:val="26"/>
        </w:rPr>
        <w:t>п.1) ч.2 ст.42,</w:t>
      </w:r>
      <w:r w:rsidR="00AE5080" w:rsidRPr="0062102F">
        <w:rPr>
          <w:rFonts w:ascii="Times New Roman" w:hAnsi="Times New Roman" w:cs="Times New Roman"/>
          <w:sz w:val="26"/>
          <w:szCs w:val="26"/>
          <w:shd w:val="clear" w:color="auto" w:fill="FFFFFF"/>
        </w:rPr>
        <w:t xml:space="preserve"> п.1) ч.1 ст.33, ч.2 ст.8 Закона о контрактной системе.</w:t>
      </w:r>
    </w:p>
    <w:p w:rsidR="00AE5080" w:rsidRPr="0062102F" w:rsidRDefault="00AE5080" w:rsidP="00AE5080">
      <w:pPr>
        <w:ind w:firstLine="540"/>
        <w:jc w:val="both"/>
        <w:rPr>
          <w:rFonts w:ascii="Times New Roman" w:hAnsi="Times New Roman" w:cs="Times New Roman"/>
          <w:sz w:val="26"/>
          <w:szCs w:val="26"/>
        </w:rPr>
      </w:pPr>
      <w:r w:rsidRPr="0062102F">
        <w:rPr>
          <w:rFonts w:ascii="Times New Roman" w:hAnsi="Times New Roman" w:cs="Times New Roman"/>
          <w:sz w:val="26"/>
          <w:szCs w:val="26"/>
        </w:rPr>
        <w:t xml:space="preserve">  Комиссия, </w:t>
      </w:r>
      <w:r w:rsidR="00F64D2A" w:rsidRPr="0062102F">
        <w:rPr>
          <w:rFonts w:ascii="Times New Roman" w:hAnsi="Times New Roman" w:cs="Times New Roman"/>
          <w:sz w:val="26"/>
          <w:szCs w:val="26"/>
        </w:rPr>
        <w:t>руководствуясь ч.15</w:t>
      </w:r>
      <w:r w:rsidR="00A03D6F" w:rsidRPr="0062102F">
        <w:rPr>
          <w:rFonts w:ascii="Times New Roman" w:hAnsi="Times New Roman" w:cs="Times New Roman"/>
          <w:sz w:val="26"/>
          <w:szCs w:val="26"/>
        </w:rPr>
        <w:t>, ч.22, ч.23</w:t>
      </w:r>
      <w:r w:rsidRPr="0062102F">
        <w:rPr>
          <w:rFonts w:ascii="Times New Roman" w:hAnsi="Times New Roman" w:cs="Times New Roman"/>
          <w:sz w:val="26"/>
          <w:szCs w:val="26"/>
        </w:rPr>
        <w:t xml:space="preserve"> ст.99</w:t>
      </w:r>
      <w:r w:rsidR="00F64D2A" w:rsidRPr="0062102F">
        <w:rPr>
          <w:rFonts w:ascii="Times New Roman" w:hAnsi="Times New Roman" w:cs="Times New Roman"/>
          <w:sz w:val="26"/>
          <w:szCs w:val="26"/>
        </w:rPr>
        <w:t>, ч.8 ст.106</w:t>
      </w:r>
      <w:r w:rsidRPr="0062102F">
        <w:rPr>
          <w:rFonts w:ascii="Times New Roman" w:hAnsi="Times New Roman" w:cs="Times New Roman"/>
          <w:sz w:val="26"/>
          <w:szCs w:val="26"/>
        </w:rPr>
        <w:t xml:space="preserve"> Закона о контрактной системе,</w:t>
      </w:r>
    </w:p>
    <w:p w:rsidR="00AE5080" w:rsidRPr="0062102F" w:rsidRDefault="00AE5080" w:rsidP="00AE5080">
      <w:pPr>
        <w:widowControl w:val="0"/>
        <w:autoSpaceDE w:val="0"/>
        <w:autoSpaceDN w:val="0"/>
        <w:adjustRightInd w:val="0"/>
        <w:spacing w:after="0" w:line="240" w:lineRule="auto"/>
        <w:ind w:firstLine="540"/>
        <w:jc w:val="both"/>
        <w:outlineLvl w:val="2"/>
        <w:rPr>
          <w:rFonts w:ascii="Times New Roman" w:hAnsi="Times New Roman" w:cs="Times New Roman"/>
          <w:sz w:val="26"/>
          <w:szCs w:val="26"/>
        </w:rPr>
      </w:pPr>
    </w:p>
    <w:p w:rsidR="00AE5080" w:rsidRPr="0062102F" w:rsidRDefault="00AE5080" w:rsidP="00AE5080">
      <w:pPr>
        <w:widowControl w:val="0"/>
        <w:autoSpaceDE w:val="0"/>
        <w:autoSpaceDN w:val="0"/>
        <w:adjustRightInd w:val="0"/>
        <w:spacing w:after="0" w:line="240" w:lineRule="auto"/>
        <w:ind w:firstLine="540"/>
        <w:jc w:val="center"/>
        <w:outlineLvl w:val="2"/>
        <w:rPr>
          <w:rFonts w:ascii="Times New Roman" w:hAnsi="Times New Roman" w:cs="Times New Roman"/>
          <w:sz w:val="26"/>
          <w:szCs w:val="26"/>
        </w:rPr>
      </w:pPr>
      <w:r w:rsidRPr="0062102F">
        <w:rPr>
          <w:rFonts w:ascii="Times New Roman" w:hAnsi="Times New Roman" w:cs="Times New Roman"/>
          <w:sz w:val="26"/>
          <w:szCs w:val="26"/>
        </w:rPr>
        <w:t>РЕШИЛА:</w:t>
      </w:r>
    </w:p>
    <w:p w:rsidR="00AE5080" w:rsidRPr="0062102F" w:rsidRDefault="00AE5080" w:rsidP="00AE5080">
      <w:pPr>
        <w:widowControl w:val="0"/>
        <w:autoSpaceDE w:val="0"/>
        <w:autoSpaceDN w:val="0"/>
        <w:adjustRightInd w:val="0"/>
        <w:spacing w:after="0" w:line="240" w:lineRule="auto"/>
        <w:ind w:firstLine="540"/>
        <w:jc w:val="center"/>
        <w:outlineLvl w:val="2"/>
        <w:rPr>
          <w:rFonts w:ascii="Times New Roman" w:hAnsi="Times New Roman" w:cs="Times New Roman"/>
          <w:sz w:val="26"/>
          <w:szCs w:val="26"/>
        </w:rPr>
      </w:pPr>
    </w:p>
    <w:p w:rsidR="00AE5080" w:rsidRPr="0062102F" w:rsidRDefault="00301BEC" w:rsidP="00AE5080">
      <w:pPr>
        <w:pStyle w:val="a4"/>
        <w:widowControl w:val="0"/>
        <w:numPr>
          <w:ilvl w:val="0"/>
          <w:numId w:val="3"/>
        </w:numPr>
        <w:autoSpaceDE w:val="0"/>
        <w:autoSpaceDN w:val="0"/>
        <w:adjustRightInd w:val="0"/>
        <w:spacing w:after="0" w:line="240" w:lineRule="auto"/>
        <w:jc w:val="both"/>
        <w:outlineLvl w:val="2"/>
        <w:rPr>
          <w:rFonts w:ascii="Times New Roman" w:hAnsi="Times New Roman" w:cs="Times New Roman"/>
          <w:sz w:val="26"/>
          <w:szCs w:val="26"/>
        </w:rPr>
      </w:pPr>
      <w:r w:rsidRPr="0062102F">
        <w:rPr>
          <w:rFonts w:ascii="Times New Roman" w:hAnsi="Times New Roman" w:cs="Times New Roman"/>
          <w:sz w:val="26"/>
          <w:szCs w:val="26"/>
        </w:rPr>
        <w:t>П</w:t>
      </w:r>
      <w:r w:rsidR="00014DE9" w:rsidRPr="0062102F">
        <w:rPr>
          <w:rFonts w:ascii="Times New Roman" w:hAnsi="Times New Roman" w:cs="Times New Roman"/>
          <w:sz w:val="26"/>
          <w:szCs w:val="26"/>
        </w:rPr>
        <w:t xml:space="preserve">ризнать </w:t>
      </w:r>
      <w:r w:rsidR="000E4459" w:rsidRPr="0062102F">
        <w:rPr>
          <w:rFonts w:ascii="Times New Roman" w:hAnsi="Times New Roman" w:cs="Times New Roman"/>
          <w:sz w:val="26"/>
          <w:szCs w:val="26"/>
        </w:rPr>
        <w:t xml:space="preserve">жалобу ИП </w:t>
      </w:r>
      <w:proofErr w:type="spellStart"/>
      <w:r w:rsidR="000E4459" w:rsidRPr="0062102F">
        <w:rPr>
          <w:rFonts w:ascii="Times New Roman" w:hAnsi="Times New Roman" w:cs="Times New Roman"/>
          <w:sz w:val="26"/>
          <w:szCs w:val="26"/>
        </w:rPr>
        <w:t>Степушина</w:t>
      </w:r>
      <w:proofErr w:type="spellEnd"/>
      <w:r w:rsidR="000E4459" w:rsidRPr="0062102F">
        <w:rPr>
          <w:rFonts w:ascii="Times New Roman" w:hAnsi="Times New Roman" w:cs="Times New Roman"/>
          <w:sz w:val="26"/>
          <w:szCs w:val="26"/>
        </w:rPr>
        <w:t xml:space="preserve"> Е.А.</w:t>
      </w:r>
      <w:r w:rsidR="00DD7F78" w:rsidRPr="0062102F">
        <w:rPr>
          <w:rFonts w:ascii="Times New Roman" w:hAnsi="Times New Roman" w:cs="Times New Roman"/>
          <w:sz w:val="26"/>
          <w:szCs w:val="26"/>
        </w:rPr>
        <w:t xml:space="preserve"> </w:t>
      </w:r>
      <w:r w:rsidR="00AE5080" w:rsidRPr="0062102F">
        <w:rPr>
          <w:rFonts w:ascii="Times New Roman" w:hAnsi="Times New Roman" w:cs="Times New Roman"/>
          <w:sz w:val="26"/>
          <w:szCs w:val="26"/>
        </w:rPr>
        <w:t>обоснованной.</w:t>
      </w:r>
    </w:p>
    <w:p w:rsidR="00AE5080" w:rsidRPr="0062102F" w:rsidRDefault="00DF76AC" w:rsidP="00AE5080">
      <w:pPr>
        <w:pStyle w:val="a4"/>
        <w:widowControl w:val="0"/>
        <w:numPr>
          <w:ilvl w:val="0"/>
          <w:numId w:val="3"/>
        </w:numPr>
        <w:autoSpaceDE w:val="0"/>
        <w:autoSpaceDN w:val="0"/>
        <w:adjustRightInd w:val="0"/>
        <w:spacing w:after="0" w:line="240" w:lineRule="auto"/>
        <w:jc w:val="both"/>
        <w:outlineLvl w:val="2"/>
        <w:rPr>
          <w:rFonts w:ascii="Times New Roman" w:hAnsi="Times New Roman" w:cs="Times New Roman"/>
          <w:sz w:val="26"/>
          <w:szCs w:val="26"/>
        </w:rPr>
      </w:pPr>
      <w:r w:rsidRPr="0062102F">
        <w:rPr>
          <w:rFonts w:ascii="Times New Roman" w:hAnsi="Times New Roman" w:cs="Times New Roman"/>
          <w:sz w:val="26"/>
          <w:szCs w:val="26"/>
        </w:rPr>
        <w:t>Признать в действиях заказчика -</w:t>
      </w:r>
      <w:r w:rsidR="00CC488A" w:rsidRPr="0062102F">
        <w:rPr>
          <w:rFonts w:ascii="Times New Roman" w:eastAsia="Times New Roman" w:hAnsi="Times New Roman" w:cs="Times New Roman"/>
          <w:sz w:val="26"/>
          <w:szCs w:val="26"/>
        </w:rPr>
        <w:t xml:space="preserve"> </w:t>
      </w:r>
      <w:r w:rsidR="000E4459" w:rsidRPr="0062102F">
        <w:rPr>
          <w:rFonts w:ascii="Times New Roman" w:eastAsia="Times New Roman" w:hAnsi="Times New Roman" w:cs="Times New Roman"/>
          <w:sz w:val="26"/>
          <w:szCs w:val="26"/>
        </w:rPr>
        <w:t xml:space="preserve">ГБУЗ «НИИ ККБ №1 им. проф. С.В. </w:t>
      </w:r>
      <w:proofErr w:type="spellStart"/>
      <w:r w:rsidR="000E4459" w:rsidRPr="0062102F">
        <w:rPr>
          <w:rFonts w:ascii="Times New Roman" w:eastAsia="Times New Roman" w:hAnsi="Times New Roman" w:cs="Times New Roman"/>
          <w:sz w:val="26"/>
          <w:szCs w:val="26"/>
        </w:rPr>
        <w:t>Очаповского</w:t>
      </w:r>
      <w:proofErr w:type="spellEnd"/>
      <w:r w:rsidR="000E4459" w:rsidRPr="0062102F">
        <w:rPr>
          <w:rFonts w:ascii="Times New Roman" w:eastAsia="Times New Roman" w:hAnsi="Times New Roman" w:cs="Times New Roman"/>
          <w:sz w:val="26"/>
          <w:szCs w:val="26"/>
        </w:rPr>
        <w:t>»</w:t>
      </w:r>
      <w:r w:rsidR="00534251" w:rsidRPr="0062102F">
        <w:rPr>
          <w:rFonts w:ascii="Times New Roman" w:eastAsia="Times New Roman" w:hAnsi="Times New Roman" w:cs="Times New Roman"/>
          <w:sz w:val="26"/>
          <w:szCs w:val="26"/>
        </w:rPr>
        <w:t xml:space="preserve"> МЗ КК, уполномоченного учреждения – ГКУ КК ДГЗ</w:t>
      </w:r>
      <w:r w:rsidR="00534251" w:rsidRPr="0062102F">
        <w:rPr>
          <w:rFonts w:ascii="Times New Roman" w:hAnsi="Times New Roman" w:cs="Times New Roman"/>
          <w:sz w:val="26"/>
          <w:szCs w:val="26"/>
        </w:rPr>
        <w:t xml:space="preserve"> </w:t>
      </w:r>
      <w:r w:rsidR="00AE5080" w:rsidRPr="0062102F">
        <w:rPr>
          <w:rFonts w:ascii="Times New Roman" w:hAnsi="Times New Roman" w:cs="Times New Roman"/>
          <w:sz w:val="26"/>
          <w:szCs w:val="26"/>
        </w:rPr>
        <w:t xml:space="preserve">нарушение </w:t>
      </w:r>
      <w:r w:rsidR="00121BA0" w:rsidRPr="0062102F">
        <w:rPr>
          <w:rFonts w:ascii="Times New Roman" w:hAnsi="Times New Roman" w:cs="Times New Roman"/>
          <w:sz w:val="26"/>
          <w:szCs w:val="26"/>
        </w:rPr>
        <w:t xml:space="preserve">п.1) ч.2 ст.42, </w:t>
      </w:r>
      <w:r w:rsidRPr="0062102F">
        <w:rPr>
          <w:rFonts w:ascii="Times New Roman" w:hAnsi="Times New Roman" w:cs="Times New Roman"/>
          <w:sz w:val="26"/>
          <w:szCs w:val="26"/>
          <w:shd w:val="clear" w:color="auto" w:fill="FFFFFF"/>
        </w:rPr>
        <w:t>п.1) ч.1 ст.33, ч.2 ст.8</w:t>
      </w:r>
      <w:r w:rsidR="00AE5080" w:rsidRPr="0062102F">
        <w:rPr>
          <w:rFonts w:ascii="Times New Roman" w:hAnsi="Times New Roman" w:cs="Times New Roman"/>
          <w:sz w:val="26"/>
          <w:szCs w:val="26"/>
        </w:rPr>
        <w:t xml:space="preserve"> Закона о контрактной системе.</w:t>
      </w:r>
    </w:p>
    <w:p w:rsidR="00673A52" w:rsidRPr="0062102F" w:rsidRDefault="00EF4817" w:rsidP="00AE5080">
      <w:pPr>
        <w:pStyle w:val="a4"/>
        <w:widowControl w:val="0"/>
        <w:numPr>
          <w:ilvl w:val="0"/>
          <w:numId w:val="3"/>
        </w:numPr>
        <w:autoSpaceDE w:val="0"/>
        <w:autoSpaceDN w:val="0"/>
        <w:adjustRightInd w:val="0"/>
        <w:spacing w:after="0" w:line="240" w:lineRule="auto"/>
        <w:jc w:val="both"/>
        <w:outlineLvl w:val="2"/>
        <w:rPr>
          <w:rFonts w:ascii="Times New Roman" w:hAnsi="Times New Roman" w:cs="Times New Roman"/>
          <w:sz w:val="26"/>
          <w:szCs w:val="26"/>
        </w:rPr>
      </w:pPr>
      <w:r w:rsidRPr="0062102F">
        <w:rPr>
          <w:rFonts w:ascii="Times New Roman" w:hAnsi="Times New Roman" w:cs="Times New Roman"/>
          <w:sz w:val="26"/>
          <w:szCs w:val="26"/>
        </w:rPr>
        <w:lastRenderedPageBreak/>
        <w:t>Заказчику -</w:t>
      </w:r>
      <w:r w:rsidRPr="0062102F">
        <w:rPr>
          <w:rFonts w:ascii="Times New Roman" w:eastAsia="Times New Roman" w:hAnsi="Times New Roman" w:cs="Times New Roman"/>
          <w:sz w:val="26"/>
          <w:szCs w:val="26"/>
        </w:rPr>
        <w:t xml:space="preserve">  </w:t>
      </w:r>
      <w:r w:rsidR="00BE7450" w:rsidRPr="0062102F">
        <w:rPr>
          <w:rFonts w:ascii="Times New Roman" w:eastAsia="Times New Roman" w:hAnsi="Times New Roman" w:cs="Times New Roman"/>
          <w:sz w:val="26"/>
          <w:szCs w:val="26"/>
        </w:rPr>
        <w:t xml:space="preserve">ГБУЗ «НИИ ККБ №1 им. проф. С.В. </w:t>
      </w:r>
      <w:proofErr w:type="spellStart"/>
      <w:r w:rsidR="00BE7450" w:rsidRPr="0062102F">
        <w:rPr>
          <w:rFonts w:ascii="Times New Roman" w:eastAsia="Times New Roman" w:hAnsi="Times New Roman" w:cs="Times New Roman"/>
          <w:sz w:val="26"/>
          <w:szCs w:val="26"/>
        </w:rPr>
        <w:t>Очаповского</w:t>
      </w:r>
      <w:proofErr w:type="spellEnd"/>
      <w:r w:rsidR="00BE7450" w:rsidRPr="0062102F">
        <w:rPr>
          <w:rFonts w:ascii="Times New Roman" w:eastAsia="Times New Roman" w:hAnsi="Times New Roman" w:cs="Times New Roman"/>
          <w:sz w:val="26"/>
          <w:szCs w:val="26"/>
        </w:rPr>
        <w:t xml:space="preserve">» МЗ КК, </w:t>
      </w:r>
      <w:r w:rsidRPr="0062102F">
        <w:rPr>
          <w:rFonts w:ascii="Times New Roman" w:eastAsia="Times New Roman" w:hAnsi="Times New Roman" w:cs="Times New Roman"/>
          <w:sz w:val="26"/>
          <w:szCs w:val="26"/>
        </w:rPr>
        <w:t>уполномоченному учреждению (комиссии) – ГКУ КК ДГЗ</w:t>
      </w:r>
      <w:r w:rsidRPr="0062102F">
        <w:rPr>
          <w:rFonts w:ascii="Times New Roman" w:hAnsi="Times New Roman" w:cs="Times New Roman"/>
          <w:sz w:val="26"/>
          <w:szCs w:val="26"/>
        </w:rPr>
        <w:t xml:space="preserve"> </w:t>
      </w:r>
      <w:r w:rsidR="00673A52" w:rsidRPr="0062102F">
        <w:rPr>
          <w:rFonts w:ascii="Times New Roman" w:hAnsi="Times New Roman" w:cs="Times New Roman"/>
          <w:sz w:val="26"/>
          <w:szCs w:val="26"/>
        </w:rPr>
        <w:t>выдать</w:t>
      </w:r>
      <w:r w:rsidR="00AE5080" w:rsidRPr="0062102F">
        <w:rPr>
          <w:rFonts w:ascii="Times New Roman" w:hAnsi="Times New Roman" w:cs="Times New Roman"/>
          <w:sz w:val="26"/>
          <w:szCs w:val="26"/>
        </w:rPr>
        <w:t xml:space="preserve"> предписание об устранении нарушен</w:t>
      </w:r>
      <w:r w:rsidR="00673A52" w:rsidRPr="0062102F">
        <w:rPr>
          <w:rFonts w:ascii="Times New Roman" w:hAnsi="Times New Roman" w:cs="Times New Roman"/>
          <w:sz w:val="26"/>
          <w:szCs w:val="26"/>
        </w:rPr>
        <w:t>ий Закона о контрактной системе.</w:t>
      </w:r>
    </w:p>
    <w:p w:rsidR="00AE5080" w:rsidRPr="0062102F" w:rsidRDefault="00AE5080" w:rsidP="00AE5080">
      <w:pPr>
        <w:pStyle w:val="a4"/>
        <w:widowControl w:val="0"/>
        <w:numPr>
          <w:ilvl w:val="0"/>
          <w:numId w:val="3"/>
        </w:numPr>
        <w:autoSpaceDE w:val="0"/>
        <w:autoSpaceDN w:val="0"/>
        <w:adjustRightInd w:val="0"/>
        <w:spacing w:after="0" w:line="240" w:lineRule="auto"/>
        <w:jc w:val="both"/>
        <w:outlineLvl w:val="2"/>
        <w:rPr>
          <w:rFonts w:ascii="Times New Roman" w:hAnsi="Times New Roman" w:cs="Times New Roman"/>
          <w:sz w:val="26"/>
          <w:szCs w:val="26"/>
        </w:rPr>
      </w:pPr>
      <w:r w:rsidRPr="0062102F">
        <w:rPr>
          <w:rFonts w:ascii="Times New Roman" w:hAnsi="Times New Roman" w:cs="Times New Roman"/>
          <w:sz w:val="26"/>
          <w:szCs w:val="26"/>
          <w:shd w:val="clear" w:color="auto" w:fill="FFFFFF"/>
        </w:rPr>
        <w:t>Передать материалы дела уполномоченному должностному лицу для рассмотрения вопроса о возбуждении административного производства по ч.1.4 ст.7.30 КоАП.</w:t>
      </w:r>
    </w:p>
    <w:p w:rsidR="00AE5080" w:rsidRPr="0062102F" w:rsidRDefault="00AE5080" w:rsidP="00AE5080">
      <w:pPr>
        <w:pStyle w:val="a4"/>
        <w:widowControl w:val="0"/>
        <w:autoSpaceDE w:val="0"/>
        <w:autoSpaceDN w:val="0"/>
        <w:adjustRightInd w:val="0"/>
        <w:spacing w:after="0" w:line="240" w:lineRule="auto"/>
        <w:ind w:left="1065"/>
        <w:jc w:val="both"/>
        <w:outlineLvl w:val="2"/>
        <w:rPr>
          <w:rFonts w:ascii="Times New Roman" w:hAnsi="Times New Roman" w:cs="Times New Roman"/>
          <w:sz w:val="26"/>
          <w:szCs w:val="26"/>
        </w:rPr>
      </w:pPr>
      <w:r w:rsidRPr="0062102F">
        <w:rPr>
          <w:rFonts w:ascii="Times New Roman" w:hAnsi="Times New Roman" w:cs="Times New Roman"/>
          <w:sz w:val="26"/>
          <w:szCs w:val="26"/>
        </w:rPr>
        <w:t>Настоящее решение может быть обжаловано в арбитражном суде в течение трех месяцев в установленном законом порядке.</w:t>
      </w:r>
    </w:p>
    <w:p w:rsidR="00AE5080" w:rsidRPr="0062102F" w:rsidRDefault="00AE5080" w:rsidP="00AE5080">
      <w:pPr>
        <w:pStyle w:val="a4"/>
        <w:widowControl w:val="0"/>
        <w:autoSpaceDE w:val="0"/>
        <w:autoSpaceDN w:val="0"/>
        <w:adjustRightInd w:val="0"/>
        <w:spacing w:after="0" w:line="240" w:lineRule="auto"/>
        <w:ind w:left="1065"/>
        <w:jc w:val="both"/>
        <w:outlineLvl w:val="2"/>
        <w:rPr>
          <w:rFonts w:ascii="Times New Roman" w:hAnsi="Times New Roman" w:cs="Times New Roman"/>
          <w:sz w:val="26"/>
          <w:szCs w:val="26"/>
        </w:rPr>
      </w:pPr>
    </w:p>
    <w:p w:rsidR="00C06E02" w:rsidRPr="0062102F" w:rsidRDefault="00C06E02"/>
    <w:sectPr w:rsidR="00C06E02" w:rsidRPr="0062102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0427AF"/>
    <w:multiLevelType w:val="hybridMultilevel"/>
    <w:tmpl w:val="5E322038"/>
    <w:lvl w:ilvl="0" w:tplc="668473F8">
      <w:start w:val="1"/>
      <w:numFmt w:val="decimal"/>
      <w:lvlText w:val="%1."/>
      <w:lvlJc w:val="left"/>
      <w:pPr>
        <w:ind w:left="900" w:hanging="360"/>
      </w:pPr>
    </w:lvl>
    <w:lvl w:ilvl="1" w:tplc="04190019">
      <w:start w:val="1"/>
      <w:numFmt w:val="lowerLetter"/>
      <w:lvlText w:val="%2."/>
      <w:lvlJc w:val="left"/>
      <w:pPr>
        <w:ind w:left="1620" w:hanging="360"/>
      </w:pPr>
    </w:lvl>
    <w:lvl w:ilvl="2" w:tplc="0419001B">
      <w:start w:val="1"/>
      <w:numFmt w:val="lowerRoman"/>
      <w:lvlText w:val="%3."/>
      <w:lvlJc w:val="right"/>
      <w:pPr>
        <w:ind w:left="2340" w:hanging="180"/>
      </w:pPr>
    </w:lvl>
    <w:lvl w:ilvl="3" w:tplc="0419000F">
      <w:start w:val="1"/>
      <w:numFmt w:val="decimal"/>
      <w:lvlText w:val="%4."/>
      <w:lvlJc w:val="left"/>
      <w:pPr>
        <w:ind w:left="3060" w:hanging="360"/>
      </w:pPr>
    </w:lvl>
    <w:lvl w:ilvl="4" w:tplc="04190019">
      <w:start w:val="1"/>
      <w:numFmt w:val="lowerLetter"/>
      <w:lvlText w:val="%5."/>
      <w:lvlJc w:val="left"/>
      <w:pPr>
        <w:ind w:left="3780" w:hanging="360"/>
      </w:pPr>
    </w:lvl>
    <w:lvl w:ilvl="5" w:tplc="0419001B">
      <w:start w:val="1"/>
      <w:numFmt w:val="lowerRoman"/>
      <w:lvlText w:val="%6."/>
      <w:lvlJc w:val="right"/>
      <w:pPr>
        <w:ind w:left="4500" w:hanging="180"/>
      </w:pPr>
    </w:lvl>
    <w:lvl w:ilvl="6" w:tplc="0419000F">
      <w:start w:val="1"/>
      <w:numFmt w:val="decimal"/>
      <w:lvlText w:val="%7."/>
      <w:lvlJc w:val="left"/>
      <w:pPr>
        <w:ind w:left="5220" w:hanging="360"/>
      </w:pPr>
    </w:lvl>
    <w:lvl w:ilvl="7" w:tplc="04190019">
      <w:start w:val="1"/>
      <w:numFmt w:val="lowerLetter"/>
      <w:lvlText w:val="%8."/>
      <w:lvlJc w:val="left"/>
      <w:pPr>
        <w:ind w:left="5940" w:hanging="360"/>
      </w:pPr>
    </w:lvl>
    <w:lvl w:ilvl="8" w:tplc="0419001B">
      <w:start w:val="1"/>
      <w:numFmt w:val="lowerRoman"/>
      <w:lvlText w:val="%9."/>
      <w:lvlJc w:val="right"/>
      <w:pPr>
        <w:ind w:left="6660" w:hanging="180"/>
      </w:pPr>
    </w:lvl>
  </w:abstractNum>
  <w:abstractNum w:abstractNumId="1" w15:restartNumberingAfterBreak="0">
    <w:nsid w:val="2E890563"/>
    <w:multiLevelType w:val="hybridMultilevel"/>
    <w:tmpl w:val="705294F8"/>
    <w:lvl w:ilvl="0" w:tplc="742AF36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480D50A3"/>
    <w:multiLevelType w:val="hybridMultilevel"/>
    <w:tmpl w:val="A7D05D22"/>
    <w:lvl w:ilvl="0" w:tplc="86FE2598">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36E6"/>
    <w:rsid w:val="00007008"/>
    <w:rsid w:val="00011C83"/>
    <w:rsid w:val="00014DE9"/>
    <w:rsid w:val="00020D0D"/>
    <w:rsid w:val="00022786"/>
    <w:rsid w:val="00025721"/>
    <w:rsid w:val="00025FE4"/>
    <w:rsid w:val="000270A1"/>
    <w:rsid w:val="00027197"/>
    <w:rsid w:val="00027A71"/>
    <w:rsid w:val="00031E0C"/>
    <w:rsid w:val="000332B7"/>
    <w:rsid w:val="0004083D"/>
    <w:rsid w:val="00043D94"/>
    <w:rsid w:val="00044213"/>
    <w:rsid w:val="00052A50"/>
    <w:rsid w:val="00055C5E"/>
    <w:rsid w:val="00056076"/>
    <w:rsid w:val="00060FB7"/>
    <w:rsid w:val="00062556"/>
    <w:rsid w:val="00064D5F"/>
    <w:rsid w:val="000708BB"/>
    <w:rsid w:val="00070D1D"/>
    <w:rsid w:val="0007467D"/>
    <w:rsid w:val="00076841"/>
    <w:rsid w:val="0008282E"/>
    <w:rsid w:val="00082A6D"/>
    <w:rsid w:val="000841A9"/>
    <w:rsid w:val="00084EDF"/>
    <w:rsid w:val="00091DDF"/>
    <w:rsid w:val="00092D61"/>
    <w:rsid w:val="00094BDE"/>
    <w:rsid w:val="000960A5"/>
    <w:rsid w:val="000A6ED6"/>
    <w:rsid w:val="000C0EF0"/>
    <w:rsid w:val="000C21F3"/>
    <w:rsid w:val="000C51CF"/>
    <w:rsid w:val="000C61AA"/>
    <w:rsid w:val="000D0386"/>
    <w:rsid w:val="000D37E3"/>
    <w:rsid w:val="000D7E4F"/>
    <w:rsid w:val="000E0F74"/>
    <w:rsid w:val="000E4459"/>
    <w:rsid w:val="000E58E6"/>
    <w:rsid w:val="000E5A38"/>
    <w:rsid w:val="000E5D3E"/>
    <w:rsid w:val="000F5EA5"/>
    <w:rsid w:val="000F5FD2"/>
    <w:rsid w:val="000F7526"/>
    <w:rsid w:val="00103417"/>
    <w:rsid w:val="00104E65"/>
    <w:rsid w:val="00110F6E"/>
    <w:rsid w:val="001167EB"/>
    <w:rsid w:val="00121BA0"/>
    <w:rsid w:val="00123095"/>
    <w:rsid w:val="0012396C"/>
    <w:rsid w:val="00125614"/>
    <w:rsid w:val="00126471"/>
    <w:rsid w:val="001264BA"/>
    <w:rsid w:val="00126AFA"/>
    <w:rsid w:val="00127213"/>
    <w:rsid w:val="00140129"/>
    <w:rsid w:val="00140B9F"/>
    <w:rsid w:val="0014108D"/>
    <w:rsid w:val="00142C9D"/>
    <w:rsid w:val="00143492"/>
    <w:rsid w:val="00144EA7"/>
    <w:rsid w:val="00146714"/>
    <w:rsid w:val="00147AA8"/>
    <w:rsid w:val="001512A9"/>
    <w:rsid w:val="001526FD"/>
    <w:rsid w:val="00152F3F"/>
    <w:rsid w:val="0015328A"/>
    <w:rsid w:val="0016159A"/>
    <w:rsid w:val="001620DA"/>
    <w:rsid w:val="0017114C"/>
    <w:rsid w:val="00175116"/>
    <w:rsid w:val="00175455"/>
    <w:rsid w:val="00177AD7"/>
    <w:rsid w:val="00177E9D"/>
    <w:rsid w:val="001807D6"/>
    <w:rsid w:val="001832A7"/>
    <w:rsid w:val="001A2898"/>
    <w:rsid w:val="001A418B"/>
    <w:rsid w:val="001A4C0F"/>
    <w:rsid w:val="001B3CC2"/>
    <w:rsid w:val="001B63A1"/>
    <w:rsid w:val="001C0D1B"/>
    <w:rsid w:val="001C1327"/>
    <w:rsid w:val="001C7AEE"/>
    <w:rsid w:val="001D61A8"/>
    <w:rsid w:val="001D68E2"/>
    <w:rsid w:val="001D7804"/>
    <w:rsid w:val="001E6E5A"/>
    <w:rsid w:val="001E7385"/>
    <w:rsid w:val="001F069F"/>
    <w:rsid w:val="001F0E09"/>
    <w:rsid w:val="001F16BF"/>
    <w:rsid w:val="001F3103"/>
    <w:rsid w:val="001F3ED0"/>
    <w:rsid w:val="001F55EF"/>
    <w:rsid w:val="0020081F"/>
    <w:rsid w:val="00200FCA"/>
    <w:rsid w:val="002032A1"/>
    <w:rsid w:val="002059F8"/>
    <w:rsid w:val="002065A1"/>
    <w:rsid w:val="00207531"/>
    <w:rsid w:val="00210009"/>
    <w:rsid w:val="002110E5"/>
    <w:rsid w:val="0021362F"/>
    <w:rsid w:val="00227572"/>
    <w:rsid w:val="00231669"/>
    <w:rsid w:val="00232661"/>
    <w:rsid w:val="00233F35"/>
    <w:rsid w:val="002347EF"/>
    <w:rsid w:val="002353D0"/>
    <w:rsid w:val="0023717D"/>
    <w:rsid w:val="00242515"/>
    <w:rsid w:val="00243F61"/>
    <w:rsid w:val="00244D27"/>
    <w:rsid w:val="00245112"/>
    <w:rsid w:val="002535D5"/>
    <w:rsid w:val="00262466"/>
    <w:rsid w:val="00264B2B"/>
    <w:rsid w:val="0027127E"/>
    <w:rsid w:val="00277C27"/>
    <w:rsid w:val="00280086"/>
    <w:rsid w:val="00281D2A"/>
    <w:rsid w:val="00281E86"/>
    <w:rsid w:val="0028574D"/>
    <w:rsid w:val="002873FD"/>
    <w:rsid w:val="002A2067"/>
    <w:rsid w:val="002A2F50"/>
    <w:rsid w:val="002A4D6D"/>
    <w:rsid w:val="002C041E"/>
    <w:rsid w:val="002C2E5A"/>
    <w:rsid w:val="002C2F2B"/>
    <w:rsid w:val="002C334F"/>
    <w:rsid w:val="002C7DB4"/>
    <w:rsid w:val="002D0C5E"/>
    <w:rsid w:val="002D0EF2"/>
    <w:rsid w:val="002E32D4"/>
    <w:rsid w:val="002E6235"/>
    <w:rsid w:val="002F3DC9"/>
    <w:rsid w:val="00301BEC"/>
    <w:rsid w:val="00304A8B"/>
    <w:rsid w:val="00311335"/>
    <w:rsid w:val="003117C0"/>
    <w:rsid w:val="00314F41"/>
    <w:rsid w:val="00315468"/>
    <w:rsid w:val="00326CCD"/>
    <w:rsid w:val="00334881"/>
    <w:rsid w:val="003435E6"/>
    <w:rsid w:val="00350DE4"/>
    <w:rsid w:val="00355771"/>
    <w:rsid w:val="00355B98"/>
    <w:rsid w:val="00357235"/>
    <w:rsid w:val="00366F53"/>
    <w:rsid w:val="00367DDC"/>
    <w:rsid w:val="00382D55"/>
    <w:rsid w:val="00385730"/>
    <w:rsid w:val="0038738D"/>
    <w:rsid w:val="0038740F"/>
    <w:rsid w:val="00391E8C"/>
    <w:rsid w:val="00392E13"/>
    <w:rsid w:val="003930E1"/>
    <w:rsid w:val="003939B9"/>
    <w:rsid w:val="003940CE"/>
    <w:rsid w:val="003A5F3C"/>
    <w:rsid w:val="003B0C0F"/>
    <w:rsid w:val="003B1BDB"/>
    <w:rsid w:val="003B6BB0"/>
    <w:rsid w:val="003C02EF"/>
    <w:rsid w:val="003C1251"/>
    <w:rsid w:val="003D791E"/>
    <w:rsid w:val="003E04B9"/>
    <w:rsid w:val="003E5798"/>
    <w:rsid w:val="003F352C"/>
    <w:rsid w:val="003F3862"/>
    <w:rsid w:val="003F505B"/>
    <w:rsid w:val="003F6393"/>
    <w:rsid w:val="00402A3A"/>
    <w:rsid w:val="004077EE"/>
    <w:rsid w:val="00415343"/>
    <w:rsid w:val="00420075"/>
    <w:rsid w:val="0042016B"/>
    <w:rsid w:val="00420833"/>
    <w:rsid w:val="00424DB6"/>
    <w:rsid w:val="00425293"/>
    <w:rsid w:val="00426158"/>
    <w:rsid w:val="00443A86"/>
    <w:rsid w:val="00444861"/>
    <w:rsid w:val="00447B2E"/>
    <w:rsid w:val="00450171"/>
    <w:rsid w:val="004531C4"/>
    <w:rsid w:val="00453DAD"/>
    <w:rsid w:val="00457432"/>
    <w:rsid w:val="004661A4"/>
    <w:rsid w:val="004677E7"/>
    <w:rsid w:val="00473393"/>
    <w:rsid w:val="00476ED1"/>
    <w:rsid w:val="00477C64"/>
    <w:rsid w:val="004809A4"/>
    <w:rsid w:val="0048370D"/>
    <w:rsid w:val="0048419E"/>
    <w:rsid w:val="00491A1A"/>
    <w:rsid w:val="004A177C"/>
    <w:rsid w:val="004A5814"/>
    <w:rsid w:val="004A6C82"/>
    <w:rsid w:val="004A6FAB"/>
    <w:rsid w:val="004B2FE6"/>
    <w:rsid w:val="004B6959"/>
    <w:rsid w:val="004C2B38"/>
    <w:rsid w:val="004D0745"/>
    <w:rsid w:val="004D4E8B"/>
    <w:rsid w:val="004F0312"/>
    <w:rsid w:val="004F19DA"/>
    <w:rsid w:val="004F3154"/>
    <w:rsid w:val="004F31F1"/>
    <w:rsid w:val="004F48E9"/>
    <w:rsid w:val="004F5D9A"/>
    <w:rsid w:val="004F7CB3"/>
    <w:rsid w:val="0050366D"/>
    <w:rsid w:val="005231A2"/>
    <w:rsid w:val="00524816"/>
    <w:rsid w:val="00524E8F"/>
    <w:rsid w:val="00526292"/>
    <w:rsid w:val="005306DF"/>
    <w:rsid w:val="00534251"/>
    <w:rsid w:val="005357A4"/>
    <w:rsid w:val="00535E6B"/>
    <w:rsid w:val="00536903"/>
    <w:rsid w:val="00537616"/>
    <w:rsid w:val="005413B6"/>
    <w:rsid w:val="0056346D"/>
    <w:rsid w:val="00566810"/>
    <w:rsid w:val="0057106D"/>
    <w:rsid w:val="00572C61"/>
    <w:rsid w:val="0057422A"/>
    <w:rsid w:val="00575C53"/>
    <w:rsid w:val="005A1041"/>
    <w:rsid w:val="005A1726"/>
    <w:rsid w:val="005B263D"/>
    <w:rsid w:val="005B6237"/>
    <w:rsid w:val="005C0F43"/>
    <w:rsid w:val="005C2210"/>
    <w:rsid w:val="005C48BC"/>
    <w:rsid w:val="005C7DFB"/>
    <w:rsid w:val="005D231A"/>
    <w:rsid w:val="005D32F2"/>
    <w:rsid w:val="005D3FA7"/>
    <w:rsid w:val="005E2540"/>
    <w:rsid w:val="005E4724"/>
    <w:rsid w:val="005E6DE3"/>
    <w:rsid w:val="005F2DC8"/>
    <w:rsid w:val="00601255"/>
    <w:rsid w:val="00604AED"/>
    <w:rsid w:val="0060521A"/>
    <w:rsid w:val="006062FF"/>
    <w:rsid w:val="00614DA3"/>
    <w:rsid w:val="0062102F"/>
    <w:rsid w:val="00624BDC"/>
    <w:rsid w:val="00630D37"/>
    <w:rsid w:val="0063166C"/>
    <w:rsid w:val="00633CEC"/>
    <w:rsid w:val="006503BC"/>
    <w:rsid w:val="00652BE4"/>
    <w:rsid w:val="00656D37"/>
    <w:rsid w:val="00660308"/>
    <w:rsid w:val="00661BA3"/>
    <w:rsid w:val="00665703"/>
    <w:rsid w:val="00671D01"/>
    <w:rsid w:val="00672F75"/>
    <w:rsid w:val="00673A52"/>
    <w:rsid w:val="00674560"/>
    <w:rsid w:val="00676F2B"/>
    <w:rsid w:val="00691D09"/>
    <w:rsid w:val="00691FAF"/>
    <w:rsid w:val="00692A82"/>
    <w:rsid w:val="00694AB6"/>
    <w:rsid w:val="006A5E12"/>
    <w:rsid w:val="006A6F1C"/>
    <w:rsid w:val="006B11CF"/>
    <w:rsid w:val="006B78F5"/>
    <w:rsid w:val="006D1293"/>
    <w:rsid w:val="006D4CE4"/>
    <w:rsid w:val="006D74E1"/>
    <w:rsid w:val="006E0A38"/>
    <w:rsid w:val="006E7B61"/>
    <w:rsid w:val="006F0CD4"/>
    <w:rsid w:val="006F5736"/>
    <w:rsid w:val="00701268"/>
    <w:rsid w:val="0070148A"/>
    <w:rsid w:val="007056BA"/>
    <w:rsid w:val="007075FF"/>
    <w:rsid w:val="0071351F"/>
    <w:rsid w:val="007144D5"/>
    <w:rsid w:val="007273B6"/>
    <w:rsid w:val="00731EF4"/>
    <w:rsid w:val="00736EF7"/>
    <w:rsid w:val="0074136B"/>
    <w:rsid w:val="007442F5"/>
    <w:rsid w:val="00750AD7"/>
    <w:rsid w:val="00753E2E"/>
    <w:rsid w:val="00754040"/>
    <w:rsid w:val="007548D3"/>
    <w:rsid w:val="00756B6C"/>
    <w:rsid w:val="0076025A"/>
    <w:rsid w:val="00760FE1"/>
    <w:rsid w:val="00761660"/>
    <w:rsid w:val="007621BB"/>
    <w:rsid w:val="007667AE"/>
    <w:rsid w:val="007732C0"/>
    <w:rsid w:val="007746C0"/>
    <w:rsid w:val="007803AF"/>
    <w:rsid w:val="00780481"/>
    <w:rsid w:val="00781B05"/>
    <w:rsid w:val="007838C5"/>
    <w:rsid w:val="00783C5F"/>
    <w:rsid w:val="00785331"/>
    <w:rsid w:val="00791F82"/>
    <w:rsid w:val="00794FBF"/>
    <w:rsid w:val="007A7B93"/>
    <w:rsid w:val="007B5EC2"/>
    <w:rsid w:val="007B64B3"/>
    <w:rsid w:val="007C55A2"/>
    <w:rsid w:val="007C779D"/>
    <w:rsid w:val="007D22E5"/>
    <w:rsid w:val="007D63D4"/>
    <w:rsid w:val="007D6590"/>
    <w:rsid w:val="007E1A74"/>
    <w:rsid w:val="007E3017"/>
    <w:rsid w:val="007E49CC"/>
    <w:rsid w:val="007F107B"/>
    <w:rsid w:val="007F1A43"/>
    <w:rsid w:val="007F252C"/>
    <w:rsid w:val="007F6F8C"/>
    <w:rsid w:val="008039F0"/>
    <w:rsid w:val="00811E4F"/>
    <w:rsid w:val="008143FF"/>
    <w:rsid w:val="008211EB"/>
    <w:rsid w:val="00821581"/>
    <w:rsid w:val="00825D0D"/>
    <w:rsid w:val="00832D57"/>
    <w:rsid w:val="00837F53"/>
    <w:rsid w:val="00845DE8"/>
    <w:rsid w:val="008477C7"/>
    <w:rsid w:val="0084780D"/>
    <w:rsid w:val="008500AC"/>
    <w:rsid w:val="0085329E"/>
    <w:rsid w:val="00854730"/>
    <w:rsid w:val="008570C3"/>
    <w:rsid w:val="00861863"/>
    <w:rsid w:val="00861C55"/>
    <w:rsid w:val="0086345B"/>
    <w:rsid w:val="008648EF"/>
    <w:rsid w:val="00866349"/>
    <w:rsid w:val="00866645"/>
    <w:rsid w:val="0087162D"/>
    <w:rsid w:val="008722B5"/>
    <w:rsid w:val="00874AFD"/>
    <w:rsid w:val="00876300"/>
    <w:rsid w:val="0088062D"/>
    <w:rsid w:val="00881012"/>
    <w:rsid w:val="0088266B"/>
    <w:rsid w:val="00884E39"/>
    <w:rsid w:val="00890382"/>
    <w:rsid w:val="00891ACA"/>
    <w:rsid w:val="0089294A"/>
    <w:rsid w:val="00892EF5"/>
    <w:rsid w:val="00896B5E"/>
    <w:rsid w:val="008B0616"/>
    <w:rsid w:val="008B1832"/>
    <w:rsid w:val="008B1FC6"/>
    <w:rsid w:val="008B654B"/>
    <w:rsid w:val="008D5FD8"/>
    <w:rsid w:val="008E15D7"/>
    <w:rsid w:val="008E4B05"/>
    <w:rsid w:val="008F2AB1"/>
    <w:rsid w:val="008F455A"/>
    <w:rsid w:val="008F5E8C"/>
    <w:rsid w:val="008F6A44"/>
    <w:rsid w:val="008F7F53"/>
    <w:rsid w:val="00900135"/>
    <w:rsid w:val="00900814"/>
    <w:rsid w:val="00902D0B"/>
    <w:rsid w:val="0090776D"/>
    <w:rsid w:val="009106B6"/>
    <w:rsid w:val="009135D6"/>
    <w:rsid w:val="00914D2C"/>
    <w:rsid w:val="009162D5"/>
    <w:rsid w:val="00920FCB"/>
    <w:rsid w:val="00921525"/>
    <w:rsid w:val="00922370"/>
    <w:rsid w:val="00924F65"/>
    <w:rsid w:val="00926618"/>
    <w:rsid w:val="00930385"/>
    <w:rsid w:val="00932BFC"/>
    <w:rsid w:val="00934DCC"/>
    <w:rsid w:val="00935836"/>
    <w:rsid w:val="009411E9"/>
    <w:rsid w:val="00943B77"/>
    <w:rsid w:val="0095424B"/>
    <w:rsid w:val="009577D3"/>
    <w:rsid w:val="00962509"/>
    <w:rsid w:val="00973867"/>
    <w:rsid w:val="0097727A"/>
    <w:rsid w:val="00980E18"/>
    <w:rsid w:val="0098280E"/>
    <w:rsid w:val="00982F28"/>
    <w:rsid w:val="009877A4"/>
    <w:rsid w:val="009909BA"/>
    <w:rsid w:val="00993476"/>
    <w:rsid w:val="00993669"/>
    <w:rsid w:val="009944FB"/>
    <w:rsid w:val="009A186A"/>
    <w:rsid w:val="009A4A6E"/>
    <w:rsid w:val="009A5F0B"/>
    <w:rsid w:val="009C203C"/>
    <w:rsid w:val="009C5CA0"/>
    <w:rsid w:val="009C7496"/>
    <w:rsid w:val="009D0F52"/>
    <w:rsid w:val="009D6561"/>
    <w:rsid w:val="009E2718"/>
    <w:rsid w:val="009F0430"/>
    <w:rsid w:val="009F1715"/>
    <w:rsid w:val="009F1FE8"/>
    <w:rsid w:val="009F4F60"/>
    <w:rsid w:val="009F5082"/>
    <w:rsid w:val="009F737C"/>
    <w:rsid w:val="009F750C"/>
    <w:rsid w:val="00A01B73"/>
    <w:rsid w:val="00A035FF"/>
    <w:rsid w:val="00A03D6F"/>
    <w:rsid w:val="00A11D01"/>
    <w:rsid w:val="00A11D34"/>
    <w:rsid w:val="00A120F5"/>
    <w:rsid w:val="00A16119"/>
    <w:rsid w:val="00A21404"/>
    <w:rsid w:val="00A236E6"/>
    <w:rsid w:val="00A30186"/>
    <w:rsid w:val="00A4195F"/>
    <w:rsid w:val="00A72EBF"/>
    <w:rsid w:val="00A7726D"/>
    <w:rsid w:val="00A8571B"/>
    <w:rsid w:val="00A959F8"/>
    <w:rsid w:val="00AA3AEB"/>
    <w:rsid w:val="00AA3C01"/>
    <w:rsid w:val="00AA43E7"/>
    <w:rsid w:val="00AA69D8"/>
    <w:rsid w:val="00AB6C3B"/>
    <w:rsid w:val="00AC1831"/>
    <w:rsid w:val="00AC4F83"/>
    <w:rsid w:val="00AC56B8"/>
    <w:rsid w:val="00AD2160"/>
    <w:rsid w:val="00AD2D39"/>
    <w:rsid w:val="00AD4D22"/>
    <w:rsid w:val="00AD5792"/>
    <w:rsid w:val="00AE0675"/>
    <w:rsid w:val="00AE5080"/>
    <w:rsid w:val="00AE54E3"/>
    <w:rsid w:val="00AF1F1F"/>
    <w:rsid w:val="00AF68D9"/>
    <w:rsid w:val="00B03DB8"/>
    <w:rsid w:val="00B03FED"/>
    <w:rsid w:val="00B0524F"/>
    <w:rsid w:val="00B12217"/>
    <w:rsid w:val="00B311B7"/>
    <w:rsid w:val="00B32D14"/>
    <w:rsid w:val="00B33DF8"/>
    <w:rsid w:val="00B42B7D"/>
    <w:rsid w:val="00B42FB6"/>
    <w:rsid w:val="00B43F3E"/>
    <w:rsid w:val="00B44A84"/>
    <w:rsid w:val="00B460D5"/>
    <w:rsid w:val="00B534BD"/>
    <w:rsid w:val="00B542D0"/>
    <w:rsid w:val="00B61A37"/>
    <w:rsid w:val="00B66324"/>
    <w:rsid w:val="00B723F8"/>
    <w:rsid w:val="00B75014"/>
    <w:rsid w:val="00B75C70"/>
    <w:rsid w:val="00B76805"/>
    <w:rsid w:val="00B770EB"/>
    <w:rsid w:val="00B82DE7"/>
    <w:rsid w:val="00B864CC"/>
    <w:rsid w:val="00B86AA3"/>
    <w:rsid w:val="00B925BC"/>
    <w:rsid w:val="00B97EC2"/>
    <w:rsid w:val="00BA0271"/>
    <w:rsid w:val="00BA139B"/>
    <w:rsid w:val="00BA3712"/>
    <w:rsid w:val="00BA378F"/>
    <w:rsid w:val="00BA40FA"/>
    <w:rsid w:val="00BC01A5"/>
    <w:rsid w:val="00BC180C"/>
    <w:rsid w:val="00BC7D52"/>
    <w:rsid w:val="00BD23E1"/>
    <w:rsid w:val="00BD4E86"/>
    <w:rsid w:val="00BE6BC0"/>
    <w:rsid w:val="00BE7450"/>
    <w:rsid w:val="00BF425B"/>
    <w:rsid w:val="00BF4E47"/>
    <w:rsid w:val="00BF5AC7"/>
    <w:rsid w:val="00C048CF"/>
    <w:rsid w:val="00C04AF1"/>
    <w:rsid w:val="00C064B2"/>
    <w:rsid w:val="00C06E02"/>
    <w:rsid w:val="00C06E66"/>
    <w:rsid w:val="00C14DC8"/>
    <w:rsid w:val="00C22D8A"/>
    <w:rsid w:val="00C237D8"/>
    <w:rsid w:val="00C26682"/>
    <w:rsid w:val="00C3016B"/>
    <w:rsid w:val="00C40A2B"/>
    <w:rsid w:val="00C420ED"/>
    <w:rsid w:val="00C45529"/>
    <w:rsid w:val="00C45F69"/>
    <w:rsid w:val="00C503CB"/>
    <w:rsid w:val="00C51EE6"/>
    <w:rsid w:val="00C5474E"/>
    <w:rsid w:val="00C56613"/>
    <w:rsid w:val="00C601AB"/>
    <w:rsid w:val="00C62110"/>
    <w:rsid w:val="00C74ADB"/>
    <w:rsid w:val="00C754AC"/>
    <w:rsid w:val="00C75754"/>
    <w:rsid w:val="00C805C2"/>
    <w:rsid w:val="00C82060"/>
    <w:rsid w:val="00C87E8D"/>
    <w:rsid w:val="00C94846"/>
    <w:rsid w:val="00CA012D"/>
    <w:rsid w:val="00CA6E01"/>
    <w:rsid w:val="00CA77D5"/>
    <w:rsid w:val="00CA7FD7"/>
    <w:rsid w:val="00CB1C69"/>
    <w:rsid w:val="00CB2072"/>
    <w:rsid w:val="00CB2086"/>
    <w:rsid w:val="00CB208E"/>
    <w:rsid w:val="00CB5916"/>
    <w:rsid w:val="00CB69CD"/>
    <w:rsid w:val="00CC15CA"/>
    <w:rsid w:val="00CC47A1"/>
    <w:rsid w:val="00CC488A"/>
    <w:rsid w:val="00CC73AE"/>
    <w:rsid w:val="00CC7A67"/>
    <w:rsid w:val="00CD5F5B"/>
    <w:rsid w:val="00CE79B9"/>
    <w:rsid w:val="00CF4162"/>
    <w:rsid w:val="00CF452F"/>
    <w:rsid w:val="00CF4C88"/>
    <w:rsid w:val="00CF68FC"/>
    <w:rsid w:val="00CF75DA"/>
    <w:rsid w:val="00D01052"/>
    <w:rsid w:val="00D02A92"/>
    <w:rsid w:val="00D02FC2"/>
    <w:rsid w:val="00D035D3"/>
    <w:rsid w:val="00D057E9"/>
    <w:rsid w:val="00D05C59"/>
    <w:rsid w:val="00D10376"/>
    <w:rsid w:val="00D11014"/>
    <w:rsid w:val="00D14115"/>
    <w:rsid w:val="00D152FD"/>
    <w:rsid w:val="00D16F3E"/>
    <w:rsid w:val="00D17141"/>
    <w:rsid w:val="00D2318A"/>
    <w:rsid w:val="00D23506"/>
    <w:rsid w:val="00D24C4F"/>
    <w:rsid w:val="00D275D0"/>
    <w:rsid w:val="00D341A2"/>
    <w:rsid w:val="00D36200"/>
    <w:rsid w:val="00D379B0"/>
    <w:rsid w:val="00D4413D"/>
    <w:rsid w:val="00D454DE"/>
    <w:rsid w:val="00D46714"/>
    <w:rsid w:val="00D5785E"/>
    <w:rsid w:val="00D67957"/>
    <w:rsid w:val="00D72875"/>
    <w:rsid w:val="00D74069"/>
    <w:rsid w:val="00D74E42"/>
    <w:rsid w:val="00D81A01"/>
    <w:rsid w:val="00D8224A"/>
    <w:rsid w:val="00D8627D"/>
    <w:rsid w:val="00D918AD"/>
    <w:rsid w:val="00D91FD9"/>
    <w:rsid w:val="00D9490E"/>
    <w:rsid w:val="00D97C17"/>
    <w:rsid w:val="00DB251B"/>
    <w:rsid w:val="00DB52CB"/>
    <w:rsid w:val="00DB6D7B"/>
    <w:rsid w:val="00DB6F5A"/>
    <w:rsid w:val="00DC1122"/>
    <w:rsid w:val="00DC35BC"/>
    <w:rsid w:val="00DC3B40"/>
    <w:rsid w:val="00DC3D47"/>
    <w:rsid w:val="00DC4C2A"/>
    <w:rsid w:val="00DD02B1"/>
    <w:rsid w:val="00DD1F7E"/>
    <w:rsid w:val="00DD4238"/>
    <w:rsid w:val="00DD546B"/>
    <w:rsid w:val="00DD62ED"/>
    <w:rsid w:val="00DD7F78"/>
    <w:rsid w:val="00DE5277"/>
    <w:rsid w:val="00DE6301"/>
    <w:rsid w:val="00DE6CF7"/>
    <w:rsid w:val="00DF5B01"/>
    <w:rsid w:val="00DF6709"/>
    <w:rsid w:val="00DF73DD"/>
    <w:rsid w:val="00DF76AC"/>
    <w:rsid w:val="00E01C9F"/>
    <w:rsid w:val="00E0257F"/>
    <w:rsid w:val="00E041F6"/>
    <w:rsid w:val="00E21E3B"/>
    <w:rsid w:val="00E2458C"/>
    <w:rsid w:val="00E26948"/>
    <w:rsid w:val="00E27B6E"/>
    <w:rsid w:val="00E36BF2"/>
    <w:rsid w:val="00E425C8"/>
    <w:rsid w:val="00E427E6"/>
    <w:rsid w:val="00E44DE3"/>
    <w:rsid w:val="00E4545B"/>
    <w:rsid w:val="00E50CB4"/>
    <w:rsid w:val="00E51196"/>
    <w:rsid w:val="00E55B0F"/>
    <w:rsid w:val="00E56E87"/>
    <w:rsid w:val="00E62634"/>
    <w:rsid w:val="00E66CDC"/>
    <w:rsid w:val="00E77EF4"/>
    <w:rsid w:val="00E83EC8"/>
    <w:rsid w:val="00E8648C"/>
    <w:rsid w:val="00E908BA"/>
    <w:rsid w:val="00E95432"/>
    <w:rsid w:val="00E95A11"/>
    <w:rsid w:val="00EA0032"/>
    <w:rsid w:val="00EA3D92"/>
    <w:rsid w:val="00EA59C6"/>
    <w:rsid w:val="00EB6981"/>
    <w:rsid w:val="00ED1216"/>
    <w:rsid w:val="00ED1231"/>
    <w:rsid w:val="00ED3B32"/>
    <w:rsid w:val="00ED5ADE"/>
    <w:rsid w:val="00ED72C6"/>
    <w:rsid w:val="00EE1AF7"/>
    <w:rsid w:val="00EF4817"/>
    <w:rsid w:val="00EF5DD3"/>
    <w:rsid w:val="00F029C8"/>
    <w:rsid w:val="00F10CCA"/>
    <w:rsid w:val="00F12C4A"/>
    <w:rsid w:val="00F16882"/>
    <w:rsid w:val="00F17170"/>
    <w:rsid w:val="00F24BD8"/>
    <w:rsid w:val="00F25E55"/>
    <w:rsid w:val="00F30972"/>
    <w:rsid w:val="00F34137"/>
    <w:rsid w:val="00F36930"/>
    <w:rsid w:val="00F369F0"/>
    <w:rsid w:val="00F40AFB"/>
    <w:rsid w:val="00F422A4"/>
    <w:rsid w:val="00F5010C"/>
    <w:rsid w:val="00F51A48"/>
    <w:rsid w:val="00F53585"/>
    <w:rsid w:val="00F56FE4"/>
    <w:rsid w:val="00F606D8"/>
    <w:rsid w:val="00F6285F"/>
    <w:rsid w:val="00F64AD5"/>
    <w:rsid w:val="00F64D2A"/>
    <w:rsid w:val="00F7257E"/>
    <w:rsid w:val="00F734C2"/>
    <w:rsid w:val="00F76E8E"/>
    <w:rsid w:val="00F77E72"/>
    <w:rsid w:val="00F81F94"/>
    <w:rsid w:val="00F86858"/>
    <w:rsid w:val="00F86C22"/>
    <w:rsid w:val="00F87B92"/>
    <w:rsid w:val="00F9061C"/>
    <w:rsid w:val="00F92F8E"/>
    <w:rsid w:val="00F96BF2"/>
    <w:rsid w:val="00FB0989"/>
    <w:rsid w:val="00FB2B70"/>
    <w:rsid w:val="00FB5CFD"/>
    <w:rsid w:val="00FC7E26"/>
    <w:rsid w:val="00FD0C24"/>
    <w:rsid w:val="00FE2D5F"/>
    <w:rsid w:val="00FE7905"/>
    <w:rsid w:val="00FE7989"/>
    <w:rsid w:val="00FF025F"/>
    <w:rsid w:val="00FF1AFE"/>
    <w:rsid w:val="00FF220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7202027-9090-4E76-88AD-EF755DCAFE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F6393"/>
  </w:style>
  <w:style w:type="paragraph" w:styleId="1">
    <w:name w:val="heading 1"/>
    <w:basedOn w:val="a"/>
    <w:next w:val="a"/>
    <w:link w:val="10"/>
    <w:uiPriority w:val="9"/>
    <w:qFormat/>
    <w:rsid w:val="0063166C"/>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link w:val="20"/>
    <w:uiPriority w:val="9"/>
    <w:qFormat/>
    <w:rsid w:val="00457432"/>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5">
    <w:name w:val="heading 5"/>
    <w:basedOn w:val="a"/>
    <w:next w:val="a"/>
    <w:link w:val="50"/>
    <w:uiPriority w:val="9"/>
    <w:semiHidden/>
    <w:unhideWhenUsed/>
    <w:qFormat/>
    <w:rsid w:val="00AD4D22"/>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3F6393"/>
    <w:rPr>
      <w:color w:val="0000FF"/>
      <w:u w:val="single"/>
    </w:rPr>
  </w:style>
  <w:style w:type="paragraph" w:styleId="a4">
    <w:name w:val="List Paragraph"/>
    <w:aliases w:val="Нумерованый список,Bullet List,FooterText,numbered,SL_Абзац списка,Use Case List Paragraph,Маркер,ТЗ список,Абзац списка литеральный,Булет1,1Булет,Paragraphe de liste1,lp1,Bulletr List Paragraph,Мой стиль!,it_List1,_Абзац списка,Абзац Стас"/>
    <w:basedOn w:val="a"/>
    <w:uiPriority w:val="99"/>
    <w:qFormat/>
    <w:rsid w:val="003F6393"/>
    <w:pPr>
      <w:ind w:left="720"/>
      <w:contextualSpacing/>
    </w:pPr>
  </w:style>
  <w:style w:type="paragraph" w:customStyle="1" w:styleId="s1">
    <w:name w:val="s_1"/>
    <w:basedOn w:val="a"/>
    <w:rsid w:val="003F639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0">
    <w:name w:val="Заголовок 2 Знак"/>
    <w:basedOn w:val="a0"/>
    <w:link w:val="2"/>
    <w:uiPriority w:val="9"/>
    <w:rsid w:val="00457432"/>
    <w:rPr>
      <w:rFonts w:ascii="Times New Roman" w:eastAsia="Times New Roman" w:hAnsi="Times New Roman" w:cs="Times New Roman"/>
      <w:b/>
      <w:bCs/>
      <w:sz w:val="36"/>
      <w:szCs w:val="36"/>
      <w:lang w:eastAsia="ru-RU"/>
    </w:rPr>
  </w:style>
  <w:style w:type="character" w:customStyle="1" w:styleId="sectioninfo">
    <w:name w:val="section__info"/>
    <w:basedOn w:val="a0"/>
    <w:rsid w:val="00457432"/>
  </w:style>
  <w:style w:type="character" w:customStyle="1" w:styleId="sectiontitle">
    <w:name w:val="section__title"/>
    <w:basedOn w:val="a0"/>
    <w:rsid w:val="00457432"/>
  </w:style>
  <w:style w:type="character" w:customStyle="1" w:styleId="timezonename">
    <w:name w:val="timezonename"/>
    <w:basedOn w:val="a0"/>
    <w:rsid w:val="00457432"/>
  </w:style>
  <w:style w:type="paragraph" w:styleId="z-">
    <w:name w:val="HTML Top of Form"/>
    <w:basedOn w:val="a"/>
    <w:next w:val="a"/>
    <w:link w:val="z-0"/>
    <w:hidden/>
    <w:uiPriority w:val="99"/>
    <w:semiHidden/>
    <w:unhideWhenUsed/>
    <w:rsid w:val="00457432"/>
    <w:pPr>
      <w:pBdr>
        <w:bottom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0">
    <w:name w:val="z-Начало формы Знак"/>
    <w:basedOn w:val="a0"/>
    <w:link w:val="z-"/>
    <w:uiPriority w:val="99"/>
    <w:semiHidden/>
    <w:rsid w:val="00457432"/>
    <w:rPr>
      <w:rFonts w:ascii="Arial" w:eastAsia="Times New Roman" w:hAnsi="Arial" w:cs="Arial"/>
      <w:vanish/>
      <w:sz w:val="16"/>
      <w:szCs w:val="16"/>
      <w:lang w:eastAsia="ru-RU"/>
    </w:rPr>
  </w:style>
  <w:style w:type="paragraph" w:styleId="z-1">
    <w:name w:val="HTML Bottom of Form"/>
    <w:basedOn w:val="a"/>
    <w:next w:val="a"/>
    <w:link w:val="z-2"/>
    <w:hidden/>
    <w:uiPriority w:val="99"/>
    <w:semiHidden/>
    <w:unhideWhenUsed/>
    <w:rsid w:val="00457432"/>
    <w:pPr>
      <w:pBdr>
        <w:top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2">
    <w:name w:val="z-Конец формы Знак"/>
    <w:basedOn w:val="a0"/>
    <w:link w:val="z-1"/>
    <w:uiPriority w:val="99"/>
    <w:semiHidden/>
    <w:rsid w:val="00457432"/>
    <w:rPr>
      <w:rFonts w:ascii="Arial" w:eastAsia="Times New Roman" w:hAnsi="Arial" w:cs="Arial"/>
      <w:vanish/>
      <w:sz w:val="16"/>
      <w:szCs w:val="16"/>
      <w:lang w:eastAsia="ru-RU"/>
    </w:rPr>
  </w:style>
  <w:style w:type="paragraph" w:customStyle="1" w:styleId="s9">
    <w:name w:val="s_9"/>
    <w:basedOn w:val="a"/>
    <w:rsid w:val="00736EF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63166C"/>
    <w:rPr>
      <w:rFonts w:asciiTheme="majorHAnsi" w:eastAsiaTheme="majorEastAsia" w:hAnsiTheme="majorHAnsi" w:cstheme="majorBidi"/>
      <w:color w:val="365F91" w:themeColor="accent1" w:themeShade="BF"/>
      <w:sz w:val="32"/>
      <w:szCs w:val="32"/>
    </w:rPr>
  </w:style>
  <w:style w:type="character" w:customStyle="1" w:styleId="50">
    <w:name w:val="Заголовок 5 Знак"/>
    <w:basedOn w:val="a0"/>
    <w:link w:val="5"/>
    <w:uiPriority w:val="9"/>
    <w:semiHidden/>
    <w:rsid w:val="00AD4D22"/>
    <w:rPr>
      <w:rFonts w:asciiTheme="majorHAnsi" w:eastAsiaTheme="majorEastAsia" w:hAnsiTheme="majorHAnsi" w:cstheme="majorBidi"/>
      <w:color w:val="365F91" w:themeColor="accent1" w:themeShade="BF"/>
    </w:rPr>
  </w:style>
  <w:style w:type="paragraph" w:styleId="a5">
    <w:name w:val="Normal (Web)"/>
    <w:basedOn w:val="a"/>
    <w:uiPriority w:val="99"/>
    <w:semiHidden/>
    <w:unhideWhenUsed/>
    <w:rsid w:val="00AD4D22"/>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5580594">
      <w:bodyDiv w:val="1"/>
      <w:marLeft w:val="0"/>
      <w:marRight w:val="0"/>
      <w:marTop w:val="0"/>
      <w:marBottom w:val="0"/>
      <w:divBdr>
        <w:top w:val="none" w:sz="0" w:space="0" w:color="auto"/>
        <w:left w:val="none" w:sz="0" w:space="0" w:color="auto"/>
        <w:bottom w:val="none" w:sz="0" w:space="0" w:color="auto"/>
        <w:right w:val="none" w:sz="0" w:space="0" w:color="auto"/>
      </w:divBdr>
    </w:div>
    <w:div w:id="225193018">
      <w:bodyDiv w:val="1"/>
      <w:marLeft w:val="0"/>
      <w:marRight w:val="0"/>
      <w:marTop w:val="0"/>
      <w:marBottom w:val="0"/>
      <w:divBdr>
        <w:top w:val="none" w:sz="0" w:space="0" w:color="auto"/>
        <w:left w:val="none" w:sz="0" w:space="0" w:color="auto"/>
        <w:bottom w:val="none" w:sz="0" w:space="0" w:color="auto"/>
        <w:right w:val="none" w:sz="0" w:space="0" w:color="auto"/>
      </w:divBdr>
      <w:divsChild>
        <w:div w:id="1014769260">
          <w:marLeft w:val="0"/>
          <w:marRight w:val="0"/>
          <w:marTop w:val="0"/>
          <w:marBottom w:val="0"/>
          <w:divBdr>
            <w:top w:val="none" w:sz="0" w:space="0" w:color="auto"/>
            <w:left w:val="none" w:sz="0" w:space="0" w:color="auto"/>
            <w:bottom w:val="none" w:sz="0" w:space="0" w:color="auto"/>
            <w:right w:val="none" w:sz="0" w:space="0" w:color="auto"/>
          </w:divBdr>
          <w:divsChild>
            <w:div w:id="629629633">
              <w:marLeft w:val="0"/>
              <w:marRight w:val="0"/>
              <w:marTop w:val="0"/>
              <w:marBottom w:val="0"/>
              <w:divBdr>
                <w:top w:val="none" w:sz="0" w:space="0" w:color="auto"/>
                <w:left w:val="none" w:sz="0" w:space="0" w:color="auto"/>
                <w:bottom w:val="none" w:sz="0" w:space="0" w:color="auto"/>
                <w:right w:val="none" w:sz="0" w:space="0" w:color="auto"/>
              </w:divBdr>
              <w:divsChild>
                <w:div w:id="703752040">
                  <w:marLeft w:val="0"/>
                  <w:marRight w:val="0"/>
                  <w:marTop w:val="0"/>
                  <w:marBottom w:val="300"/>
                  <w:divBdr>
                    <w:top w:val="none" w:sz="0" w:space="0" w:color="auto"/>
                    <w:left w:val="none" w:sz="0" w:space="0" w:color="auto"/>
                    <w:bottom w:val="none" w:sz="0" w:space="0" w:color="auto"/>
                    <w:right w:val="none" w:sz="0" w:space="0" w:color="auto"/>
                  </w:divBdr>
                </w:div>
              </w:divsChild>
            </w:div>
            <w:div w:id="791628184">
              <w:marLeft w:val="0"/>
              <w:marRight w:val="0"/>
              <w:marTop w:val="0"/>
              <w:marBottom w:val="0"/>
              <w:divBdr>
                <w:top w:val="none" w:sz="0" w:space="0" w:color="auto"/>
                <w:left w:val="none" w:sz="0" w:space="0" w:color="auto"/>
                <w:bottom w:val="none" w:sz="0" w:space="0" w:color="auto"/>
                <w:right w:val="none" w:sz="0" w:space="0" w:color="auto"/>
              </w:divBdr>
              <w:divsChild>
                <w:div w:id="1305936957">
                  <w:marLeft w:val="0"/>
                  <w:marRight w:val="0"/>
                  <w:marTop w:val="0"/>
                  <w:marBottom w:val="0"/>
                  <w:divBdr>
                    <w:top w:val="none" w:sz="0" w:space="0" w:color="auto"/>
                    <w:left w:val="none" w:sz="0" w:space="0" w:color="auto"/>
                    <w:bottom w:val="none" w:sz="0" w:space="0" w:color="auto"/>
                    <w:right w:val="none" w:sz="0" w:space="0" w:color="auto"/>
                  </w:divBdr>
                  <w:divsChild>
                    <w:div w:id="925115743">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1078594103">
              <w:marLeft w:val="0"/>
              <w:marRight w:val="0"/>
              <w:marTop w:val="0"/>
              <w:marBottom w:val="0"/>
              <w:divBdr>
                <w:top w:val="none" w:sz="0" w:space="0" w:color="auto"/>
                <w:left w:val="none" w:sz="0" w:space="0" w:color="auto"/>
                <w:bottom w:val="none" w:sz="0" w:space="0" w:color="auto"/>
                <w:right w:val="none" w:sz="0" w:space="0" w:color="auto"/>
              </w:divBdr>
              <w:divsChild>
                <w:div w:id="67075176">
                  <w:marLeft w:val="0"/>
                  <w:marRight w:val="0"/>
                  <w:marTop w:val="0"/>
                  <w:marBottom w:val="0"/>
                  <w:divBdr>
                    <w:top w:val="none" w:sz="0" w:space="0" w:color="auto"/>
                    <w:left w:val="none" w:sz="0" w:space="0" w:color="auto"/>
                    <w:bottom w:val="none" w:sz="0" w:space="0" w:color="auto"/>
                    <w:right w:val="none" w:sz="0" w:space="0" w:color="auto"/>
                  </w:divBdr>
                  <w:divsChild>
                    <w:div w:id="1570454319">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577372901">
              <w:marLeft w:val="0"/>
              <w:marRight w:val="0"/>
              <w:marTop w:val="0"/>
              <w:marBottom w:val="0"/>
              <w:divBdr>
                <w:top w:val="none" w:sz="0" w:space="0" w:color="auto"/>
                <w:left w:val="none" w:sz="0" w:space="0" w:color="auto"/>
                <w:bottom w:val="none" w:sz="0" w:space="0" w:color="auto"/>
                <w:right w:val="none" w:sz="0" w:space="0" w:color="auto"/>
              </w:divBdr>
              <w:divsChild>
                <w:div w:id="319427826">
                  <w:marLeft w:val="0"/>
                  <w:marRight w:val="0"/>
                  <w:marTop w:val="0"/>
                  <w:marBottom w:val="0"/>
                  <w:divBdr>
                    <w:top w:val="none" w:sz="0" w:space="0" w:color="auto"/>
                    <w:left w:val="none" w:sz="0" w:space="0" w:color="auto"/>
                    <w:bottom w:val="none" w:sz="0" w:space="0" w:color="auto"/>
                    <w:right w:val="none" w:sz="0" w:space="0" w:color="auto"/>
                  </w:divBdr>
                  <w:divsChild>
                    <w:div w:id="1832520051">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338193247">
              <w:marLeft w:val="0"/>
              <w:marRight w:val="0"/>
              <w:marTop w:val="0"/>
              <w:marBottom w:val="0"/>
              <w:divBdr>
                <w:top w:val="none" w:sz="0" w:space="0" w:color="auto"/>
                <w:left w:val="none" w:sz="0" w:space="0" w:color="auto"/>
                <w:bottom w:val="none" w:sz="0" w:space="0" w:color="auto"/>
                <w:right w:val="none" w:sz="0" w:space="0" w:color="auto"/>
              </w:divBdr>
            </w:div>
            <w:div w:id="602303662">
              <w:marLeft w:val="0"/>
              <w:marRight w:val="0"/>
              <w:marTop w:val="0"/>
              <w:marBottom w:val="0"/>
              <w:divBdr>
                <w:top w:val="none" w:sz="0" w:space="0" w:color="auto"/>
                <w:left w:val="none" w:sz="0" w:space="0" w:color="auto"/>
                <w:bottom w:val="none" w:sz="0" w:space="0" w:color="auto"/>
                <w:right w:val="none" w:sz="0" w:space="0" w:color="auto"/>
              </w:divBdr>
              <w:divsChild>
                <w:div w:id="1807240799">
                  <w:marLeft w:val="0"/>
                  <w:marRight w:val="0"/>
                  <w:marTop w:val="0"/>
                  <w:marBottom w:val="0"/>
                  <w:divBdr>
                    <w:top w:val="none" w:sz="0" w:space="0" w:color="auto"/>
                    <w:left w:val="none" w:sz="0" w:space="0" w:color="auto"/>
                    <w:bottom w:val="none" w:sz="0" w:space="0" w:color="auto"/>
                    <w:right w:val="none" w:sz="0" w:space="0" w:color="auto"/>
                  </w:divBdr>
                  <w:divsChild>
                    <w:div w:id="1302031407">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51781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075177">
      <w:bodyDiv w:val="1"/>
      <w:marLeft w:val="0"/>
      <w:marRight w:val="0"/>
      <w:marTop w:val="0"/>
      <w:marBottom w:val="0"/>
      <w:divBdr>
        <w:top w:val="none" w:sz="0" w:space="0" w:color="auto"/>
        <w:left w:val="none" w:sz="0" w:space="0" w:color="auto"/>
        <w:bottom w:val="none" w:sz="0" w:space="0" w:color="auto"/>
        <w:right w:val="none" w:sz="0" w:space="0" w:color="auto"/>
      </w:divBdr>
    </w:div>
    <w:div w:id="539166291">
      <w:bodyDiv w:val="1"/>
      <w:marLeft w:val="0"/>
      <w:marRight w:val="0"/>
      <w:marTop w:val="0"/>
      <w:marBottom w:val="0"/>
      <w:divBdr>
        <w:top w:val="none" w:sz="0" w:space="0" w:color="auto"/>
        <w:left w:val="none" w:sz="0" w:space="0" w:color="auto"/>
        <w:bottom w:val="none" w:sz="0" w:space="0" w:color="auto"/>
        <w:right w:val="none" w:sz="0" w:space="0" w:color="auto"/>
      </w:divBdr>
    </w:div>
    <w:div w:id="593366665">
      <w:bodyDiv w:val="1"/>
      <w:marLeft w:val="0"/>
      <w:marRight w:val="0"/>
      <w:marTop w:val="0"/>
      <w:marBottom w:val="0"/>
      <w:divBdr>
        <w:top w:val="none" w:sz="0" w:space="0" w:color="auto"/>
        <w:left w:val="none" w:sz="0" w:space="0" w:color="auto"/>
        <w:bottom w:val="none" w:sz="0" w:space="0" w:color="auto"/>
        <w:right w:val="none" w:sz="0" w:space="0" w:color="auto"/>
      </w:divBdr>
    </w:div>
    <w:div w:id="624652360">
      <w:bodyDiv w:val="1"/>
      <w:marLeft w:val="0"/>
      <w:marRight w:val="0"/>
      <w:marTop w:val="0"/>
      <w:marBottom w:val="0"/>
      <w:divBdr>
        <w:top w:val="none" w:sz="0" w:space="0" w:color="auto"/>
        <w:left w:val="none" w:sz="0" w:space="0" w:color="auto"/>
        <w:bottom w:val="none" w:sz="0" w:space="0" w:color="auto"/>
        <w:right w:val="none" w:sz="0" w:space="0" w:color="auto"/>
      </w:divBdr>
    </w:div>
    <w:div w:id="1346202211">
      <w:bodyDiv w:val="1"/>
      <w:marLeft w:val="0"/>
      <w:marRight w:val="0"/>
      <w:marTop w:val="0"/>
      <w:marBottom w:val="0"/>
      <w:divBdr>
        <w:top w:val="none" w:sz="0" w:space="0" w:color="auto"/>
        <w:left w:val="none" w:sz="0" w:space="0" w:color="auto"/>
        <w:bottom w:val="none" w:sz="0" w:space="0" w:color="auto"/>
        <w:right w:val="none" w:sz="0" w:space="0" w:color="auto"/>
      </w:divBdr>
    </w:div>
    <w:div w:id="1480003371">
      <w:bodyDiv w:val="1"/>
      <w:marLeft w:val="0"/>
      <w:marRight w:val="0"/>
      <w:marTop w:val="0"/>
      <w:marBottom w:val="0"/>
      <w:divBdr>
        <w:top w:val="none" w:sz="0" w:space="0" w:color="auto"/>
        <w:left w:val="none" w:sz="0" w:space="0" w:color="auto"/>
        <w:bottom w:val="none" w:sz="0" w:space="0" w:color="auto"/>
        <w:right w:val="none" w:sz="0" w:space="0" w:color="auto"/>
      </w:divBdr>
      <w:divsChild>
        <w:div w:id="1663268695">
          <w:marLeft w:val="0"/>
          <w:marRight w:val="0"/>
          <w:marTop w:val="0"/>
          <w:marBottom w:val="180"/>
          <w:divBdr>
            <w:top w:val="none" w:sz="0" w:space="0" w:color="auto"/>
            <w:left w:val="none" w:sz="0" w:space="0" w:color="auto"/>
            <w:bottom w:val="none" w:sz="0" w:space="0" w:color="auto"/>
            <w:right w:val="none" w:sz="0" w:space="0" w:color="auto"/>
          </w:divBdr>
        </w:div>
        <w:div w:id="1627812331">
          <w:marLeft w:val="0"/>
          <w:marRight w:val="0"/>
          <w:marTop w:val="0"/>
          <w:marBottom w:val="0"/>
          <w:divBdr>
            <w:top w:val="none" w:sz="0" w:space="0" w:color="auto"/>
            <w:left w:val="none" w:sz="0" w:space="0" w:color="auto"/>
            <w:bottom w:val="none" w:sz="0" w:space="0" w:color="auto"/>
            <w:right w:val="none" w:sz="0" w:space="0" w:color="auto"/>
          </w:divBdr>
        </w:div>
        <w:div w:id="22873147">
          <w:marLeft w:val="0"/>
          <w:marRight w:val="0"/>
          <w:marTop w:val="0"/>
          <w:marBottom w:val="0"/>
          <w:divBdr>
            <w:top w:val="none" w:sz="0" w:space="0" w:color="auto"/>
            <w:left w:val="none" w:sz="0" w:space="0" w:color="auto"/>
            <w:bottom w:val="none" w:sz="0" w:space="0" w:color="auto"/>
            <w:right w:val="none" w:sz="0" w:space="0" w:color="auto"/>
          </w:divBdr>
          <w:divsChild>
            <w:div w:id="326057849">
              <w:marLeft w:val="0"/>
              <w:marRight w:val="0"/>
              <w:marTop w:val="0"/>
              <w:marBottom w:val="0"/>
              <w:divBdr>
                <w:top w:val="none" w:sz="0" w:space="0" w:color="auto"/>
                <w:left w:val="none" w:sz="0" w:space="0" w:color="auto"/>
                <w:bottom w:val="none" w:sz="0" w:space="0" w:color="auto"/>
                <w:right w:val="none" w:sz="0" w:space="0" w:color="auto"/>
              </w:divBdr>
              <w:divsChild>
                <w:div w:id="2125073946">
                  <w:marLeft w:val="0"/>
                  <w:marRight w:val="0"/>
                  <w:marTop w:val="0"/>
                  <w:marBottom w:val="0"/>
                  <w:divBdr>
                    <w:top w:val="none" w:sz="0" w:space="0" w:color="auto"/>
                    <w:left w:val="single" w:sz="12" w:space="12" w:color="546DE5"/>
                    <w:bottom w:val="none" w:sz="0" w:space="0" w:color="auto"/>
                    <w:right w:val="none" w:sz="0" w:space="0" w:color="auto"/>
                  </w:divBdr>
                </w:div>
              </w:divsChild>
            </w:div>
            <w:div w:id="584648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2992548">
      <w:bodyDiv w:val="1"/>
      <w:marLeft w:val="0"/>
      <w:marRight w:val="0"/>
      <w:marTop w:val="0"/>
      <w:marBottom w:val="0"/>
      <w:divBdr>
        <w:top w:val="none" w:sz="0" w:space="0" w:color="auto"/>
        <w:left w:val="none" w:sz="0" w:space="0" w:color="auto"/>
        <w:bottom w:val="none" w:sz="0" w:space="0" w:color="auto"/>
        <w:right w:val="none" w:sz="0" w:space="0" w:color="auto"/>
      </w:divBdr>
    </w:div>
    <w:div w:id="1860000258">
      <w:bodyDiv w:val="1"/>
      <w:marLeft w:val="0"/>
      <w:marRight w:val="0"/>
      <w:marTop w:val="0"/>
      <w:marBottom w:val="0"/>
      <w:divBdr>
        <w:top w:val="none" w:sz="0" w:space="0" w:color="auto"/>
        <w:left w:val="none" w:sz="0" w:space="0" w:color="auto"/>
        <w:bottom w:val="none" w:sz="0" w:space="0" w:color="auto"/>
        <w:right w:val="none" w:sz="0" w:space="0" w:color="auto"/>
      </w:divBdr>
      <w:divsChild>
        <w:div w:id="1448741532">
          <w:marLeft w:val="-225"/>
          <w:marRight w:val="-225"/>
          <w:marTop w:val="0"/>
          <w:marBottom w:val="0"/>
          <w:divBdr>
            <w:top w:val="none" w:sz="0" w:space="0" w:color="auto"/>
            <w:left w:val="none" w:sz="0" w:space="0" w:color="auto"/>
            <w:bottom w:val="none" w:sz="0" w:space="0" w:color="auto"/>
            <w:right w:val="none" w:sz="0" w:space="0" w:color="auto"/>
          </w:divBdr>
          <w:divsChild>
            <w:div w:id="1809515356">
              <w:marLeft w:val="0"/>
              <w:marRight w:val="0"/>
              <w:marTop w:val="0"/>
              <w:marBottom w:val="0"/>
              <w:divBdr>
                <w:top w:val="none" w:sz="0" w:space="0" w:color="auto"/>
                <w:left w:val="none" w:sz="0" w:space="0" w:color="auto"/>
                <w:bottom w:val="none" w:sz="0" w:space="0" w:color="auto"/>
                <w:right w:val="none" w:sz="0" w:space="0" w:color="auto"/>
              </w:divBdr>
              <w:divsChild>
                <w:div w:id="65044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9821218">
          <w:marLeft w:val="0"/>
          <w:marRight w:val="0"/>
          <w:marTop w:val="0"/>
          <w:marBottom w:val="0"/>
          <w:divBdr>
            <w:top w:val="none" w:sz="0" w:space="0" w:color="auto"/>
            <w:left w:val="none" w:sz="0" w:space="0" w:color="auto"/>
            <w:bottom w:val="none" w:sz="0" w:space="0" w:color="auto"/>
            <w:right w:val="none" w:sz="0" w:space="0" w:color="auto"/>
          </w:divBdr>
          <w:divsChild>
            <w:div w:id="384181589">
              <w:marLeft w:val="-225"/>
              <w:marRight w:val="-225"/>
              <w:marTop w:val="0"/>
              <w:marBottom w:val="0"/>
              <w:divBdr>
                <w:top w:val="none" w:sz="0" w:space="0" w:color="auto"/>
                <w:left w:val="none" w:sz="0" w:space="0" w:color="auto"/>
                <w:bottom w:val="none" w:sz="0" w:space="0" w:color="auto"/>
                <w:right w:val="none" w:sz="0" w:space="0" w:color="auto"/>
              </w:divBdr>
              <w:divsChild>
                <w:div w:id="145898087">
                  <w:marLeft w:val="0"/>
                  <w:marRight w:val="0"/>
                  <w:marTop w:val="0"/>
                  <w:marBottom w:val="0"/>
                  <w:divBdr>
                    <w:top w:val="none" w:sz="0" w:space="0" w:color="auto"/>
                    <w:left w:val="none" w:sz="0" w:space="0" w:color="auto"/>
                    <w:bottom w:val="none" w:sz="0" w:space="0" w:color="auto"/>
                    <w:right w:val="none" w:sz="0" w:space="0" w:color="auto"/>
                  </w:divBdr>
                  <w:divsChild>
                    <w:div w:id="9197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base.garant.ru/407562325/f4e49e50581f8fb571fcdf9b91d0af76/"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base.garant.ru/408401807/13e5f39dbdac86e5a4915e063b0a7798/"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092E74-9B2E-4797-B5C9-B0112FEC1B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818</TotalTime>
  <Pages>5</Pages>
  <Words>1414</Words>
  <Characters>8060</Characters>
  <Application>Microsoft Office Word</Application>
  <DocSecurity>0</DocSecurity>
  <Lines>67</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Computer</Company>
  <LinksUpToDate>false</LinksUpToDate>
  <CharactersWithSpaces>9456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Семенихина Дарья Геннадьевна</cp:lastModifiedBy>
  <cp:revision>756</cp:revision>
  <dcterms:created xsi:type="dcterms:W3CDTF">2023-07-02T08:17:00Z</dcterms:created>
  <dcterms:modified xsi:type="dcterms:W3CDTF">2024-10-22T14:48:00Z</dcterms:modified>
</cp:coreProperties>
</file>