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E5DED" w:rsidTr="001A117A">
        <w:tc>
          <w:tcPr>
            <w:tcW w:w="4785" w:type="dxa"/>
          </w:tcPr>
          <w:p w:rsidR="005E5DED" w:rsidRDefault="005E5DED"/>
        </w:tc>
        <w:tc>
          <w:tcPr>
            <w:tcW w:w="4786" w:type="dxa"/>
          </w:tcPr>
          <w:p w:rsidR="007F1ABC" w:rsidRPr="007F1ABC" w:rsidRDefault="007F1ABC" w:rsidP="005C4C45">
            <w:pPr>
              <w:rPr>
                <w:rFonts w:ascii="Times New Roman" w:hAnsi="Times New Roman" w:cs="Times New Roman"/>
                <w:color w:val="C00000"/>
                <w:sz w:val="26"/>
                <w:szCs w:val="26"/>
              </w:rPr>
            </w:pPr>
          </w:p>
          <w:p w:rsidR="005C4C45" w:rsidRPr="005C4C45" w:rsidRDefault="005C4C45" w:rsidP="005C4C45">
            <w:pPr>
              <w:rPr>
                <w:rFonts w:ascii="Times New Roman" w:hAnsi="Times New Roman" w:cs="Times New Roman"/>
                <w:sz w:val="26"/>
                <w:szCs w:val="26"/>
              </w:rPr>
            </w:pPr>
          </w:p>
        </w:tc>
      </w:tr>
    </w:tbl>
    <w:p w:rsidR="005209E6" w:rsidRPr="005209E6" w:rsidRDefault="005209E6" w:rsidP="005209E6">
      <w:pPr>
        <w:pStyle w:val="3"/>
        <w:rPr>
          <w:b/>
          <w:color w:val="000000"/>
          <w:sz w:val="26"/>
          <w:szCs w:val="26"/>
        </w:rPr>
      </w:pPr>
      <w:r w:rsidRPr="005209E6">
        <w:rPr>
          <w:b/>
          <w:color w:val="000000"/>
          <w:sz w:val="26"/>
          <w:szCs w:val="26"/>
        </w:rPr>
        <w:t xml:space="preserve">РЕШЕНИЕ № </w:t>
      </w:r>
      <w:r>
        <w:rPr>
          <w:b/>
          <w:color w:val="000000"/>
          <w:sz w:val="26"/>
          <w:szCs w:val="26"/>
        </w:rPr>
        <w:t>993</w:t>
      </w:r>
      <w:r w:rsidRPr="005209E6">
        <w:rPr>
          <w:b/>
          <w:color w:val="000000"/>
          <w:sz w:val="26"/>
          <w:szCs w:val="26"/>
        </w:rPr>
        <w:t>/202</w:t>
      </w:r>
      <w:r>
        <w:rPr>
          <w:b/>
          <w:color w:val="000000"/>
          <w:sz w:val="26"/>
          <w:szCs w:val="26"/>
        </w:rPr>
        <w:t>4</w:t>
      </w:r>
    </w:p>
    <w:p w:rsidR="005209E6" w:rsidRPr="005209E6" w:rsidRDefault="005209E6" w:rsidP="005209E6">
      <w:pPr>
        <w:spacing w:after="0" w:line="240" w:lineRule="auto"/>
        <w:jc w:val="center"/>
        <w:rPr>
          <w:rFonts w:ascii="Times New Roman" w:hAnsi="Times New Roman" w:cs="Times New Roman"/>
          <w:color w:val="000000"/>
          <w:sz w:val="26"/>
          <w:szCs w:val="26"/>
        </w:rPr>
      </w:pPr>
      <w:r w:rsidRPr="005209E6">
        <w:rPr>
          <w:rFonts w:ascii="Times New Roman" w:hAnsi="Times New Roman" w:cs="Times New Roman"/>
          <w:color w:val="000000"/>
          <w:sz w:val="26"/>
          <w:szCs w:val="26"/>
        </w:rPr>
        <w:t>по делу № 023/06/14-</w:t>
      </w:r>
      <w:r>
        <w:rPr>
          <w:rFonts w:ascii="Times New Roman" w:hAnsi="Times New Roman" w:cs="Times New Roman"/>
          <w:color w:val="000000"/>
          <w:sz w:val="26"/>
          <w:szCs w:val="26"/>
        </w:rPr>
        <w:t>5305</w:t>
      </w:r>
      <w:r w:rsidRPr="005209E6">
        <w:rPr>
          <w:rFonts w:ascii="Times New Roman" w:hAnsi="Times New Roman" w:cs="Times New Roman"/>
          <w:color w:val="000000"/>
          <w:sz w:val="26"/>
          <w:szCs w:val="26"/>
        </w:rPr>
        <w:t>/202</w:t>
      </w:r>
      <w:r>
        <w:rPr>
          <w:rFonts w:ascii="Times New Roman" w:hAnsi="Times New Roman" w:cs="Times New Roman"/>
          <w:color w:val="000000"/>
          <w:sz w:val="26"/>
          <w:szCs w:val="26"/>
        </w:rPr>
        <w:t>4</w:t>
      </w:r>
      <w:r w:rsidRPr="005209E6">
        <w:rPr>
          <w:rFonts w:ascii="Times New Roman" w:hAnsi="Times New Roman" w:cs="Times New Roman"/>
          <w:color w:val="000000"/>
          <w:sz w:val="26"/>
          <w:szCs w:val="26"/>
        </w:rPr>
        <w:t xml:space="preserve"> о нарушении</w:t>
      </w:r>
    </w:p>
    <w:p w:rsidR="005209E6" w:rsidRPr="005209E6" w:rsidRDefault="005209E6" w:rsidP="005209E6">
      <w:pPr>
        <w:spacing w:after="0" w:line="240" w:lineRule="auto"/>
        <w:jc w:val="center"/>
        <w:rPr>
          <w:rFonts w:ascii="Times New Roman" w:hAnsi="Times New Roman" w:cs="Times New Roman"/>
          <w:color w:val="000000"/>
          <w:sz w:val="26"/>
          <w:szCs w:val="26"/>
        </w:rPr>
      </w:pPr>
      <w:r w:rsidRPr="005209E6">
        <w:rPr>
          <w:rFonts w:ascii="Times New Roman" w:hAnsi="Times New Roman" w:cs="Times New Roman"/>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5209E6" w:rsidRPr="005209E6" w:rsidRDefault="005209E6" w:rsidP="005209E6">
      <w:pPr>
        <w:spacing w:after="0" w:line="240" w:lineRule="auto"/>
        <w:jc w:val="center"/>
        <w:rPr>
          <w:rFonts w:ascii="Times New Roman" w:hAnsi="Times New Roman" w:cs="Times New Roman"/>
          <w:color w:val="000000"/>
          <w:sz w:val="26"/>
          <w:szCs w:val="26"/>
        </w:rPr>
      </w:pPr>
    </w:p>
    <w:p w:rsidR="005209E6" w:rsidRPr="005209E6" w:rsidRDefault="005209E6" w:rsidP="00996C72">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24</w:t>
      </w:r>
      <w:r w:rsidR="00B50A4F">
        <w:rPr>
          <w:rFonts w:ascii="Times New Roman" w:hAnsi="Times New Roman" w:cs="Times New Roman"/>
          <w:color w:val="000000"/>
          <w:sz w:val="26"/>
          <w:szCs w:val="26"/>
        </w:rPr>
        <w:t xml:space="preserve"> октября </w:t>
      </w:r>
      <w:r>
        <w:rPr>
          <w:rFonts w:ascii="Times New Roman" w:hAnsi="Times New Roman" w:cs="Times New Roman"/>
          <w:color w:val="000000"/>
          <w:sz w:val="26"/>
          <w:szCs w:val="26"/>
        </w:rPr>
        <w:t>2024</w:t>
      </w:r>
      <w:r w:rsidRPr="005209E6">
        <w:rPr>
          <w:rFonts w:ascii="Times New Roman" w:hAnsi="Times New Roman" w:cs="Times New Roman"/>
          <w:color w:val="000000"/>
          <w:sz w:val="26"/>
          <w:szCs w:val="26"/>
        </w:rPr>
        <w:t xml:space="preserve"> года                                                                               г. Краснодар</w:t>
      </w:r>
    </w:p>
    <w:p w:rsidR="005209E6" w:rsidRDefault="005209E6" w:rsidP="005209E6">
      <w:pPr>
        <w:spacing w:after="0" w:line="240" w:lineRule="auto"/>
        <w:ind w:firstLine="709"/>
        <w:jc w:val="both"/>
        <w:rPr>
          <w:rFonts w:ascii="Times New Roman" w:hAnsi="Times New Roman" w:cs="Times New Roman"/>
          <w:color w:val="000000"/>
          <w:sz w:val="26"/>
          <w:szCs w:val="26"/>
        </w:rPr>
      </w:pPr>
    </w:p>
    <w:p w:rsidR="00684203" w:rsidRDefault="005209E6" w:rsidP="00684203">
      <w:pPr>
        <w:spacing w:after="0" w:line="240" w:lineRule="auto"/>
        <w:ind w:firstLine="709"/>
        <w:jc w:val="both"/>
        <w:rPr>
          <w:rFonts w:ascii="Times New Roman" w:hAnsi="Times New Roman" w:cs="Times New Roman"/>
          <w:sz w:val="27"/>
          <w:szCs w:val="27"/>
        </w:rPr>
      </w:pPr>
      <w:r w:rsidRPr="00B50A4F">
        <w:rPr>
          <w:rFonts w:ascii="Times New Roman" w:hAnsi="Times New Roman" w:cs="Times New Roman"/>
          <w:sz w:val="27"/>
          <w:szCs w:val="27"/>
        </w:rPr>
        <w:t>Комиссия Управления Федера</w:t>
      </w:r>
      <w:r w:rsidR="00B50A4F" w:rsidRPr="00B50A4F">
        <w:rPr>
          <w:rFonts w:ascii="Times New Roman" w:hAnsi="Times New Roman" w:cs="Times New Roman"/>
          <w:sz w:val="27"/>
          <w:szCs w:val="27"/>
        </w:rPr>
        <w:t xml:space="preserve">льной антимонопольной службы по </w:t>
      </w:r>
      <w:r w:rsidRPr="00B50A4F">
        <w:rPr>
          <w:rFonts w:ascii="Times New Roman" w:hAnsi="Times New Roman" w:cs="Times New Roman"/>
          <w:sz w:val="27"/>
          <w:szCs w:val="27"/>
        </w:rPr>
        <w:t>Краснодарскому краю по контролю в сфере закупок товаров, работ, услуг для обеспечения государственны</w:t>
      </w:r>
      <w:r w:rsidR="00B50A4F" w:rsidRPr="00B50A4F">
        <w:rPr>
          <w:rFonts w:ascii="Times New Roman" w:hAnsi="Times New Roman" w:cs="Times New Roman"/>
          <w:sz w:val="27"/>
          <w:szCs w:val="27"/>
        </w:rPr>
        <w:t xml:space="preserve">х и муниципальных нужд </w:t>
      </w:r>
    </w:p>
    <w:p w:rsidR="00684203" w:rsidRDefault="00684203" w:rsidP="00684203">
      <w:pPr>
        <w:spacing w:after="0" w:line="240" w:lineRule="auto"/>
        <w:ind w:firstLine="709"/>
        <w:jc w:val="both"/>
        <w:rPr>
          <w:rFonts w:ascii="Times New Roman" w:hAnsi="Times New Roman" w:cs="Times New Roman"/>
          <w:sz w:val="27"/>
          <w:szCs w:val="27"/>
        </w:rPr>
      </w:pPr>
    </w:p>
    <w:p w:rsidR="00684203" w:rsidRPr="005209E6" w:rsidRDefault="00684203" w:rsidP="00684203">
      <w:pPr>
        <w:spacing w:after="0" w:line="240" w:lineRule="auto"/>
        <w:ind w:firstLine="709"/>
        <w:jc w:val="both"/>
        <w:rPr>
          <w:rFonts w:ascii="Times New Roman" w:hAnsi="Times New Roman" w:cs="Times New Roman"/>
          <w:sz w:val="26"/>
          <w:szCs w:val="26"/>
        </w:rPr>
      </w:pPr>
    </w:p>
    <w:p w:rsidR="00837CAF" w:rsidRPr="00837CAF" w:rsidRDefault="005209E6" w:rsidP="00837CAF">
      <w:pPr>
        <w:spacing w:after="0" w:line="240" w:lineRule="auto"/>
        <w:jc w:val="both"/>
        <w:rPr>
          <w:rFonts w:ascii="Times New Roman" w:hAnsi="Times New Roman" w:cs="Times New Roman"/>
          <w:b/>
          <w:color w:val="000000"/>
          <w:sz w:val="26"/>
          <w:szCs w:val="26"/>
        </w:rPr>
      </w:pPr>
      <w:r w:rsidRPr="005209E6">
        <w:rPr>
          <w:rFonts w:ascii="Times New Roman" w:hAnsi="Times New Roman" w:cs="Times New Roman"/>
          <w:sz w:val="26"/>
          <w:szCs w:val="26"/>
        </w:rPr>
        <w:t xml:space="preserve"> </w:t>
      </w:r>
      <w:proofErr w:type="gramStart"/>
      <w:r w:rsidRPr="005209E6">
        <w:rPr>
          <w:rFonts w:ascii="Times New Roman" w:hAnsi="Times New Roman" w:cs="Times New Roman"/>
          <w:sz w:val="26"/>
          <w:szCs w:val="26"/>
        </w:rPr>
        <w:t>рассмотрев</w:t>
      </w:r>
      <w:proofErr w:type="gramEnd"/>
      <w:r w:rsidRPr="005209E6">
        <w:rPr>
          <w:rFonts w:ascii="Times New Roman" w:hAnsi="Times New Roman" w:cs="Times New Roman"/>
          <w:sz w:val="26"/>
          <w:szCs w:val="26"/>
        </w:rPr>
        <w:t xml:space="preserve"> жалобу ИП </w:t>
      </w:r>
      <w:proofErr w:type="spellStart"/>
      <w:r w:rsidR="00B50A4F">
        <w:rPr>
          <w:rFonts w:ascii="Times New Roman" w:hAnsi="Times New Roman" w:cs="Times New Roman"/>
          <w:sz w:val="26"/>
          <w:szCs w:val="26"/>
        </w:rPr>
        <w:t>Шимоняк</w:t>
      </w:r>
      <w:proofErr w:type="spellEnd"/>
      <w:r w:rsidR="006A7286">
        <w:rPr>
          <w:rFonts w:ascii="Times New Roman" w:hAnsi="Times New Roman" w:cs="Times New Roman"/>
          <w:sz w:val="26"/>
          <w:szCs w:val="26"/>
        </w:rPr>
        <w:t xml:space="preserve"> А.В. </w:t>
      </w:r>
      <w:r w:rsidRPr="005209E6">
        <w:rPr>
          <w:rFonts w:ascii="Times New Roman" w:hAnsi="Times New Roman" w:cs="Times New Roman"/>
          <w:sz w:val="26"/>
          <w:szCs w:val="26"/>
        </w:rPr>
        <w:t>(далее – Заявитель) на действия</w:t>
      </w:r>
      <w:r w:rsidR="00B50A4F">
        <w:rPr>
          <w:rFonts w:ascii="Times New Roman" w:hAnsi="Times New Roman" w:cs="Times New Roman"/>
          <w:sz w:val="26"/>
          <w:szCs w:val="26"/>
        </w:rPr>
        <w:t xml:space="preserve"> </w:t>
      </w:r>
      <w:r w:rsidR="00837CAF">
        <w:rPr>
          <w:rFonts w:ascii="Times New Roman" w:hAnsi="Times New Roman" w:cs="Times New Roman"/>
          <w:color w:val="000000"/>
          <w:sz w:val="26"/>
          <w:szCs w:val="26"/>
        </w:rPr>
        <w:t>ГБУ КК</w:t>
      </w:r>
      <w:r w:rsidR="00837CAF" w:rsidRPr="005C4C45">
        <w:rPr>
          <w:rFonts w:ascii="Times New Roman" w:hAnsi="Times New Roman" w:cs="Times New Roman"/>
          <w:color w:val="000000"/>
          <w:sz w:val="26"/>
          <w:szCs w:val="26"/>
        </w:rPr>
        <w:t xml:space="preserve"> «Региональный центр спортивной </w:t>
      </w:r>
      <w:r w:rsidR="00837CAF">
        <w:rPr>
          <w:rFonts w:ascii="Times New Roman" w:hAnsi="Times New Roman" w:cs="Times New Roman"/>
          <w:color w:val="000000"/>
          <w:sz w:val="26"/>
          <w:szCs w:val="26"/>
        </w:rPr>
        <w:t xml:space="preserve">подготовки по легкой атлетике» </w:t>
      </w:r>
      <w:r w:rsidRPr="005209E6">
        <w:rPr>
          <w:rFonts w:ascii="Times New Roman" w:hAnsi="Times New Roman" w:cs="Times New Roman"/>
          <w:sz w:val="26"/>
          <w:szCs w:val="26"/>
        </w:rPr>
        <w:t xml:space="preserve"> при проведении </w:t>
      </w:r>
      <w:r w:rsidR="007F1ABC" w:rsidRPr="00996C72">
        <w:rPr>
          <w:rFonts w:ascii="Times New Roman" w:hAnsi="Times New Roman" w:cs="Times New Roman"/>
          <w:sz w:val="26"/>
          <w:szCs w:val="26"/>
        </w:rPr>
        <w:t>запроса котировок в электронной форме</w:t>
      </w:r>
      <w:r w:rsidRPr="005209E6">
        <w:rPr>
          <w:rFonts w:ascii="Times New Roman" w:hAnsi="Times New Roman" w:cs="Times New Roman"/>
          <w:sz w:val="26"/>
          <w:szCs w:val="26"/>
        </w:rPr>
        <w:t>: «</w:t>
      </w:r>
      <w:r w:rsidR="00837CAF" w:rsidRPr="00837CAF">
        <w:rPr>
          <w:rFonts w:ascii="Times New Roman" w:hAnsi="Times New Roman" w:cs="Times New Roman"/>
          <w:color w:val="000000"/>
          <w:sz w:val="26"/>
          <w:szCs w:val="26"/>
        </w:rPr>
        <w:t>Поставка светильников светодиодных внутреннего освещения</w:t>
      </w:r>
      <w:r w:rsidRPr="00837CAF">
        <w:rPr>
          <w:rFonts w:ascii="Times New Roman" w:hAnsi="Times New Roman" w:cs="Times New Roman"/>
          <w:color w:val="000000"/>
          <w:sz w:val="26"/>
          <w:szCs w:val="26"/>
        </w:rPr>
        <w:t xml:space="preserve">» </w:t>
      </w:r>
      <w:r w:rsidRPr="00837CAF">
        <w:rPr>
          <w:rFonts w:ascii="Times New Roman" w:hAnsi="Times New Roman" w:cs="Times New Roman"/>
          <w:sz w:val="26"/>
          <w:szCs w:val="26"/>
        </w:rPr>
        <w:t>(извещение №</w:t>
      </w:r>
      <w:r w:rsidR="00837CAF">
        <w:rPr>
          <w:rFonts w:ascii="Times New Roman" w:hAnsi="Times New Roman" w:cs="Times New Roman"/>
          <w:color w:val="000000"/>
          <w:sz w:val="26"/>
          <w:szCs w:val="26"/>
        </w:rPr>
        <w:t>0318200060924000009</w:t>
      </w:r>
      <w:r w:rsidRPr="005209E6">
        <w:rPr>
          <w:rFonts w:ascii="Times New Roman" w:hAnsi="Times New Roman" w:cs="Times New Roman"/>
          <w:sz w:val="26"/>
          <w:szCs w:val="26"/>
        </w:rPr>
        <w:t>) в части нарушения законодательства о контрактной системе</w:t>
      </w:r>
      <w:r w:rsidR="00837CAF">
        <w:rPr>
          <w:rFonts w:ascii="Times New Roman" w:hAnsi="Times New Roman" w:cs="Times New Roman"/>
          <w:sz w:val="26"/>
          <w:szCs w:val="26"/>
        </w:rPr>
        <w:t>,</w:t>
      </w:r>
    </w:p>
    <w:p w:rsidR="007F1ABC" w:rsidRDefault="007F1ABC" w:rsidP="00837CAF">
      <w:pPr>
        <w:spacing w:after="0" w:line="240" w:lineRule="auto"/>
        <w:jc w:val="center"/>
        <w:rPr>
          <w:rFonts w:ascii="Times New Roman" w:hAnsi="Times New Roman" w:cs="Times New Roman"/>
          <w:b/>
          <w:color w:val="000000"/>
          <w:sz w:val="26"/>
          <w:szCs w:val="26"/>
        </w:rPr>
      </w:pPr>
    </w:p>
    <w:p w:rsidR="00837CAF" w:rsidRPr="00837CAF" w:rsidRDefault="00837CAF" w:rsidP="007F1ABC">
      <w:pPr>
        <w:spacing w:after="0" w:line="240" w:lineRule="auto"/>
        <w:jc w:val="center"/>
        <w:rPr>
          <w:rFonts w:ascii="Times New Roman" w:hAnsi="Times New Roman" w:cs="Times New Roman"/>
          <w:b/>
          <w:color w:val="000000"/>
          <w:sz w:val="26"/>
          <w:szCs w:val="26"/>
        </w:rPr>
      </w:pPr>
      <w:r w:rsidRPr="00837CAF">
        <w:rPr>
          <w:rFonts w:ascii="Times New Roman" w:hAnsi="Times New Roman" w:cs="Times New Roman"/>
          <w:b/>
          <w:color w:val="000000"/>
          <w:sz w:val="26"/>
          <w:szCs w:val="26"/>
        </w:rPr>
        <w:t>УСТАНОВИЛА:</w:t>
      </w:r>
    </w:p>
    <w:p w:rsidR="00837CAF" w:rsidRDefault="00837CAF" w:rsidP="00837CAF">
      <w:pPr>
        <w:spacing w:after="0" w:line="240" w:lineRule="auto"/>
        <w:ind w:firstLine="709"/>
        <w:jc w:val="both"/>
        <w:rPr>
          <w:rFonts w:ascii="Times New Roman" w:hAnsi="Times New Roman" w:cs="Times New Roman"/>
          <w:sz w:val="26"/>
          <w:szCs w:val="26"/>
        </w:rPr>
      </w:pPr>
      <w:r w:rsidRPr="00837CAF">
        <w:rPr>
          <w:rFonts w:ascii="Times New Roman" w:hAnsi="Times New Roman" w:cs="Times New Roman"/>
          <w:sz w:val="26"/>
          <w:szCs w:val="26"/>
        </w:rPr>
        <w:t xml:space="preserve">В Управление Федеральной антимонопольной службы по Краснодарскому краю поступила жалоба Заявителя о нарушении Закона о контрактной системе. </w:t>
      </w:r>
    </w:p>
    <w:p w:rsidR="007F1ABC" w:rsidRPr="00996C72" w:rsidRDefault="00B50A4F" w:rsidP="00837CA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Заявитель в жалобе указывает</w:t>
      </w:r>
      <w:r w:rsidR="007F1ABC" w:rsidRPr="00996C72">
        <w:rPr>
          <w:rFonts w:ascii="Times New Roman" w:hAnsi="Times New Roman" w:cs="Times New Roman"/>
          <w:sz w:val="26"/>
          <w:szCs w:val="26"/>
        </w:rPr>
        <w:t xml:space="preserve"> на неправомерные действия комиссии при отклонении заявки ИП </w:t>
      </w:r>
      <w:proofErr w:type="spellStart"/>
      <w:r w:rsidR="007F1ABC" w:rsidRPr="00996C72">
        <w:rPr>
          <w:rFonts w:ascii="Times New Roman" w:hAnsi="Times New Roman" w:cs="Times New Roman"/>
          <w:sz w:val="26"/>
          <w:szCs w:val="26"/>
        </w:rPr>
        <w:t>Шимоняк</w:t>
      </w:r>
      <w:proofErr w:type="spellEnd"/>
      <w:r w:rsidR="007F1ABC" w:rsidRPr="00996C72">
        <w:rPr>
          <w:rFonts w:ascii="Times New Roman" w:hAnsi="Times New Roman" w:cs="Times New Roman"/>
          <w:sz w:val="26"/>
          <w:szCs w:val="26"/>
        </w:rPr>
        <w:t xml:space="preserve"> А.В. </w:t>
      </w:r>
    </w:p>
    <w:p w:rsidR="00484CCC" w:rsidRPr="00205507" w:rsidRDefault="00484CCC" w:rsidP="00484CCC">
      <w:pPr>
        <w:spacing w:after="0" w:line="240" w:lineRule="auto"/>
        <w:ind w:firstLine="709"/>
        <w:jc w:val="both"/>
        <w:rPr>
          <w:rFonts w:ascii="Times New Roman" w:hAnsi="Times New Roman" w:cs="Times New Roman"/>
          <w:sz w:val="26"/>
          <w:szCs w:val="26"/>
        </w:rPr>
      </w:pPr>
      <w:r w:rsidRPr="00205507">
        <w:rPr>
          <w:rFonts w:ascii="Times New Roman" w:hAnsi="Times New Roman" w:cs="Times New Roman"/>
          <w:sz w:val="26"/>
          <w:szCs w:val="26"/>
        </w:rPr>
        <w:t>Рассмотрев представленные материалы, Комиссия пришла к следующим выводам.</w:t>
      </w:r>
    </w:p>
    <w:p w:rsidR="00484CCC" w:rsidRPr="00205507" w:rsidRDefault="00484CCC" w:rsidP="00484C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09.10.2024</w:t>
      </w:r>
      <w:r w:rsidRPr="00205507">
        <w:rPr>
          <w:rFonts w:ascii="Times New Roman" w:hAnsi="Times New Roman" w:cs="Times New Roman"/>
          <w:sz w:val="26"/>
          <w:szCs w:val="26"/>
        </w:rPr>
        <w:t xml:space="preserve">г. </w:t>
      </w:r>
      <w:r>
        <w:rPr>
          <w:rFonts w:ascii="Times New Roman" w:hAnsi="Times New Roman" w:cs="Times New Roman"/>
          <w:sz w:val="26"/>
          <w:szCs w:val="26"/>
        </w:rPr>
        <w:t xml:space="preserve">Заказчиком - </w:t>
      </w:r>
      <w:r>
        <w:rPr>
          <w:rFonts w:ascii="Times New Roman" w:hAnsi="Times New Roman" w:cs="Times New Roman"/>
          <w:color w:val="000000"/>
          <w:sz w:val="26"/>
          <w:szCs w:val="26"/>
        </w:rPr>
        <w:t>ГБУ КК</w:t>
      </w:r>
      <w:r w:rsidRPr="005C4C45">
        <w:rPr>
          <w:rFonts w:ascii="Times New Roman" w:hAnsi="Times New Roman" w:cs="Times New Roman"/>
          <w:color w:val="000000"/>
          <w:sz w:val="26"/>
          <w:szCs w:val="26"/>
        </w:rPr>
        <w:t xml:space="preserve"> «Региональный центр спортивной </w:t>
      </w:r>
      <w:r>
        <w:rPr>
          <w:rFonts w:ascii="Times New Roman" w:hAnsi="Times New Roman" w:cs="Times New Roman"/>
          <w:color w:val="000000"/>
          <w:sz w:val="26"/>
          <w:szCs w:val="26"/>
        </w:rPr>
        <w:t>подготовки по легкой атлетике</w:t>
      </w:r>
      <w:r>
        <w:rPr>
          <w:rFonts w:ascii="Times New Roman" w:hAnsi="Times New Roman" w:cs="Times New Roman"/>
          <w:sz w:val="26"/>
          <w:szCs w:val="26"/>
        </w:rPr>
        <w:t xml:space="preserve">» </w:t>
      </w:r>
      <w:r w:rsidRPr="00205507">
        <w:rPr>
          <w:rFonts w:ascii="Times New Roman" w:hAnsi="Times New Roman" w:cs="Times New Roman"/>
          <w:sz w:val="26"/>
          <w:szCs w:val="26"/>
        </w:rPr>
        <w:t>размещено извещение на проведение</w:t>
      </w:r>
      <w:r w:rsidR="00B50A4F">
        <w:rPr>
          <w:rFonts w:ascii="Times New Roman" w:hAnsi="Times New Roman" w:cs="Times New Roman"/>
          <w:sz w:val="26"/>
          <w:szCs w:val="26"/>
        </w:rPr>
        <w:t xml:space="preserve"> </w:t>
      </w:r>
      <w:r w:rsidR="00B50A4F" w:rsidRPr="00996C72">
        <w:rPr>
          <w:rFonts w:ascii="Times New Roman" w:hAnsi="Times New Roman" w:cs="Times New Roman"/>
          <w:sz w:val="26"/>
          <w:szCs w:val="26"/>
        </w:rPr>
        <w:t>запроса котировок в электронной форме</w:t>
      </w:r>
      <w:r w:rsidRPr="00205507">
        <w:rPr>
          <w:rFonts w:ascii="Times New Roman" w:hAnsi="Times New Roman" w:cs="Times New Roman"/>
          <w:sz w:val="26"/>
          <w:szCs w:val="26"/>
        </w:rPr>
        <w:t>: «</w:t>
      </w:r>
      <w:r w:rsidRPr="00837CAF">
        <w:rPr>
          <w:rFonts w:ascii="Times New Roman" w:hAnsi="Times New Roman" w:cs="Times New Roman"/>
          <w:color w:val="000000"/>
          <w:sz w:val="26"/>
          <w:szCs w:val="26"/>
        </w:rPr>
        <w:t>Поставка светильников светодиодных внутреннего освещения</w:t>
      </w:r>
      <w:r w:rsidRPr="00205507">
        <w:rPr>
          <w:rFonts w:ascii="Times New Roman" w:hAnsi="Times New Roman" w:cs="Times New Roman"/>
          <w:sz w:val="26"/>
          <w:szCs w:val="26"/>
        </w:rPr>
        <w:t>» (извещение №</w:t>
      </w:r>
      <w:r>
        <w:rPr>
          <w:rFonts w:ascii="Times New Roman" w:hAnsi="Times New Roman" w:cs="Times New Roman"/>
          <w:color w:val="000000"/>
          <w:sz w:val="26"/>
          <w:szCs w:val="26"/>
        </w:rPr>
        <w:t>0318200060924000009</w:t>
      </w:r>
      <w:r>
        <w:rPr>
          <w:rFonts w:ascii="Times New Roman" w:hAnsi="Times New Roman" w:cs="Times New Roman"/>
          <w:sz w:val="26"/>
          <w:szCs w:val="26"/>
        </w:rPr>
        <w:t>)</w:t>
      </w:r>
      <w:r w:rsidRPr="00205507">
        <w:rPr>
          <w:rFonts w:ascii="Times New Roman" w:hAnsi="Times New Roman" w:cs="Times New Roman"/>
          <w:sz w:val="26"/>
          <w:szCs w:val="26"/>
        </w:rPr>
        <w:t xml:space="preserve">. </w:t>
      </w:r>
    </w:p>
    <w:p w:rsidR="007F1ABC" w:rsidRPr="000E5382" w:rsidRDefault="00484CCC" w:rsidP="000E5382">
      <w:pPr>
        <w:spacing w:after="0" w:line="240" w:lineRule="auto"/>
        <w:ind w:firstLine="709"/>
        <w:jc w:val="both"/>
        <w:rPr>
          <w:rFonts w:ascii="Times New Roman" w:hAnsi="Times New Roman" w:cs="Times New Roman"/>
          <w:sz w:val="26"/>
          <w:szCs w:val="26"/>
        </w:rPr>
      </w:pPr>
      <w:r w:rsidRPr="00205507">
        <w:rPr>
          <w:rFonts w:ascii="Times New Roman" w:hAnsi="Times New Roman" w:cs="Times New Roman"/>
          <w:sz w:val="26"/>
          <w:szCs w:val="26"/>
        </w:rPr>
        <w:t>Начальная (максимальная) цена контракта –</w:t>
      </w:r>
      <w:r>
        <w:rPr>
          <w:rFonts w:ascii="Times New Roman" w:hAnsi="Times New Roman" w:cs="Times New Roman"/>
          <w:sz w:val="26"/>
          <w:szCs w:val="26"/>
          <w:shd w:val="clear" w:color="auto" w:fill="FFFFFF"/>
        </w:rPr>
        <w:t xml:space="preserve"> 172 746,00</w:t>
      </w:r>
      <w:r w:rsidRPr="00205507">
        <w:rPr>
          <w:rFonts w:ascii="Times New Roman" w:hAnsi="Times New Roman" w:cs="Times New Roman"/>
          <w:sz w:val="26"/>
          <w:szCs w:val="26"/>
        </w:rPr>
        <w:t>руб.</w:t>
      </w:r>
    </w:p>
    <w:p w:rsidR="007F1ABC" w:rsidRPr="00996C72" w:rsidRDefault="007F1ABC" w:rsidP="007F1ABC">
      <w:pPr>
        <w:spacing w:after="0" w:line="240" w:lineRule="auto"/>
        <w:ind w:firstLine="709"/>
        <w:jc w:val="both"/>
        <w:rPr>
          <w:rFonts w:ascii="Times New Roman" w:hAnsi="Times New Roman" w:cs="Times New Roman"/>
          <w:sz w:val="26"/>
          <w:szCs w:val="26"/>
          <w:shd w:val="clear" w:color="auto" w:fill="FFFFFF"/>
        </w:rPr>
      </w:pPr>
      <w:r w:rsidRPr="00996C72">
        <w:rPr>
          <w:rFonts w:ascii="Times New Roman" w:hAnsi="Times New Roman" w:cs="Times New Roman"/>
          <w:sz w:val="26"/>
          <w:szCs w:val="26"/>
          <w:shd w:val="clear" w:color="auto" w:fill="FFFFFF"/>
        </w:rPr>
        <w:t>Извещение содержит файл «</w:t>
      </w:r>
      <w:r w:rsidRPr="00996C72">
        <w:rPr>
          <w:rFonts w:ascii="Times New Roman" w:hAnsi="Times New Roman" w:cs="Times New Roman"/>
          <w:sz w:val="26"/>
          <w:szCs w:val="26"/>
          <w:bdr w:val="none" w:sz="0" w:space="0" w:color="auto" w:frame="1"/>
          <w:shd w:val="clear" w:color="auto" w:fill="FFFFFF"/>
        </w:rPr>
        <w:t>Описание объекта закупки.xlsx</w:t>
      </w:r>
      <w:r w:rsidRPr="00996C72">
        <w:rPr>
          <w:rFonts w:ascii="Times New Roman" w:hAnsi="Times New Roman" w:cs="Times New Roman"/>
          <w:sz w:val="26"/>
          <w:szCs w:val="26"/>
          <w:shd w:val="clear" w:color="auto" w:fill="FFFFFF"/>
        </w:rPr>
        <w:t xml:space="preserve">», где Заказчиком установлены технические характеристики поставляемого товара: </w:t>
      </w:r>
    </w:p>
    <w:tbl>
      <w:tblPr>
        <w:tblW w:w="1026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215"/>
        <w:gridCol w:w="1110"/>
        <w:gridCol w:w="1574"/>
        <w:gridCol w:w="1984"/>
        <w:gridCol w:w="1293"/>
        <w:gridCol w:w="1361"/>
        <w:gridCol w:w="1293"/>
      </w:tblGrid>
      <w:tr w:rsidR="007F1ABC" w:rsidRPr="007F1ABC" w:rsidTr="00457DEE">
        <w:trPr>
          <w:trHeight w:val="113"/>
        </w:trPr>
        <w:tc>
          <w:tcPr>
            <w:tcW w:w="432"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п/п</w:t>
            </w:r>
          </w:p>
        </w:tc>
        <w:tc>
          <w:tcPr>
            <w:tcW w:w="1215"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Наименование товара, работы, услуги</w:t>
            </w:r>
          </w:p>
        </w:tc>
        <w:tc>
          <w:tcPr>
            <w:tcW w:w="1110"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Код позиции КТРУ или ОКПД2</w:t>
            </w:r>
          </w:p>
        </w:tc>
        <w:tc>
          <w:tcPr>
            <w:tcW w:w="7505" w:type="dxa"/>
            <w:gridSpan w:val="5"/>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Характеристики товара, работы, услуги</w:t>
            </w:r>
          </w:p>
        </w:tc>
      </w:tr>
      <w:tr w:rsidR="007F1ABC" w:rsidRPr="007F1ABC" w:rsidTr="00457DEE">
        <w:trPr>
          <w:trHeight w:val="2647"/>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574" w:type="dxa"/>
            <w:vMerge w:val="restart"/>
            <w:shd w:val="clear" w:color="000000" w:fill="FFFFFF"/>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Наименование характеристики</w:t>
            </w:r>
          </w:p>
        </w:tc>
        <w:tc>
          <w:tcPr>
            <w:tcW w:w="1984" w:type="dxa"/>
            <w:vMerge w:val="restart"/>
            <w:shd w:val="clear" w:color="000000" w:fill="FFFFFF"/>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Значение характеристики</w:t>
            </w:r>
          </w:p>
        </w:tc>
        <w:tc>
          <w:tcPr>
            <w:tcW w:w="1293"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Единица измерения характеристики</w:t>
            </w:r>
          </w:p>
        </w:tc>
        <w:tc>
          <w:tcPr>
            <w:tcW w:w="1361"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Обоснование необходимости использования дополнительных характеристик (пункт 6 Правил утвержденных постановлением Правительства РФ от 8 февраля 2017 г. № 145 ..)</w:t>
            </w:r>
          </w:p>
        </w:tc>
        <w:tc>
          <w:tcPr>
            <w:tcW w:w="1293" w:type="dxa"/>
            <w:vMerge w:val="restart"/>
            <w:shd w:val="clear" w:color="auto" w:fill="auto"/>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Инструкция по заполнению характеристик в заявке</w:t>
            </w:r>
          </w:p>
        </w:tc>
      </w:tr>
      <w:tr w:rsidR="007F1ABC" w:rsidRPr="007F1ABC" w:rsidTr="00457DEE">
        <w:trPr>
          <w:trHeight w:val="184"/>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574"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984"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293"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361"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c>
          <w:tcPr>
            <w:tcW w:w="1293" w:type="dxa"/>
            <w:vMerge/>
            <w:vAlign w:val="center"/>
            <w:hideMark/>
          </w:tcPr>
          <w:p w:rsidR="007F1ABC" w:rsidRPr="007F1ABC" w:rsidRDefault="007F1ABC" w:rsidP="007F1ABC">
            <w:pPr>
              <w:spacing w:after="0" w:line="240" w:lineRule="auto"/>
              <w:rPr>
                <w:rFonts w:ascii="Times New Roman" w:eastAsia="Times New Roman" w:hAnsi="Times New Roman" w:cs="Times New Roman"/>
                <w:color w:val="000000"/>
                <w:sz w:val="16"/>
                <w:szCs w:val="16"/>
              </w:rPr>
            </w:pPr>
          </w:p>
        </w:tc>
      </w:tr>
      <w:tr w:rsidR="007F1ABC" w:rsidRPr="007F1ABC" w:rsidTr="00457DEE">
        <w:trPr>
          <w:trHeight w:val="299"/>
        </w:trPr>
        <w:tc>
          <w:tcPr>
            <w:tcW w:w="432" w:type="dxa"/>
            <w:shd w:val="clear" w:color="auto" w:fill="auto"/>
            <w:vAlign w:val="bottom"/>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1</w:t>
            </w:r>
          </w:p>
        </w:tc>
        <w:tc>
          <w:tcPr>
            <w:tcW w:w="1215"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2</w:t>
            </w:r>
          </w:p>
        </w:tc>
        <w:tc>
          <w:tcPr>
            <w:tcW w:w="1110"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3</w:t>
            </w: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4</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5</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6</w:t>
            </w:r>
          </w:p>
        </w:tc>
        <w:tc>
          <w:tcPr>
            <w:tcW w:w="1361"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7</w:t>
            </w:r>
          </w:p>
        </w:tc>
        <w:tc>
          <w:tcPr>
            <w:tcW w:w="1293" w:type="dxa"/>
            <w:shd w:val="clear" w:color="auto" w:fill="auto"/>
            <w:vAlign w:val="bottom"/>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8</w:t>
            </w:r>
          </w:p>
        </w:tc>
      </w:tr>
      <w:tr w:rsidR="007F1ABC" w:rsidRPr="007F1ABC" w:rsidTr="00457DEE">
        <w:trPr>
          <w:trHeight w:val="943"/>
        </w:trPr>
        <w:tc>
          <w:tcPr>
            <w:tcW w:w="432" w:type="dxa"/>
            <w:vMerge w:val="restart"/>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1</w:t>
            </w:r>
          </w:p>
        </w:tc>
        <w:tc>
          <w:tcPr>
            <w:tcW w:w="1215" w:type="dxa"/>
            <w:vMerge w:val="restart"/>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Светильник светодиодный внутреннего освещения</w:t>
            </w:r>
          </w:p>
        </w:tc>
        <w:tc>
          <w:tcPr>
            <w:tcW w:w="1110" w:type="dxa"/>
            <w:vMerge w:val="restart"/>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27.40.25.123-00000004</w:t>
            </w: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Вес нетто</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&gt; 0.5 и ≤ 1 </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Килограмм</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Вид светильника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Потолочный</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b/>
                <w:bCs/>
                <w:color w:val="000000"/>
                <w:sz w:val="16"/>
                <w:szCs w:val="16"/>
              </w:rPr>
            </w:pPr>
            <w:r w:rsidRPr="007F1ABC">
              <w:rPr>
                <w:rFonts w:ascii="Times New Roman" w:eastAsia="Times New Roman" w:hAnsi="Times New Roman" w:cs="Times New Roman"/>
                <w:b/>
                <w:bCs/>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Значение характеристики не может изменяться участником закупки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Высота светильника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50 и &lt; 100</w:t>
            </w:r>
          </w:p>
        </w:tc>
        <w:tc>
          <w:tcPr>
            <w:tcW w:w="1293"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Миллиметр</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Ширина светильника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50 и &lt; 80</w:t>
            </w:r>
          </w:p>
        </w:tc>
        <w:tc>
          <w:tcPr>
            <w:tcW w:w="1293"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Миллиметр</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Длина светильника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500 и &lt; 600</w:t>
            </w:r>
          </w:p>
        </w:tc>
        <w:tc>
          <w:tcPr>
            <w:tcW w:w="1293"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Миллиметр</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Индекс цветопередачи</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 80 и &lt; 90</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Класс защиты от электрического тока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I</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Значение характеристики не может изменяться участником закупки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Коррелированная цветовая температура, </w:t>
            </w:r>
            <w:proofErr w:type="spellStart"/>
            <w:r w:rsidRPr="007F1ABC">
              <w:rPr>
                <w:rFonts w:ascii="Times New Roman" w:eastAsia="Times New Roman" w:hAnsi="Times New Roman" w:cs="Times New Roman"/>
                <w:color w:val="000000"/>
                <w:sz w:val="16"/>
                <w:szCs w:val="16"/>
              </w:rPr>
              <w:t>max</w:t>
            </w:r>
            <w:proofErr w:type="spellEnd"/>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 5700 </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Кельвин</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Коррелированная цветовая температура, </w:t>
            </w:r>
            <w:proofErr w:type="spellStart"/>
            <w:r w:rsidRPr="007F1ABC">
              <w:rPr>
                <w:rFonts w:ascii="Times New Roman" w:eastAsia="Times New Roman" w:hAnsi="Times New Roman" w:cs="Times New Roman"/>
                <w:color w:val="000000"/>
                <w:sz w:val="16"/>
                <w:szCs w:val="16"/>
              </w:rPr>
              <w:t>min</w:t>
            </w:r>
            <w:proofErr w:type="spellEnd"/>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5000 </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Кельвин</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100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Коэффициент пульсаций</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1</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Крепления в комплекте</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Да</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Значение характеристики не может изменяться участником закупки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Мощность</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&gt; 15 и ≤ 20 </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Ватт</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1452"/>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Первая характеристическая цифра обозначения степени защиты, </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не менее 6</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b/>
                <w:bCs/>
                <w:color w:val="000000"/>
                <w:sz w:val="16"/>
                <w:szCs w:val="16"/>
              </w:rPr>
            </w:pPr>
            <w:r w:rsidRPr="007F1ABC">
              <w:rPr>
                <w:rFonts w:ascii="Times New Roman" w:eastAsia="Times New Roman" w:hAnsi="Times New Roman" w:cs="Times New Roman"/>
                <w:b/>
                <w:bCs/>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Вторая характеристическая цифра обозначения степени защиты,</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xml:space="preserve"> не менее 5</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1258"/>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Световой поток</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&gt; 2000 и ≤ 3000</w:t>
            </w:r>
          </w:p>
        </w:tc>
        <w:tc>
          <w:tcPr>
            <w:tcW w:w="1293" w:type="dxa"/>
            <w:shd w:val="clear" w:color="auto" w:fill="auto"/>
            <w:vAlign w:val="center"/>
            <w:hideMark/>
          </w:tcPr>
          <w:p w:rsidR="007F1ABC" w:rsidRPr="007F1ABC" w:rsidRDefault="007F1ABC" w:rsidP="007F1ABC">
            <w:pPr>
              <w:spacing w:after="0" w:line="240" w:lineRule="auto"/>
              <w:jc w:val="center"/>
              <w:rPr>
                <w:rFonts w:ascii="Times New Roman" w:eastAsia="Times New Roman" w:hAnsi="Times New Roman" w:cs="Times New Roman"/>
                <w:color w:val="000000"/>
                <w:sz w:val="16"/>
                <w:szCs w:val="16"/>
              </w:rPr>
            </w:pPr>
            <w:r w:rsidRPr="007F1ABC">
              <w:rPr>
                <w:rFonts w:ascii="Times New Roman" w:eastAsia="Times New Roman" w:hAnsi="Times New Roman" w:cs="Times New Roman"/>
                <w:color w:val="000000"/>
                <w:sz w:val="16"/>
                <w:szCs w:val="16"/>
              </w:rPr>
              <w:t>Люмен</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br/>
              <w:t>Участник закупки указывает в заявке конкретное значение характеристики</w:t>
            </w:r>
          </w:p>
        </w:tc>
      </w:tr>
      <w:tr w:rsidR="007F1ABC" w:rsidRPr="007F1ABC" w:rsidTr="00457DEE">
        <w:trPr>
          <w:trHeight w:val="27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Форма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Прямоугольная</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br/>
              <w:t>Значение характеристики не может изменяться участником закупки</w:t>
            </w:r>
          </w:p>
        </w:tc>
      </w:tr>
      <w:tr w:rsidR="007F1ABC" w:rsidRPr="007F1ABC" w:rsidTr="00457DEE">
        <w:trPr>
          <w:trHeight w:val="12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xml:space="preserve">Материал </w:t>
            </w:r>
            <w:proofErr w:type="spellStart"/>
            <w:r w:rsidRPr="007F1ABC">
              <w:rPr>
                <w:rFonts w:ascii="Times New Roman" w:eastAsia="Times New Roman" w:hAnsi="Times New Roman" w:cs="Times New Roman"/>
                <w:sz w:val="16"/>
                <w:szCs w:val="16"/>
              </w:rPr>
              <w:t>рассеивателя</w:t>
            </w:r>
            <w:proofErr w:type="spellEnd"/>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proofErr w:type="spellStart"/>
            <w:r w:rsidRPr="007F1ABC">
              <w:rPr>
                <w:rFonts w:ascii="Times New Roman" w:eastAsia="Times New Roman" w:hAnsi="Times New Roman" w:cs="Times New Roman"/>
                <w:sz w:val="16"/>
                <w:szCs w:val="16"/>
              </w:rPr>
              <w:t>Светостабилизированный</w:t>
            </w:r>
            <w:proofErr w:type="spellEnd"/>
            <w:r w:rsidRPr="007F1ABC">
              <w:rPr>
                <w:rFonts w:ascii="Times New Roman" w:eastAsia="Times New Roman" w:hAnsi="Times New Roman" w:cs="Times New Roman"/>
                <w:sz w:val="16"/>
                <w:szCs w:val="16"/>
              </w:rPr>
              <w:t xml:space="preserve"> опаловый оптический поликарбонат</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br/>
              <w:t>Значение характеристики не может изменяться участником закупки</w:t>
            </w:r>
          </w:p>
        </w:tc>
      </w:tr>
      <w:tr w:rsidR="007F1ABC" w:rsidRPr="007F1ABC" w:rsidTr="00457DEE">
        <w:trPr>
          <w:trHeight w:val="12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Угол излучения, градус</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110</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Участник закупки указывает в заявке конкретное значение характеристики</w:t>
            </w:r>
          </w:p>
        </w:tc>
      </w:tr>
      <w:tr w:rsidR="007F1ABC" w:rsidRPr="007F1ABC" w:rsidTr="00457DEE">
        <w:trPr>
          <w:trHeight w:val="943"/>
        </w:trPr>
        <w:tc>
          <w:tcPr>
            <w:tcW w:w="432"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215"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110" w:type="dxa"/>
            <w:vMerge/>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p>
        </w:tc>
        <w:tc>
          <w:tcPr>
            <w:tcW w:w="157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Материал корпуса светильника</w:t>
            </w:r>
          </w:p>
        </w:tc>
        <w:tc>
          <w:tcPr>
            <w:tcW w:w="1984" w:type="dxa"/>
            <w:shd w:val="clear" w:color="000000" w:fill="FFFFFF"/>
            <w:vAlign w:val="center"/>
            <w:hideMark/>
          </w:tcPr>
          <w:p w:rsidR="007F1ABC" w:rsidRPr="007F1ABC" w:rsidRDefault="007F1ABC" w:rsidP="007F1ABC">
            <w:pPr>
              <w:spacing w:after="0" w:line="240" w:lineRule="auto"/>
              <w:jc w:val="center"/>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Ударопрочный пластик</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 </w:t>
            </w:r>
          </w:p>
        </w:tc>
        <w:tc>
          <w:tcPr>
            <w:tcW w:w="1361"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Согласно КТРУ</w:t>
            </w:r>
          </w:p>
        </w:tc>
        <w:tc>
          <w:tcPr>
            <w:tcW w:w="1293" w:type="dxa"/>
            <w:shd w:val="clear" w:color="000000" w:fill="FFFFFF"/>
            <w:vAlign w:val="center"/>
            <w:hideMark/>
          </w:tcPr>
          <w:p w:rsidR="007F1ABC" w:rsidRPr="007F1ABC" w:rsidRDefault="007F1ABC" w:rsidP="007F1ABC">
            <w:pPr>
              <w:spacing w:after="0" w:line="240" w:lineRule="auto"/>
              <w:rPr>
                <w:rFonts w:ascii="Times New Roman" w:eastAsia="Times New Roman" w:hAnsi="Times New Roman" w:cs="Times New Roman"/>
                <w:sz w:val="16"/>
                <w:szCs w:val="16"/>
              </w:rPr>
            </w:pPr>
            <w:r w:rsidRPr="007F1ABC">
              <w:rPr>
                <w:rFonts w:ascii="Times New Roman" w:eastAsia="Times New Roman" w:hAnsi="Times New Roman" w:cs="Times New Roman"/>
                <w:sz w:val="16"/>
                <w:szCs w:val="16"/>
              </w:rPr>
              <w:t>Значение характеристики не может изменяться участником закупки</w:t>
            </w:r>
          </w:p>
        </w:tc>
      </w:tr>
    </w:tbl>
    <w:p w:rsidR="00457DEE" w:rsidRPr="00D96346" w:rsidRDefault="00457DEE" w:rsidP="00457DEE">
      <w:pPr>
        <w:spacing w:after="0" w:line="240" w:lineRule="auto"/>
        <w:ind w:firstLine="709"/>
        <w:jc w:val="both"/>
        <w:rPr>
          <w:rFonts w:ascii="Times New Roman" w:hAnsi="Times New Roman" w:cs="Times New Roman"/>
          <w:color w:val="000000"/>
          <w:sz w:val="26"/>
          <w:szCs w:val="26"/>
        </w:rPr>
      </w:pPr>
      <w:r w:rsidRPr="00D96346">
        <w:rPr>
          <w:rFonts w:ascii="Times New Roman" w:hAnsi="Times New Roman" w:cs="Times New Roman"/>
          <w:color w:val="000000"/>
          <w:sz w:val="26"/>
          <w:szCs w:val="26"/>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57DEE" w:rsidRPr="00D96346" w:rsidRDefault="00457DEE" w:rsidP="00457DEE">
      <w:pPr>
        <w:spacing w:after="0" w:line="240" w:lineRule="auto"/>
        <w:ind w:firstLine="709"/>
        <w:jc w:val="both"/>
        <w:rPr>
          <w:rFonts w:ascii="Times New Roman" w:hAnsi="Times New Roman" w:cs="Times New Roman"/>
          <w:color w:val="000000"/>
          <w:sz w:val="26"/>
          <w:szCs w:val="26"/>
        </w:rPr>
      </w:pPr>
      <w:r w:rsidRPr="00D96346">
        <w:rPr>
          <w:rFonts w:ascii="Times New Roman" w:hAnsi="Times New Roman" w:cs="Times New Roman"/>
          <w:color w:val="000000"/>
          <w:sz w:val="26"/>
          <w:szCs w:val="26"/>
        </w:rPr>
        <w:t xml:space="preserve">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w:t>
      </w:r>
      <w:proofErr w:type="spellStart"/>
      <w:r w:rsidRPr="00D96346">
        <w:rPr>
          <w:rFonts w:ascii="Times New Roman" w:hAnsi="Times New Roman" w:cs="Times New Roman"/>
          <w:color w:val="000000"/>
          <w:sz w:val="26"/>
          <w:szCs w:val="26"/>
        </w:rPr>
        <w:t>илигруппы</w:t>
      </w:r>
      <w:proofErr w:type="spellEnd"/>
      <w:r w:rsidRPr="00D96346">
        <w:rPr>
          <w:rFonts w:ascii="Times New Roman" w:hAnsi="Times New Roman" w:cs="Times New Roman"/>
          <w:color w:val="000000"/>
          <w:sz w:val="26"/>
          <w:szCs w:val="26"/>
        </w:rPr>
        <w:t xml:space="preserve">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 14 Закона о контрактной системе.</w:t>
      </w:r>
    </w:p>
    <w:p w:rsidR="00457DEE" w:rsidRPr="00D96346" w:rsidRDefault="00457DEE" w:rsidP="00457DEE">
      <w:pPr>
        <w:spacing w:after="0" w:line="240" w:lineRule="auto"/>
        <w:ind w:firstLine="709"/>
        <w:jc w:val="both"/>
        <w:rPr>
          <w:rFonts w:ascii="Times New Roman" w:hAnsi="Times New Roman" w:cs="Times New Roman"/>
          <w:color w:val="000000"/>
          <w:sz w:val="26"/>
          <w:szCs w:val="26"/>
        </w:rPr>
      </w:pPr>
      <w:r w:rsidRPr="00D96346">
        <w:rPr>
          <w:rFonts w:ascii="Times New Roman" w:hAnsi="Times New Roman" w:cs="Times New Roman"/>
          <w:color w:val="000000"/>
          <w:sz w:val="26"/>
          <w:szCs w:val="26"/>
        </w:rPr>
        <w:lastRenderedPageBreak/>
        <w:t xml:space="preserve">Согласно п. 15) ч. 1 ст. 42 Закона о контрактной системе в извещении об осуществлении закупки должна содержаться </w:t>
      </w:r>
      <w:r w:rsidRPr="00D96346">
        <w:rPr>
          <w:rFonts w:ascii="Times New Roman" w:hAnsi="Times New Roman" w:cs="Times New Roman"/>
          <w:color w:val="000000"/>
          <w:sz w:val="26"/>
          <w:szCs w:val="26"/>
          <w:shd w:val="clear" w:color="auto" w:fill="FFFFFF"/>
        </w:rPr>
        <w:t>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5" w:anchor="dst100116" w:history="1">
        <w:r w:rsidRPr="00D96346">
          <w:rPr>
            <w:rFonts w:ascii="Times New Roman" w:hAnsi="Times New Roman" w:cs="Times New Roman"/>
            <w:color w:val="1A0DAB"/>
            <w:sz w:val="26"/>
            <w:szCs w:val="26"/>
            <w:u w:val="single"/>
            <w:shd w:val="clear" w:color="auto" w:fill="FFFFFF"/>
          </w:rPr>
          <w:t>статьей 14</w:t>
        </w:r>
      </w:hyperlink>
      <w:r w:rsidRPr="00D96346">
        <w:rPr>
          <w:rFonts w:ascii="Times New Roman" w:hAnsi="Times New Roman" w:cs="Times New Roman"/>
          <w:color w:val="000000"/>
          <w:sz w:val="26"/>
          <w:szCs w:val="26"/>
          <w:shd w:val="clear" w:color="auto" w:fill="FFFFFF"/>
        </w:rPr>
        <w:t> настоящего Федерального закона</w:t>
      </w:r>
      <w:r w:rsidRPr="00D96346">
        <w:rPr>
          <w:rFonts w:ascii="Times New Roman" w:hAnsi="Times New Roman" w:cs="Times New Roman"/>
          <w:color w:val="000000"/>
          <w:sz w:val="26"/>
          <w:szCs w:val="26"/>
        </w:rPr>
        <w:t>.</w:t>
      </w:r>
    </w:p>
    <w:p w:rsidR="00457DEE" w:rsidRDefault="00457DEE" w:rsidP="00457DE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38711B">
        <w:rPr>
          <w:rFonts w:ascii="Times New Roman" w:hAnsi="Times New Roman" w:cs="Times New Roman"/>
          <w:sz w:val="26"/>
          <w:szCs w:val="26"/>
        </w:rPr>
        <w:t>В Извещении уста</w:t>
      </w:r>
      <w:r>
        <w:rPr>
          <w:rFonts w:ascii="Times New Roman" w:hAnsi="Times New Roman" w:cs="Times New Roman"/>
          <w:sz w:val="26"/>
          <w:szCs w:val="26"/>
        </w:rPr>
        <w:t xml:space="preserve">новлены преимущества и требования к участникам: </w:t>
      </w:r>
    </w:p>
    <w:tbl>
      <w:tblPr>
        <w:tblW w:w="10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3"/>
        <w:gridCol w:w="4322"/>
        <w:gridCol w:w="1746"/>
        <w:gridCol w:w="1705"/>
        <w:gridCol w:w="1152"/>
      </w:tblGrid>
      <w:tr w:rsidR="00457DEE" w:rsidRPr="00587008" w:rsidTr="00457DEE">
        <w:trPr>
          <w:trHeight w:val="1150"/>
        </w:trPr>
        <w:tc>
          <w:tcPr>
            <w:tcW w:w="0" w:type="auto"/>
            <w:tcMar>
              <w:top w:w="63" w:type="dxa"/>
              <w:left w:w="63" w:type="dxa"/>
              <w:bottom w:w="63" w:type="dxa"/>
              <w:right w:w="63" w:type="dxa"/>
            </w:tcMar>
            <w:vAlign w:val="center"/>
            <w:hideMark/>
          </w:tcPr>
          <w:p w:rsidR="00457DEE" w:rsidRPr="00587008" w:rsidRDefault="00457DEE" w:rsidP="001A117A">
            <w:pPr>
              <w:spacing w:after="0" w:line="240" w:lineRule="auto"/>
              <w:jc w:val="center"/>
              <w:rPr>
                <w:rFonts w:ascii="Times New Roman" w:eastAsia="Times New Roman" w:hAnsi="Times New Roman" w:cs="Times New Roman"/>
                <w:b/>
                <w:bCs/>
                <w:color w:val="000000"/>
                <w:sz w:val="18"/>
                <w:szCs w:val="18"/>
              </w:rPr>
            </w:pPr>
            <w:r w:rsidRPr="00587008">
              <w:rPr>
                <w:rFonts w:ascii="Times New Roman" w:eastAsia="Times New Roman" w:hAnsi="Times New Roman" w:cs="Times New Roman"/>
                <w:b/>
                <w:bCs/>
                <w:color w:val="000000"/>
                <w:sz w:val="18"/>
                <w:szCs w:val="18"/>
              </w:rPr>
              <w:t>Вид требования</w:t>
            </w:r>
          </w:p>
        </w:tc>
        <w:tc>
          <w:tcPr>
            <w:tcW w:w="4322" w:type="dxa"/>
            <w:tcMar>
              <w:top w:w="63" w:type="dxa"/>
              <w:left w:w="63" w:type="dxa"/>
              <w:bottom w:w="63" w:type="dxa"/>
              <w:right w:w="63" w:type="dxa"/>
            </w:tcMar>
            <w:vAlign w:val="center"/>
            <w:hideMark/>
          </w:tcPr>
          <w:p w:rsidR="00457DEE" w:rsidRPr="00587008" w:rsidRDefault="00457DEE" w:rsidP="001A117A">
            <w:pPr>
              <w:spacing w:after="0" w:line="240" w:lineRule="auto"/>
              <w:jc w:val="center"/>
              <w:rPr>
                <w:rFonts w:ascii="Times New Roman" w:eastAsia="Times New Roman" w:hAnsi="Times New Roman" w:cs="Times New Roman"/>
                <w:b/>
                <w:bCs/>
                <w:color w:val="000000"/>
                <w:sz w:val="18"/>
                <w:szCs w:val="18"/>
              </w:rPr>
            </w:pPr>
            <w:r w:rsidRPr="00587008">
              <w:rPr>
                <w:rFonts w:ascii="Times New Roman" w:eastAsia="Times New Roman" w:hAnsi="Times New Roman" w:cs="Times New Roman"/>
                <w:b/>
                <w:bCs/>
                <w:color w:val="000000"/>
                <w:sz w:val="18"/>
                <w:szCs w:val="18"/>
              </w:rPr>
              <w:t>Нормативно-правовой акт</w:t>
            </w:r>
          </w:p>
        </w:tc>
        <w:tc>
          <w:tcPr>
            <w:tcW w:w="1746" w:type="dxa"/>
            <w:tcMar>
              <w:top w:w="63" w:type="dxa"/>
              <w:left w:w="63" w:type="dxa"/>
              <w:bottom w:w="63" w:type="dxa"/>
              <w:right w:w="63" w:type="dxa"/>
            </w:tcMar>
            <w:vAlign w:val="center"/>
            <w:hideMark/>
          </w:tcPr>
          <w:p w:rsidR="00457DEE" w:rsidRPr="00587008" w:rsidRDefault="00457DEE" w:rsidP="001A117A">
            <w:pPr>
              <w:spacing w:after="0" w:line="240" w:lineRule="auto"/>
              <w:jc w:val="center"/>
              <w:rPr>
                <w:rFonts w:ascii="Times New Roman" w:eastAsia="Times New Roman" w:hAnsi="Times New Roman" w:cs="Times New Roman"/>
                <w:b/>
                <w:bCs/>
                <w:color w:val="000000"/>
                <w:sz w:val="18"/>
                <w:szCs w:val="18"/>
              </w:rPr>
            </w:pPr>
            <w:r w:rsidRPr="00587008">
              <w:rPr>
                <w:rFonts w:ascii="Times New Roman" w:eastAsia="Times New Roman" w:hAnsi="Times New Roman" w:cs="Times New Roman"/>
                <w:b/>
                <w:bCs/>
                <w:color w:val="000000"/>
                <w:sz w:val="18"/>
                <w:szCs w:val="18"/>
              </w:rPr>
              <w:t>Обстоятельства, допускающие исключение из установленных запретов или ограничений</w:t>
            </w:r>
          </w:p>
        </w:tc>
        <w:tc>
          <w:tcPr>
            <w:tcW w:w="1705" w:type="dxa"/>
            <w:tcMar>
              <w:top w:w="63" w:type="dxa"/>
              <w:left w:w="63" w:type="dxa"/>
              <w:bottom w:w="63" w:type="dxa"/>
              <w:right w:w="63" w:type="dxa"/>
            </w:tcMar>
            <w:vAlign w:val="center"/>
            <w:hideMark/>
          </w:tcPr>
          <w:p w:rsidR="00457DEE" w:rsidRPr="00587008" w:rsidRDefault="00457DEE" w:rsidP="001A117A">
            <w:pPr>
              <w:spacing w:after="0" w:line="240" w:lineRule="auto"/>
              <w:jc w:val="center"/>
              <w:rPr>
                <w:rFonts w:ascii="Times New Roman" w:eastAsia="Times New Roman" w:hAnsi="Times New Roman" w:cs="Times New Roman"/>
                <w:b/>
                <w:bCs/>
                <w:color w:val="000000"/>
                <w:sz w:val="18"/>
                <w:szCs w:val="18"/>
              </w:rPr>
            </w:pPr>
            <w:r w:rsidRPr="00587008">
              <w:rPr>
                <w:rFonts w:ascii="Times New Roman" w:eastAsia="Times New Roman" w:hAnsi="Times New Roman" w:cs="Times New Roman"/>
                <w:b/>
                <w:bCs/>
                <w:color w:val="000000"/>
                <w:sz w:val="18"/>
                <w:szCs w:val="18"/>
              </w:rPr>
              <w:t>Обоснование невозможности соблюдения запрета, ограничения допуска</w:t>
            </w:r>
          </w:p>
        </w:tc>
        <w:tc>
          <w:tcPr>
            <w:tcW w:w="0" w:type="auto"/>
            <w:tcMar>
              <w:top w:w="63" w:type="dxa"/>
              <w:left w:w="63" w:type="dxa"/>
              <w:bottom w:w="63" w:type="dxa"/>
              <w:right w:w="63" w:type="dxa"/>
            </w:tcMar>
            <w:vAlign w:val="center"/>
            <w:hideMark/>
          </w:tcPr>
          <w:p w:rsidR="00457DEE" w:rsidRPr="00587008" w:rsidRDefault="00457DEE" w:rsidP="001A117A">
            <w:pPr>
              <w:spacing w:after="0" w:line="240" w:lineRule="auto"/>
              <w:jc w:val="center"/>
              <w:rPr>
                <w:rFonts w:ascii="Times New Roman" w:eastAsia="Times New Roman" w:hAnsi="Times New Roman" w:cs="Times New Roman"/>
                <w:b/>
                <w:bCs/>
                <w:color w:val="000000"/>
                <w:sz w:val="18"/>
                <w:szCs w:val="18"/>
              </w:rPr>
            </w:pPr>
            <w:r w:rsidRPr="00587008">
              <w:rPr>
                <w:rFonts w:ascii="Times New Roman" w:eastAsia="Times New Roman" w:hAnsi="Times New Roman" w:cs="Times New Roman"/>
                <w:b/>
                <w:bCs/>
                <w:color w:val="000000"/>
                <w:sz w:val="18"/>
                <w:szCs w:val="18"/>
              </w:rPr>
              <w:t>Примечание</w:t>
            </w:r>
          </w:p>
        </w:tc>
      </w:tr>
      <w:tr w:rsidR="00457DEE" w:rsidRPr="00587008" w:rsidTr="00457DEE">
        <w:trPr>
          <w:trHeight w:val="2088"/>
        </w:trPr>
        <w:tc>
          <w:tcPr>
            <w:tcW w:w="0" w:type="auto"/>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r w:rsidRPr="00587008">
              <w:rPr>
                <w:rFonts w:ascii="Times New Roman" w:eastAsia="Times New Roman" w:hAnsi="Times New Roman" w:cs="Times New Roman"/>
                <w:color w:val="000000"/>
                <w:sz w:val="18"/>
                <w:szCs w:val="18"/>
              </w:rPr>
              <w:t>Ограничение допуска</w:t>
            </w:r>
          </w:p>
        </w:tc>
        <w:tc>
          <w:tcPr>
            <w:tcW w:w="4322" w:type="dxa"/>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r w:rsidRPr="00587008">
              <w:rPr>
                <w:rFonts w:ascii="Times New Roman" w:eastAsia="Times New Roman" w:hAnsi="Times New Roman" w:cs="Times New Roman"/>
                <w:color w:val="000000"/>
                <w:sz w:val="18"/>
                <w:szCs w:val="18"/>
              </w:rPr>
              <w:t>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c>
          <w:tcPr>
            <w:tcW w:w="1746" w:type="dxa"/>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p>
        </w:tc>
        <w:tc>
          <w:tcPr>
            <w:tcW w:w="1705" w:type="dxa"/>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p>
        </w:tc>
        <w:tc>
          <w:tcPr>
            <w:tcW w:w="0" w:type="auto"/>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p>
        </w:tc>
      </w:tr>
      <w:tr w:rsidR="00457DEE" w:rsidRPr="00587008" w:rsidTr="00457DEE">
        <w:trPr>
          <w:trHeight w:val="770"/>
        </w:trPr>
        <w:tc>
          <w:tcPr>
            <w:tcW w:w="0" w:type="auto"/>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r w:rsidRPr="00587008">
              <w:rPr>
                <w:rFonts w:ascii="Times New Roman" w:eastAsia="Times New Roman" w:hAnsi="Times New Roman" w:cs="Times New Roman"/>
                <w:color w:val="000000"/>
                <w:sz w:val="18"/>
                <w:szCs w:val="18"/>
              </w:rPr>
              <w:t>Условие допуска</w:t>
            </w:r>
          </w:p>
        </w:tc>
        <w:tc>
          <w:tcPr>
            <w:tcW w:w="4322" w:type="dxa"/>
            <w:tcMar>
              <w:top w:w="63" w:type="dxa"/>
              <w:left w:w="63" w:type="dxa"/>
              <w:bottom w:w="63" w:type="dxa"/>
              <w:right w:w="63" w:type="dxa"/>
            </w:tcMar>
            <w:vAlign w:val="center"/>
            <w:hideMark/>
          </w:tcPr>
          <w:p w:rsidR="00457DEE" w:rsidRPr="00587008" w:rsidRDefault="00457DEE" w:rsidP="001A117A">
            <w:pPr>
              <w:spacing w:after="0" w:line="240" w:lineRule="auto"/>
              <w:rPr>
                <w:rFonts w:ascii="Times New Roman" w:eastAsia="Times New Roman" w:hAnsi="Times New Roman" w:cs="Times New Roman"/>
                <w:color w:val="000000"/>
                <w:sz w:val="18"/>
                <w:szCs w:val="18"/>
              </w:rPr>
            </w:pPr>
            <w:r w:rsidRPr="00587008">
              <w:rPr>
                <w:rFonts w:ascii="Times New Roman" w:eastAsia="Times New Roman" w:hAnsi="Times New Roman" w:cs="Times New Roman"/>
                <w:color w:val="000000"/>
                <w:sz w:val="18"/>
                <w:szCs w:val="18"/>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tc>
        <w:tc>
          <w:tcPr>
            <w:tcW w:w="1746" w:type="dxa"/>
            <w:vAlign w:val="center"/>
            <w:hideMark/>
          </w:tcPr>
          <w:p w:rsidR="00457DEE" w:rsidRPr="00587008" w:rsidRDefault="00457DEE" w:rsidP="001A117A">
            <w:pPr>
              <w:spacing w:after="0" w:line="240" w:lineRule="auto"/>
              <w:rPr>
                <w:rFonts w:ascii="Times New Roman" w:eastAsia="Times New Roman" w:hAnsi="Times New Roman" w:cs="Times New Roman"/>
                <w:sz w:val="20"/>
                <w:szCs w:val="20"/>
              </w:rPr>
            </w:pPr>
          </w:p>
        </w:tc>
        <w:tc>
          <w:tcPr>
            <w:tcW w:w="1705" w:type="dxa"/>
            <w:vAlign w:val="center"/>
            <w:hideMark/>
          </w:tcPr>
          <w:p w:rsidR="00457DEE" w:rsidRPr="00587008" w:rsidRDefault="00457DEE" w:rsidP="001A117A">
            <w:pPr>
              <w:spacing w:after="0" w:line="240" w:lineRule="auto"/>
              <w:rPr>
                <w:rFonts w:ascii="Times New Roman" w:eastAsia="Times New Roman" w:hAnsi="Times New Roman" w:cs="Times New Roman"/>
                <w:sz w:val="20"/>
                <w:szCs w:val="20"/>
              </w:rPr>
            </w:pPr>
          </w:p>
        </w:tc>
        <w:tc>
          <w:tcPr>
            <w:tcW w:w="0" w:type="auto"/>
            <w:vAlign w:val="center"/>
            <w:hideMark/>
          </w:tcPr>
          <w:p w:rsidR="00457DEE" w:rsidRPr="00587008" w:rsidRDefault="00457DEE" w:rsidP="001A117A">
            <w:pPr>
              <w:spacing w:after="0" w:line="240" w:lineRule="auto"/>
              <w:rPr>
                <w:rFonts w:ascii="Times New Roman" w:eastAsia="Times New Roman" w:hAnsi="Times New Roman" w:cs="Times New Roman"/>
                <w:sz w:val="20"/>
                <w:szCs w:val="20"/>
              </w:rPr>
            </w:pPr>
          </w:p>
        </w:tc>
      </w:tr>
    </w:tbl>
    <w:p w:rsidR="00974BF6" w:rsidRPr="00996C72" w:rsidRDefault="007F1ABC" w:rsidP="00974BF6">
      <w:pPr>
        <w:autoSpaceDE w:val="0"/>
        <w:autoSpaceDN w:val="0"/>
        <w:adjustRightInd w:val="0"/>
        <w:spacing w:after="0" w:line="240" w:lineRule="auto"/>
        <w:ind w:firstLine="709"/>
        <w:jc w:val="both"/>
        <w:rPr>
          <w:rFonts w:ascii="Times New Roman" w:eastAsia="Calibri" w:hAnsi="Times New Roman" w:cs="Times New Roman"/>
          <w:sz w:val="26"/>
          <w:szCs w:val="26"/>
        </w:rPr>
      </w:pPr>
      <w:r w:rsidRPr="00996C72">
        <w:rPr>
          <w:rFonts w:ascii="Times New Roman" w:eastAsia="Calibri" w:hAnsi="Times New Roman" w:cs="Times New Roman"/>
          <w:sz w:val="26"/>
          <w:szCs w:val="26"/>
        </w:rPr>
        <w:t>Извещение содержит файл «</w:t>
      </w:r>
      <w:r w:rsidRPr="00996C72">
        <w:rPr>
          <w:rFonts w:ascii="Times New Roman" w:hAnsi="Times New Roman" w:cs="Times New Roman"/>
          <w:sz w:val="26"/>
          <w:szCs w:val="26"/>
        </w:rPr>
        <w:t>Требования к содержанию, составу заявки на участие в закупке (18).</w:t>
      </w:r>
      <w:proofErr w:type="spellStart"/>
      <w:r w:rsidRPr="00996C72">
        <w:rPr>
          <w:rFonts w:ascii="Times New Roman" w:hAnsi="Times New Roman" w:cs="Times New Roman"/>
          <w:sz w:val="26"/>
          <w:szCs w:val="26"/>
        </w:rPr>
        <w:t>docx</w:t>
      </w:r>
      <w:proofErr w:type="spellEnd"/>
      <w:r w:rsidRPr="00996C72">
        <w:rPr>
          <w:rFonts w:ascii="Times New Roman" w:eastAsia="Calibri" w:hAnsi="Times New Roman" w:cs="Times New Roman"/>
          <w:sz w:val="26"/>
          <w:szCs w:val="26"/>
        </w:rPr>
        <w:t>», где Заказчиком установлено</w:t>
      </w:r>
      <w:r w:rsidR="00974BF6" w:rsidRPr="00996C72">
        <w:rPr>
          <w:rFonts w:ascii="Times New Roman" w:eastAsia="Calibri" w:hAnsi="Times New Roman" w:cs="Times New Roman"/>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706"/>
      </w:tblGrid>
      <w:tr w:rsidR="00974BF6" w:rsidRPr="00974BF6" w:rsidTr="001A117A">
        <w:trPr>
          <w:trHeight w:val="281"/>
        </w:trPr>
        <w:tc>
          <w:tcPr>
            <w:tcW w:w="343" w:type="pct"/>
            <w:tcBorders>
              <w:top w:val="single" w:sz="4" w:space="0" w:color="auto"/>
              <w:left w:val="single" w:sz="4" w:space="0" w:color="auto"/>
              <w:bottom w:val="single" w:sz="4" w:space="0" w:color="auto"/>
              <w:right w:val="single" w:sz="4" w:space="0" w:color="auto"/>
            </w:tcBorders>
            <w:shd w:val="clear" w:color="auto" w:fill="auto"/>
          </w:tcPr>
          <w:p w:rsidR="00974BF6" w:rsidRPr="00974BF6" w:rsidRDefault="00974BF6" w:rsidP="00974BF6">
            <w:pPr>
              <w:widowControl w:val="0"/>
              <w:tabs>
                <w:tab w:val="left" w:pos="110"/>
              </w:tabs>
              <w:spacing w:after="0" w:line="240" w:lineRule="auto"/>
              <w:jc w:val="center"/>
              <w:rPr>
                <w:rFonts w:ascii="Times New Roman" w:eastAsia="Times New Roman" w:hAnsi="Times New Roman" w:cs="Times New Roman"/>
                <w:b/>
                <w:sz w:val="18"/>
                <w:szCs w:val="18"/>
                <w:lang w:eastAsia="en-US"/>
              </w:rPr>
            </w:pPr>
            <w:r w:rsidRPr="00974BF6">
              <w:rPr>
                <w:rFonts w:ascii="Times New Roman" w:eastAsia="Times New Roman" w:hAnsi="Times New Roman" w:cs="Times New Roman"/>
                <w:b/>
                <w:sz w:val="18"/>
                <w:szCs w:val="18"/>
                <w:lang w:eastAsia="en-US"/>
              </w:rPr>
              <w:t>1.9</w:t>
            </w:r>
          </w:p>
        </w:tc>
        <w:tc>
          <w:tcPr>
            <w:tcW w:w="4657" w:type="pct"/>
            <w:tcBorders>
              <w:top w:val="single" w:sz="4" w:space="0" w:color="auto"/>
              <w:left w:val="single" w:sz="4" w:space="0" w:color="auto"/>
              <w:bottom w:val="single" w:sz="4" w:space="0" w:color="auto"/>
              <w:right w:val="single" w:sz="4" w:space="0" w:color="auto"/>
            </w:tcBorders>
            <w:shd w:val="clear" w:color="auto" w:fill="auto"/>
          </w:tcPr>
          <w:p w:rsidR="00974BF6" w:rsidRPr="00996C72" w:rsidRDefault="00974BF6" w:rsidP="00974BF6">
            <w:pPr>
              <w:autoSpaceDE w:val="0"/>
              <w:autoSpaceDN w:val="0"/>
              <w:adjustRightInd w:val="0"/>
              <w:spacing w:after="0" w:line="240" w:lineRule="auto"/>
              <w:jc w:val="both"/>
              <w:rPr>
                <w:rFonts w:ascii="Times New Roman" w:eastAsia="Times New Roman" w:hAnsi="Times New Roman" w:cs="Times New Roman"/>
                <w:sz w:val="18"/>
                <w:szCs w:val="18"/>
              </w:rPr>
            </w:pPr>
            <w:r w:rsidRPr="00974BF6">
              <w:rPr>
                <w:rFonts w:ascii="Times New Roman" w:eastAsiaTheme="minorHAnsi" w:hAnsi="Times New Roman" w:cs="Times New Roman"/>
                <w:sz w:val="18"/>
                <w:szCs w:val="18"/>
                <w:lang w:eastAsia="en-US"/>
              </w:rPr>
              <w:t xml:space="preserve">В соответствии с частями 3 и 4 статьи 14 Закона № 44-ФЗ запреты, ограничения и условия допуска товаров, происходящих из иностранных государств, работ, услуг, соответственно выполняемых, оказываемых иностранными </w:t>
            </w:r>
            <w:r w:rsidRPr="00996C72">
              <w:rPr>
                <w:rFonts w:ascii="Times New Roman" w:eastAsiaTheme="minorHAnsi" w:hAnsi="Times New Roman" w:cs="Times New Roman"/>
                <w:sz w:val="18"/>
                <w:szCs w:val="18"/>
                <w:lang w:eastAsia="en-US"/>
              </w:rPr>
              <w:t>лицами</w:t>
            </w:r>
            <w:r w:rsidRPr="00996C72">
              <w:rPr>
                <w:rFonts w:ascii="Times New Roman" w:eastAsia="Times New Roman" w:hAnsi="Times New Roman" w:cs="Times New Roman"/>
                <w:sz w:val="18"/>
                <w:szCs w:val="18"/>
                <w:shd w:val="clear" w:color="auto" w:fill="FFFFFF"/>
              </w:rPr>
              <w:t>у</w:t>
            </w:r>
            <w:r w:rsidRPr="00996C72">
              <w:rPr>
                <w:rFonts w:ascii="Times New Roman" w:eastAsiaTheme="minorHAnsi" w:hAnsi="Times New Roman" w:cs="Times New Roman"/>
                <w:sz w:val="18"/>
                <w:szCs w:val="18"/>
                <w:lang w:eastAsia="en-US"/>
              </w:rPr>
              <w:t>становлены:</w:t>
            </w:r>
          </w:p>
          <w:p w:rsidR="00974BF6" w:rsidRPr="00996C72" w:rsidRDefault="00974BF6" w:rsidP="00974BF6">
            <w:pPr>
              <w:widowControl w:val="0"/>
              <w:tabs>
                <w:tab w:val="left" w:pos="993"/>
              </w:tabs>
              <w:autoSpaceDE w:val="0"/>
              <w:autoSpaceDN w:val="0"/>
              <w:adjustRightInd w:val="0"/>
              <w:spacing w:after="0" w:line="240" w:lineRule="auto"/>
              <w:contextualSpacing/>
              <w:jc w:val="both"/>
              <w:rPr>
                <w:rFonts w:ascii="Times New Roman" w:eastAsia="Times New Roman" w:hAnsi="Times New Roman" w:cs="Times New Roman"/>
                <w:sz w:val="18"/>
                <w:szCs w:val="18"/>
                <w:lang w:eastAsia="en-US"/>
              </w:rPr>
            </w:pPr>
          </w:p>
          <w:p w:rsidR="00974BF6" w:rsidRPr="00996C72" w:rsidRDefault="00974BF6" w:rsidP="00974BF6">
            <w:pPr>
              <w:autoSpaceDE w:val="0"/>
              <w:autoSpaceDN w:val="0"/>
              <w:adjustRightInd w:val="0"/>
              <w:spacing w:after="0" w:line="240" w:lineRule="auto"/>
              <w:jc w:val="both"/>
              <w:rPr>
                <w:rFonts w:ascii="Times New Roman" w:eastAsiaTheme="minorHAnsi" w:hAnsi="Times New Roman" w:cs="Times New Roman"/>
                <w:sz w:val="18"/>
                <w:szCs w:val="18"/>
                <w:lang w:eastAsia="en-US"/>
              </w:rPr>
            </w:pPr>
            <w:r w:rsidRPr="00996C72">
              <w:rPr>
                <w:rFonts w:ascii="Times New Roman" w:eastAsiaTheme="minorHAnsi" w:hAnsi="Times New Roman" w:cs="Times New Roman"/>
                <w:sz w:val="18"/>
                <w:szCs w:val="18"/>
                <w:lang w:eastAsia="en-US"/>
              </w:rPr>
              <w:t>Требование установлено в соответствии с приказом Минфина России от 04.06.2018 №126н</w:t>
            </w:r>
            <w:r w:rsidRPr="00996C72">
              <w:rPr>
                <w:rFonts w:ascii="Times New Roman" w:eastAsia="Times New Roman" w:hAnsi="Times New Roman" w:cs="Times New Roman"/>
                <w:sz w:val="18"/>
                <w:szCs w:val="18"/>
                <w:shd w:val="clear" w:color="auto" w:fill="FFFFFF"/>
              </w:rPr>
              <w:t xml:space="preserve">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974BF6" w:rsidRPr="00996C72" w:rsidRDefault="00974BF6" w:rsidP="00974BF6">
            <w:pPr>
              <w:shd w:val="clear" w:color="auto" w:fill="FFFFFF"/>
              <w:spacing w:after="0" w:line="240" w:lineRule="auto"/>
              <w:jc w:val="both"/>
              <w:rPr>
                <w:rFonts w:ascii="Times New Roman" w:eastAsia="Times New Roman" w:hAnsi="Times New Roman" w:cs="Times New Roman"/>
                <w:sz w:val="18"/>
                <w:szCs w:val="18"/>
                <w:shd w:val="clear" w:color="auto" w:fill="FFFFFF"/>
              </w:rPr>
            </w:pPr>
            <w:r w:rsidRPr="00996C72">
              <w:rPr>
                <w:rFonts w:ascii="Times New Roman" w:eastAsia="Times New Roman" w:hAnsi="Times New Roman" w:cs="Times New Roman"/>
                <w:sz w:val="18"/>
                <w:szCs w:val="18"/>
                <w:shd w:val="clear" w:color="auto" w:fill="FFFFFF"/>
              </w:rPr>
              <w:t>Подтверждением страны происхождения товаров является указание (декларирование) участником закупки в заявке в соответствии с Законом</w:t>
            </w:r>
            <w:r w:rsidRPr="00996C72">
              <w:rPr>
                <w:rFonts w:ascii="Times New Roman" w:eastAsia="Times New Roman" w:hAnsi="Times New Roman" w:cs="Times New Roman"/>
                <w:sz w:val="18"/>
                <w:szCs w:val="18"/>
              </w:rPr>
              <w:t xml:space="preserve"> № 44-ФЗ</w:t>
            </w:r>
            <w:r w:rsidRPr="00996C72">
              <w:rPr>
                <w:rFonts w:ascii="Times New Roman" w:eastAsia="Times New Roman" w:hAnsi="Times New Roman" w:cs="Times New Roman"/>
                <w:sz w:val="18"/>
                <w:szCs w:val="18"/>
                <w:shd w:val="clear" w:color="auto" w:fill="FFFFFF"/>
              </w:rPr>
              <w:t> наименования страны происхождения товара.</w:t>
            </w:r>
          </w:p>
          <w:p w:rsidR="00974BF6" w:rsidRPr="00996C72" w:rsidRDefault="00974BF6" w:rsidP="00974BF6">
            <w:pPr>
              <w:shd w:val="clear" w:color="auto" w:fill="FFFFFF"/>
              <w:spacing w:before="100" w:beforeAutospacing="1" w:after="100" w:afterAutospacing="1" w:line="240" w:lineRule="auto"/>
              <w:jc w:val="both"/>
              <w:rPr>
                <w:rFonts w:ascii="Times New Roman" w:eastAsia="Times New Roman" w:hAnsi="Times New Roman" w:cs="Times New Roman"/>
                <w:sz w:val="18"/>
                <w:szCs w:val="18"/>
                <w:shd w:val="clear" w:color="auto" w:fill="FFFFFF"/>
              </w:rPr>
            </w:pPr>
            <w:r w:rsidRPr="00996C72">
              <w:rPr>
                <w:rFonts w:ascii="Times New Roman" w:eastAsia="Times New Roman" w:hAnsi="Times New Roman" w:cs="Times New Roman"/>
                <w:sz w:val="18"/>
                <w:szCs w:val="18"/>
                <w:shd w:val="clear" w:color="auto" w:fill="FFFFFF"/>
              </w:rPr>
              <w:t>В соответствии с Постановлением Правительства РФ от 10.07.2019 N 878 для подтверждения соответствия радиоэлектронной продукции условиям, предусмотренным подпунктами "а" - "в" пункта 3 постановления N 878, участник закупки в составе заявки на участие в закупке представляет следующие документы и (или) информацию соответственно:</w:t>
            </w:r>
          </w:p>
          <w:p w:rsidR="00974BF6" w:rsidRPr="00974BF6" w:rsidRDefault="00974BF6" w:rsidP="00974BF6">
            <w:pPr>
              <w:shd w:val="clear" w:color="auto" w:fill="FFFFFF"/>
              <w:spacing w:before="100" w:beforeAutospacing="1" w:after="100" w:afterAutospacing="1" w:line="240" w:lineRule="auto"/>
              <w:jc w:val="both"/>
              <w:rPr>
                <w:rFonts w:ascii="Times New Roman" w:eastAsia="Times New Roman" w:hAnsi="Times New Roman" w:cs="Times New Roman"/>
                <w:sz w:val="18"/>
                <w:szCs w:val="18"/>
                <w:shd w:val="clear" w:color="auto" w:fill="FFFFFF"/>
              </w:rPr>
            </w:pPr>
            <w:r w:rsidRPr="00974BF6">
              <w:rPr>
                <w:rFonts w:ascii="Times New Roman" w:eastAsia="Times New Roman" w:hAnsi="Times New Roman" w:cs="Times New Roman"/>
                <w:sz w:val="18"/>
                <w:szCs w:val="18"/>
                <w:shd w:val="clear" w:color="auto" w:fill="FFFFFF"/>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974BF6" w:rsidRPr="00974BF6" w:rsidRDefault="00974BF6" w:rsidP="00974BF6">
            <w:pPr>
              <w:shd w:val="clear" w:color="auto" w:fill="FFFFFF"/>
              <w:spacing w:before="100" w:beforeAutospacing="1" w:after="100" w:afterAutospacing="1" w:line="240" w:lineRule="auto"/>
              <w:jc w:val="both"/>
              <w:rPr>
                <w:rFonts w:ascii="Times New Roman" w:eastAsia="Times New Roman" w:hAnsi="Times New Roman" w:cs="Times New Roman"/>
                <w:sz w:val="18"/>
                <w:szCs w:val="18"/>
                <w:shd w:val="clear" w:color="auto" w:fill="FFFFFF"/>
              </w:rPr>
            </w:pPr>
            <w:r w:rsidRPr="00974BF6">
              <w:rPr>
                <w:rFonts w:ascii="Times New Roman" w:eastAsia="Times New Roman" w:hAnsi="Times New Roman" w:cs="Times New Roman"/>
                <w:sz w:val="18"/>
                <w:szCs w:val="18"/>
                <w:shd w:val="clear" w:color="auto" w:fill="FFFFFF"/>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974BF6" w:rsidRPr="00974BF6" w:rsidRDefault="00974BF6" w:rsidP="00974BF6">
            <w:pPr>
              <w:shd w:val="clear" w:color="auto" w:fill="FFFFFF"/>
              <w:spacing w:before="100" w:beforeAutospacing="1" w:after="100" w:afterAutospacing="1" w:line="240" w:lineRule="auto"/>
              <w:jc w:val="both"/>
              <w:rPr>
                <w:rFonts w:ascii="Times New Roman" w:eastAsia="Times New Roman" w:hAnsi="Times New Roman" w:cs="Times New Roman"/>
                <w:sz w:val="18"/>
                <w:szCs w:val="18"/>
                <w:shd w:val="clear" w:color="auto" w:fill="FFFFFF"/>
              </w:rPr>
            </w:pPr>
            <w:r w:rsidRPr="00974BF6">
              <w:rPr>
                <w:rFonts w:ascii="Times New Roman" w:eastAsia="Times New Roman" w:hAnsi="Times New Roman" w:cs="Times New Roman"/>
                <w:sz w:val="18"/>
                <w:szCs w:val="18"/>
                <w:shd w:val="clear" w:color="auto" w:fill="FFFFFF"/>
              </w:rPr>
              <w:t>(п. 3(2) введен Постановлением Правительства РФ от 27.03.2023 N 486)</w:t>
            </w:r>
          </w:p>
          <w:p w:rsidR="00974BF6" w:rsidRPr="00974BF6" w:rsidRDefault="00974BF6" w:rsidP="00974BF6">
            <w:pPr>
              <w:shd w:val="clear" w:color="auto" w:fill="FFFFFF"/>
              <w:spacing w:before="100" w:beforeAutospacing="1" w:after="100" w:afterAutospacing="1" w:line="240" w:lineRule="auto"/>
              <w:jc w:val="both"/>
              <w:rPr>
                <w:rFonts w:ascii="Times New Roman" w:eastAsia="Times New Roman" w:hAnsi="Times New Roman" w:cs="Times New Roman"/>
                <w:sz w:val="18"/>
                <w:szCs w:val="18"/>
                <w:shd w:val="clear" w:color="auto" w:fill="FFFFFF"/>
              </w:rPr>
            </w:pPr>
            <w:r w:rsidRPr="00974BF6">
              <w:rPr>
                <w:rFonts w:ascii="Times New Roman" w:eastAsia="Times New Roman" w:hAnsi="Times New Roman" w:cs="Times New Roman"/>
                <w:sz w:val="18"/>
                <w:szCs w:val="18"/>
                <w:shd w:val="clear" w:color="auto" w:fill="FFFFFF"/>
              </w:rPr>
              <w:t>3(3). Установить,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974BF6" w:rsidRPr="00974BF6" w:rsidRDefault="00974BF6" w:rsidP="00974BF6">
            <w:pPr>
              <w:shd w:val="clear" w:color="auto" w:fill="FFFFFF"/>
              <w:spacing w:after="0" w:line="240" w:lineRule="auto"/>
              <w:jc w:val="both"/>
              <w:rPr>
                <w:rFonts w:ascii="Times New Roman" w:eastAsia="Times New Roman" w:hAnsi="Times New Roman" w:cs="Times New Roman"/>
                <w:sz w:val="18"/>
                <w:szCs w:val="18"/>
                <w:shd w:val="clear" w:color="auto" w:fill="FFFFFF"/>
              </w:rPr>
            </w:pPr>
            <w:r w:rsidRPr="00974BF6">
              <w:rPr>
                <w:rFonts w:ascii="Times New Roman" w:eastAsia="Times New Roman" w:hAnsi="Times New Roman" w:cs="Times New Roman"/>
                <w:sz w:val="18"/>
                <w:szCs w:val="18"/>
                <w:shd w:val="clear" w:color="auto" w:fill="FFFFFF"/>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rsidR="00974BF6" w:rsidRPr="00974BF6" w:rsidRDefault="00974BF6" w:rsidP="00974BF6">
            <w:pPr>
              <w:spacing w:after="0" w:line="240" w:lineRule="auto"/>
              <w:jc w:val="both"/>
              <w:rPr>
                <w:rFonts w:ascii="Times New Roman" w:eastAsia="Times New Roman" w:hAnsi="Times New Roman" w:cs="Times New Roman"/>
                <w:i/>
                <w:sz w:val="18"/>
                <w:szCs w:val="18"/>
              </w:rPr>
            </w:pPr>
            <w:r w:rsidRPr="00974BF6">
              <w:rPr>
                <w:rFonts w:ascii="Times New Roman" w:eastAsiaTheme="minorHAnsi" w:hAnsi="Times New Roman" w:cs="Times New Roman"/>
                <w:i/>
                <w:sz w:val="18"/>
                <w:szCs w:val="18"/>
                <w:lang w:eastAsia="en-US"/>
              </w:rPr>
              <w:t>В случае отсутствия требуемых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bl>
    <w:p w:rsidR="00AA405A" w:rsidRPr="00996C72" w:rsidRDefault="00AA405A" w:rsidP="00AA405A">
      <w:pPr>
        <w:autoSpaceDE w:val="0"/>
        <w:autoSpaceDN w:val="0"/>
        <w:adjustRightInd w:val="0"/>
        <w:spacing w:after="0" w:line="240" w:lineRule="auto"/>
        <w:ind w:firstLine="709"/>
        <w:jc w:val="both"/>
        <w:rPr>
          <w:rFonts w:ascii="Times New Roman" w:eastAsia="Calibri" w:hAnsi="Times New Roman" w:cs="Times New Roman"/>
          <w:sz w:val="26"/>
          <w:szCs w:val="26"/>
        </w:rPr>
      </w:pPr>
      <w:r w:rsidRPr="00996C72">
        <w:rPr>
          <w:rFonts w:ascii="Times New Roman" w:hAnsi="Times New Roman" w:cs="Times New Roman"/>
          <w:sz w:val="26"/>
          <w:szCs w:val="26"/>
        </w:rPr>
        <w:lastRenderedPageBreak/>
        <w:t xml:space="preserve">В соответствии с п. 1) ч. 3 ст. 50 Закона о контрактной системе </w:t>
      </w:r>
      <w:r w:rsidRPr="00996C72">
        <w:rPr>
          <w:rFonts w:ascii="Times New Roman" w:eastAsia="Calibri" w:hAnsi="Times New Roman" w:cs="Times New Roman"/>
          <w:sz w:val="26"/>
          <w:szCs w:val="26"/>
        </w:rPr>
        <w:t xml:space="preserve">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w:t>
      </w:r>
      <w:r w:rsidRPr="00996C72">
        <w:rPr>
          <w:rFonts w:ascii="Times New Roman" w:eastAsia="Calibri" w:hAnsi="Times New Roman" w:cs="Times New Roman"/>
          <w:sz w:val="26"/>
          <w:szCs w:val="26"/>
          <w:u w:val="single"/>
        </w:rPr>
        <w:t>члены комиссии по осуществлению закупок:</w:t>
      </w:r>
    </w:p>
    <w:p w:rsidR="00AA405A" w:rsidRPr="00996C72" w:rsidRDefault="00AA405A" w:rsidP="00AA405A">
      <w:pPr>
        <w:autoSpaceDE w:val="0"/>
        <w:autoSpaceDN w:val="0"/>
        <w:adjustRightInd w:val="0"/>
        <w:spacing w:after="0" w:line="240" w:lineRule="auto"/>
        <w:ind w:firstLine="709"/>
        <w:jc w:val="both"/>
        <w:rPr>
          <w:rFonts w:ascii="Times New Roman" w:eastAsia="Calibri" w:hAnsi="Times New Roman" w:cs="Times New Roman"/>
          <w:sz w:val="26"/>
          <w:szCs w:val="26"/>
        </w:rPr>
      </w:pPr>
      <w:r w:rsidRPr="00996C72">
        <w:rPr>
          <w:rFonts w:ascii="Times New Roman" w:eastAsia="Calibri"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6" w:history="1">
        <w:r w:rsidRPr="00996C72">
          <w:rPr>
            <w:rFonts w:ascii="Times New Roman" w:eastAsia="Calibri" w:hAnsi="Times New Roman" w:cs="Times New Roman"/>
            <w:sz w:val="26"/>
            <w:szCs w:val="26"/>
          </w:rPr>
          <w:t>частью 2</w:t>
        </w:r>
      </w:hyperlink>
      <w:r w:rsidRPr="00996C72">
        <w:rPr>
          <w:rFonts w:ascii="Times New Roman" w:eastAsia="Calibri" w:hAnsi="Times New Roman" w:cs="Times New Roman"/>
          <w:sz w:val="26"/>
          <w:szCs w:val="26"/>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7" w:history="1">
        <w:r w:rsidRPr="00996C72">
          <w:rPr>
            <w:rFonts w:ascii="Times New Roman" w:eastAsia="Calibri" w:hAnsi="Times New Roman" w:cs="Times New Roman"/>
            <w:sz w:val="26"/>
            <w:szCs w:val="26"/>
          </w:rPr>
          <w:t>пунктами 1</w:t>
        </w:r>
      </w:hyperlink>
      <w:r w:rsidRPr="00996C72">
        <w:rPr>
          <w:rFonts w:ascii="Times New Roman" w:eastAsia="Calibri" w:hAnsi="Times New Roman" w:cs="Times New Roman"/>
          <w:sz w:val="26"/>
          <w:szCs w:val="26"/>
        </w:rPr>
        <w:t xml:space="preserve"> - </w:t>
      </w:r>
      <w:hyperlink r:id="rId8" w:history="1">
        <w:r w:rsidRPr="00996C72">
          <w:rPr>
            <w:rFonts w:ascii="Times New Roman" w:eastAsia="Calibri" w:hAnsi="Times New Roman" w:cs="Times New Roman"/>
            <w:sz w:val="26"/>
            <w:szCs w:val="26"/>
          </w:rPr>
          <w:t>8 части 12 статьи 48</w:t>
        </w:r>
      </w:hyperlink>
      <w:r w:rsidRPr="00996C72">
        <w:rPr>
          <w:rFonts w:ascii="Times New Roman" w:eastAsia="Calibri" w:hAnsi="Times New Roman" w:cs="Times New Roman"/>
          <w:sz w:val="26"/>
          <w:szCs w:val="26"/>
        </w:rPr>
        <w:t xml:space="preserve"> настоящего Федерального закона</w:t>
      </w:r>
    </w:p>
    <w:p w:rsidR="00AA405A" w:rsidRPr="00996C72" w:rsidRDefault="00AA405A" w:rsidP="00AA405A">
      <w:pPr>
        <w:autoSpaceDE w:val="0"/>
        <w:autoSpaceDN w:val="0"/>
        <w:adjustRightInd w:val="0"/>
        <w:spacing w:after="0" w:line="240" w:lineRule="auto"/>
        <w:ind w:firstLine="709"/>
        <w:jc w:val="both"/>
        <w:rPr>
          <w:rFonts w:ascii="Times New Roman" w:eastAsia="Calibri" w:hAnsi="Times New Roman" w:cs="Times New Roman"/>
          <w:sz w:val="26"/>
          <w:szCs w:val="26"/>
        </w:rPr>
      </w:pPr>
      <w:r w:rsidRPr="00996C72">
        <w:rPr>
          <w:rFonts w:ascii="Times New Roman" w:eastAsia="Calibri" w:hAnsi="Times New Roman" w:cs="Times New Roman"/>
          <w:sz w:val="26"/>
          <w:szCs w:val="26"/>
        </w:rPr>
        <w:t xml:space="preserve">б) на основании решения, предусмотренного </w:t>
      </w:r>
      <w:hyperlink r:id="rId9" w:history="1">
        <w:r w:rsidRPr="00996C72">
          <w:rPr>
            <w:rFonts w:ascii="Times New Roman" w:eastAsia="Calibri" w:hAnsi="Times New Roman" w:cs="Times New Roman"/>
            <w:sz w:val="26"/>
            <w:szCs w:val="26"/>
          </w:rPr>
          <w:t>подпунктом "а"</w:t>
        </w:r>
      </w:hyperlink>
      <w:r w:rsidRPr="00996C72">
        <w:rPr>
          <w:rFonts w:ascii="Times New Roman" w:eastAsia="Calibri" w:hAnsi="Times New Roman" w:cs="Times New Roman"/>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r:id="rId10" w:history="1">
        <w:r w:rsidRPr="00996C72">
          <w:rPr>
            <w:rFonts w:ascii="Times New Roman" w:eastAsia="Calibri" w:hAnsi="Times New Roman" w:cs="Times New Roman"/>
            <w:sz w:val="26"/>
            <w:szCs w:val="26"/>
          </w:rPr>
          <w:t>частью 24 статьи 22</w:t>
        </w:r>
      </w:hyperlink>
      <w:r w:rsidRPr="00996C72">
        <w:rPr>
          <w:rFonts w:ascii="Times New Roman" w:eastAsia="Calibri" w:hAnsi="Times New Roman" w:cs="Times New Roman"/>
          <w:sz w:val="26"/>
          <w:szCs w:val="26"/>
        </w:rP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r:id="rId11" w:history="1">
        <w:r w:rsidRPr="00996C72">
          <w:rPr>
            <w:rFonts w:ascii="Times New Roman" w:eastAsia="Calibri" w:hAnsi="Times New Roman" w:cs="Times New Roman"/>
            <w:sz w:val="26"/>
            <w:szCs w:val="26"/>
          </w:rPr>
          <w:t>статьей 14</w:t>
        </w:r>
      </w:hyperlink>
      <w:r w:rsidRPr="00996C72">
        <w:rPr>
          <w:rFonts w:ascii="Times New Roman" w:eastAsia="Calibri" w:hAnsi="Times New Roman" w:cs="Times New Roman"/>
          <w:sz w:val="26"/>
          <w:szCs w:val="26"/>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r:id="rId12" w:history="1">
        <w:r w:rsidRPr="00996C72">
          <w:rPr>
            <w:rFonts w:ascii="Times New Roman" w:eastAsia="Calibri" w:hAnsi="Times New Roman" w:cs="Times New Roman"/>
            <w:sz w:val="26"/>
            <w:szCs w:val="26"/>
          </w:rPr>
          <w:t>пунктом 3</w:t>
        </w:r>
      </w:hyperlink>
      <w:r w:rsidRPr="00996C72">
        <w:rPr>
          <w:rFonts w:ascii="Times New Roman" w:eastAsia="Calibri" w:hAnsi="Times New Roman" w:cs="Times New Roman"/>
          <w:sz w:val="26"/>
          <w:szCs w:val="26"/>
        </w:rPr>
        <w:t xml:space="preserve"> или </w:t>
      </w:r>
      <w:hyperlink r:id="rId13" w:history="1">
        <w:r w:rsidRPr="00996C72">
          <w:rPr>
            <w:rFonts w:ascii="Times New Roman" w:eastAsia="Calibri" w:hAnsi="Times New Roman" w:cs="Times New Roman"/>
            <w:sz w:val="26"/>
            <w:szCs w:val="26"/>
          </w:rPr>
          <w:t>4 части 1 статьи 43</w:t>
        </w:r>
      </w:hyperlink>
      <w:r w:rsidRPr="00996C72">
        <w:rPr>
          <w:rFonts w:ascii="Times New Roman" w:eastAsia="Calibri" w:hAnsi="Times New Roman" w:cs="Times New Roman"/>
          <w:sz w:val="26"/>
          <w:szCs w:val="26"/>
        </w:rP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AA405A" w:rsidRPr="00996C72" w:rsidRDefault="00AA405A" w:rsidP="00AA405A">
      <w:pPr>
        <w:autoSpaceDE w:val="0"/>
        <w:autoSpaceDN w:val="0"/>
        <w:adjustRightInd w:val="0"/>
        <w:spacing w:after="0" w:line="240" w:lineRule="auto"/>
        <w:ind w:firstLine="709"/>
        <w:jc w:val="both"/>
        <w:rPr>
          <w:rFonts w:ascii="Times New Roman" w:eastAsia="Calibri" w:hAnsi="Times New Roman" w:cs="Times New Roman"/>
          <w:sz w:val="26"/>
          <w:szCs w:val="26"/>
        </w:rPr>
      </w:pPr>
      <w:r w:rsidRPr="00996C72">
        <w:rPr>
          <w:rFonts w:ascii="Times New Roman" w:hAnsi="Times New Roman" w:cs="Times New Roman"/>
          <w:sz w:val="26"/>
          <w:szCs w:val="26"/>
        </w:rPr>
        <w:t>Согласно п. 2) ч. 3 ст. 50 Закона о контрактной системе н</w:t>
      </w:r>
      <w:r w:rsidRPr="00996C72">
        <w:rPr>
          <w:rFonts w:ascii="Times New Roman" w:eastAsia="Calibri" w:hAnsi="Times New Roman" w:cs="Times New Roman"/>
          <w:sz w:val="26"/>
          <w:szCs w:val="26"/>
        </w:rPr>
        <w:t xml:space="preserve">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4" w:history="1">
        <w:r w:rsidRPr="00996C72">
          <w:rPr>
            <w:rFonts w:ascii="Times New Roman" w:eastAsia="Calibri" w:hAnsi="Times New Roman" w:cs="Times New Roman"/>
            <w:sz w:val="26"/>
            <w:szCs w:val="26"/>
          </w:rPr>
          <w:t>пунктами 1</w:t>
        </w:r>
      </w:hyperlink>
      <w:r w:rsidRPr="00996C72">
        <w:rPr>
          <w:rFonts w:ascii="Times New Roman" w:eastAsia="Calibri" w:hAnsi="Times New Roman" w:cs="Times New Roman"/>
          <w:sz w:val="26"/>
          <w:szCs w:val="26"/>
        </w:rPr>
        <w:t xml:space="preserve">, </w:t>
      </w:r>
      <w:hyperlink r:id="rId15" w:history="1">
        <w:r w:rsidRPr="00996C72">
          <w:rPr>
            <w:rFonts w:ascii="Times New Roman" w:eastAsia="Calibri" w:hAnsi="Times New Roman" w:cs="Times New Roman"/>
            <w:sz w:val="26"/>
            <w:szCs w:val="26"/>
          </w:rPr>
          <w:t>2</w:t>
        </w:r>
      </w:hyperlink>
      <w:r w:rsidRPr="00996C72">
        <w:rPr>
          <w:rFonts w:ascii="Times New Roman" w:eastAsia="Calibri" w:hAnsi="Times New Roman" w:cs="Times New Roman"/>
          <w:sz w:val="26"/>
          <w:szCs w:val="26"/>
        </w:rPr>
        <w:t xml:space="preserve">, </w:t>
      </w:r>
      <w:hyperlink r:id="rId16" w:history="1">
        <w:r w:rsidRPr="00996C72">
          <w:rPr>
            <w:rFonts w:ascii="Times New Roman" w:eastAsia="Calibri" w:hAnsi="Times New Roman" w:cs="Times New Roman"/>
            <w:sz w:val="26"/>
            <w:szCs w:val="26"/>
          </w:rPr>
          <w:t>4</w:t>
        </w:r>
      </w:hyperlink>
      <w:r w:rsidRPr="00996C72">
        <w:rPr>
          <w:rFonts w:ascii="Times New Roman" w:eastAsia="Calibri" w:hAnsi="Times New Roman" w:cs="Times New Roman"/>
          <w:sz w:val="26"/>
          <w:szCs w:val="26"/>
        </w:rPr>
        <w:t xml:space="preserve"> - </w:t>
      </w:r>
      <w:hyperlink r:id="rId17" w:history="1">
        <w:r w:rsidRPr="00996C72">
          <w:rPr>
            <w:rFonts w:ascii="Times New Roman" w:eastAsia="Calibri" w:hAnsi="Times New Roman" w:cs="Times New Roman"/>
            <w:sz w:val="26"/>
            <w:szCs w:val="26"/>
          </w:rPr>
          <w:t>7 части 17 статьи 48</w:t>
        </w:r>
      </w:hyperlink>
      <w:r w:rsidRPr="00996C72">
        <w:rPr>
          <w:rFonts w:ascii="Times New Roman" w:eastAsia="Calibri" w:hAnsi="Times New Roman" w:cs="Times New Roman"/>
          <w:sz w:val="26"/>
          <w:szCs w:val="26"/>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A405A" w:rsidRPr="00996C72" w:rsidRDefault="00AA405A" w:rsidP="00AA405A">
      <w:pPr>
        <w:autoSpaceDE w:val="0"/>
        <w:autoSpaceDN w:val="0"/>
        <w:adjustRightInd w:val="0"/>
        <w:spacing w:after="0" w:line="240" w:lineRule="auto"/>
        <w:ind w:firstLine="709"/>
        <w:jc w:val="both"/>
        <w:rPr>
          <w:rFonts w:ascii="Times New Roman" w:hAnsi="Times New Roman" w:cs="Times New Roman"/>
          <w:sz w:val="26"/>
          <w:szCs w:val="26"/>
        </w:rPr>
      </w:pPr>
      <w:proofErr w:type="spellStart"/>
      <w:r w:rsidRPr="00996C72">
        <w:rPr>
          <w:rFonts w:ascii="Times New Roman" w:eastAsia="Calibri" w:hAnsi="Times New Roman" w:cs="Times New Roman"/>
          <w:sz w:val="26"/>
          <w:szCs w:val="26"/>
        </w:rPr>
        <w:t>Согласноп</w:t>
      </w:r>
      <w:proofErr w:type="spellEnd"/>
      <w:r w:rsidRPr="00996C72">
        <w:rPr>
          <w:rFonts w:ascii="Times New Roman" w:eastAsia="Calibri" w:hAnsi="Times New Roman" w:cs="Times New Roman"/>
          <w:sz w:val="26"/>
          <w:szCs w:val="26"/>
        </w:rPr>
        <w:t xml:space="preserve">. 4) </w:t>
      </w:r>
      <w:r w:rsidR="00DB5483" w:rsidRPr="00996C72">
        <w:rPr>
          <w:rFonts w:ascii="Times New Roman" w:eastAsia="Calibri" w:hAnsi="Times New Roman" w:cs="Times New Roman"/>
          <w:sz w:val="26"/>
          <w:szCs w:val="26"/>
        </w:rPr>
        <w:t xml:space="preserve">ч. 12 ст. 48 Закона о контрактной системе </w:t>
      </w:r>
      <w:r w:rsidR="00DB5483" w:rsidRPr="00996C72">
        <w:rPr>
          <w:rFonts w:ascii="Times New Roman" w:hAnsi="Times New Roman" w:cs="Times New Roman"/>
          <w:sz w:val="26"/>
          <w:szCs w:val="26"/>
          <w:shd w:val="clear" w:color="auto" w:fill="FFFFFF"/>
        </w:rPr>
        <w:t xml:space="preserve">при рассмотрении вторых частей заявок на участие в закупке соответствующая заявка подлежит отклонению в случаях: </w:t>
      </w:r>
      <w:r w:rsidR="00DB5483" w:rsidRPr="00996C72">
        <w:rPr>
          <w:rFonts w:ascii="Times New Roman" w:hAnsi="Times New Roman" w:cs="Times New Roman"/>
          <w:sz w:val="26"/>
          <w:szCs w:val="26"/>
        </w:rPr>
        <w:t>предусмотренных нормативными правовыми актами, принятыми в соответствии со </w:t>
      </w:r>
      <w:hyperlink r:id="rId18" w:anchor="dst100116" w:history="1">
        <w:r w:rsidR="00DB5483" w:rsidRPr="00996C72">
          <w:rPr>
            <w:rFonts w:ascii="Times New Roman" w:hAnsi="Times New Roman" w:cs="Times New Roman"/>
            <w:sz w:val="26"/>
            <w:szCs w:val="26"/>
            <w:u w:val="single"/>
          </w:rPr>
          <w:t>статьей 14</w:t>
        </w:r>
      </w:hyperlink>
      <w:r w:rsidR="00DB5483" w:rsidRPr="00996C72">
        <w:rPr>
          <w:rFonts w:ascii="Times New Roman" w:hAnsi="Times New Roman" w:cs="Times New Roman"/>
          <w:sz w:val="26"/>
          <w:szCs w:val="26"/>
        </w:rPr>
        <w:t> настоящего Федерального закона (за исключением случаев непредставления информации и документов, предусмотренных </w:t>
      </w:r>
      <w:hyperlink r:id="rId19" w:anchor="dst2350" w:history="1">
        <w:r w:rsidR="00DB5483" w:rsidRPr="00996C72">
          <w:rPr>
            <w:rFonts w:ascii="Times New Roman" w:hAnsi="Times New Roman" w:cs="Times New Roman"/>
            <w:sz w:val="26"/>
            <w:szCs w:val="26"/>
            <w:u w:val="single"/>
          </w:rPr>
          <w:t>пунктом 5 части 1 статьи 43</w:t>
        </w:r>
      </w:hyperlink>
      <w:r w:rsidR="00DB5483" w:rsidRPr="00996C72">
        <w:rPr>
          <w:rFonts w:ascii="Times New Roman" w:hAnsi="Times New Roman" w:cs="Times New Roman"/>
          <w:sz w:val="26"/>
          <w:szCs w:val="26"/>
        </w:rPr>
        <w:t> </w:t>
      </w:r>
      <w:r w:rsidRPr="00996C72">
        <w:rPr>
          <w:rFonts w:ascii="Times New Roman" w:hAnsi="Times New Roman" w:cs="Times New Roman"/>
          <w:sz w:val="26"/>
          <w:szCs w:val="26"/>
        </w:rPr>
        <w:t>настоящего Федерального закона).</w:t>
      </w:r>
    </w:p>
    <w:p w:rsidR="00C67C60" w:rsidRPr="00457DEE" w:rsidRDefault="00DB5483" w:rsidP="00457DEE">
      <w:pPr>
        <w:pStyle w:val="a4"/>
        <w:ind w:firstLine="709"/>
        <w:jc w:val="both"/>
        <w:rPr>
          <w:rFonts w:ascii="Times New Roman" w:hAnsi="Times New Roman"/>
          <w:noProof/>
          <w:sz w:val="26"/>
          <w:szCs w:val="26"/>
        </w:rPr>
      </w:pPr>
      <w:r w:rsidRPr="00457DEE">
        <w:rPr>
          <w:rFonts w:ascii="Times New Roman" w:eastAsia="Calibri" w:hAnsi="Times New Roman"/>
          <w:bCs/>
          <w:sz w:val="26"/>
          <w:szCs w:val="26"/>
        </w:rPr>
        <w:t>Согласно протоколу №</w:t>
      </w:r>
      <w:r w:rsidRPr="00457DEE">
        <w:rPr>
          <w:rFonts w:ascii="Times New Roman" w:hAnsi="Times New Roman"/>
          <w:sz w:val="26"/>
          <w:szCs w:val="26"/>
        </w:rPr>
        <w:t>0</w:t>
      </w:r>
      <w:r w:rsidRPr="00457DEE">
        <w:rPr>
          <w:rFonts w:ascii="Times New Roman" w:hAnsi="Times New Roman"/>
          <w:sz w:val="26"/>
          <w:szCs w:val="26"/>
          <w:lang w:eastAsia="ru-RU"/>
        </w:rPr>
        <w:t>318200060924000009</w:t>
      </w:r>
      <w:r w:rsidRPr="00457DEE">
        <w:rPr>
          <w:rFonts w:ascii="Times New Roman" w:hAnsi="Times New Roman"/>
          <w:sz w:val="26"/>
          <w:szCs w:val="26"/>
        </w:rPr>
        <w:t xml:space="preserve"> подведения итогов определения поставщика (подрядчика, исполнителя) от 16.10.2024г. на участие в закупке подано 7 заявки, 4 из них признаны соответст</w:t>
      </w:r>
      <w:r w:rsidR="00AA405A" w:rsidRPr="00457DEE">
        <w:rPr>
          <w:rFonts w:ascii="Times New Roman" w:hAnsi="Times New Roman"/>
          <w:sz w:val="26"/>
          <w:szCs w:val="26"/>
        </w:rPr>
        <w:t>вующими,</w:t>
      </w:r>
      <w:r w:rsidRPr="00457DEE">
        <w:rPr>
          <w:rFonts w:ascii="Times New Roman" w:hAnsi="Times New Roman"/>
          <w:sz w:val="26"/>
          <w:szCs w:val="26"/>
        </w:rPr>
        <w:t xml:space="preserve"> 3 заявки отклонены на основании п. 4) ч. 12 ст. 48 Закона о контрактной системе.</w:t>
      </w:r>
      <w:r w:rsidR="00C67C60" w:rsidRPr="00457DEE">
        <w:rPr>
          <w:rFonts w:ascii="Times New Roman" w:hAnsi="Times New Roman"/>
          <w:noProof/>
          <w:sz w:val="26"/>
          <w:szCs w:val="26"/>
        </w:rPr>
        <w:t xml:space="preserve">Победителем определения поставщика (подрядчика, исполнителя) признан участник закупки, </w:t>
      </w:r>
      <w:bookmarkStart w:id="0" w:name="_Hlk95313194"/>
      <w:r w:rsidR="00C67C60" w:rsidRPr="00457DEE">
        <w:rPr>
          <w:rFonts w:ascii="Times New Roman" w:hAnsi="Times New Roman"/>
          <w:noProof/>
          <w:sz w:val="26"/>
          <w:szCs w:val="26"/>
        </w:rPr>
        <w:t>которому членами комиссии присвоен номер</w:t>
      </w:r>
      <w:bookmarkEnd w:id="0"/>
      <w:r w:rsidR="00C67C60" w:rsidRPr="00457DEE">
        <w:rPr>
          <w:rFonts w:ascii="Times New Roman" w:hAnsi="Times New Roman"/>
          <w:noProof/>
          <w:sz w:val="26"/>
          <w:szCs w:val="26"/>
        </w:rPr>
        <w:t xml:space="preserve"> 117.</w:t>
      </w:r>
    </w:p>
    <w:p w:rsidR="00457DEE" w:rsidRPr="00996C72" w:rsidRDefault="00AA405A" w:rsidP="00457DEE">
      <w:pPr>
        <w:spacing w:after="0" w:line="240" w:lineRule="auto"/>
        <w:ind w:firstLine="709"/>
        <w:jc w:val="both"/>
        <w:rPr>
          <w:rFonts w:ascii="Times New Roman" w:hAnsi="Times New Roman" w:cs="Times New Roman"/>
          <w:sz w:val="26"/>
          <w:szCs w:val="26"/>
        </w:rPr>
      </w:pPr>
      <w:r w:rsidRPr="00996C72">
        <w:rPr>
          <w:rFonts w:ascii="Times New Roman" w:hAnsi="Times New Roman"/>
          <w:noProof/>
          <w:sz w:val="26"/>
          <w:szCs w:val="26"/>
        </w:rPr>
        <w:t>Заявка ИП Шимоняк А.В. отклонена на основании</w:t>
      </w:r>
      <w:r w:rsidR="00B50A4F">
        <w:rPr>
          <w:rFonts w:ascii="Times New Roman" w:hAnsi="Times New Roman"/>
          <w:noProof/>
          <w:sz w:val="26"/>
          <w:szCs w:val="26"/>
        </w:rPr>
        <w:t xml:space="preserve"> </w:t>
      </w:r>
      <w:r w:rsidR="00457DEE" w:rsidRPr="00996C72">
        <w:rPr>
          <w:rFonts w:ascii="Times New Roman" w:hAnsi="Times New Roman" w:cs="Times New Roman"/>
          <w:sz w:val="26"/>
          <w:szCs w:val="26"/>
        </w:rPr>
        <w:t xml:space="preserve">п.4) ч. 12 ст. 48 Закона о контрактной системе - на основании НПА, принятыми в соответствии со ст. 14 Закона 44-ФЗ (В соответствии с пунктом 4 части 12 статьи 48 Федерального закона заявка на участие в закупке отклонена в связи с несоответствием требованиям, установленным пунктом 3 части 2 статьи 42 Федерального закона и наличием условий, установленных постановлением Правительства РФ от 10.07.2019 № 878 «О мерах стимулирования </w:t>
      </w:r>
      <w:r w:rsidR="00457DEE" w:rsidRPr="00996C72">
        <w:rPr>
          <w:rFonts w:ascii="Times New Roman" w:hAnsi="Times New Roman" w:cs="Times New Roman"/>
          <w:sz w:val="26"/>
          <w:szCs w:val="26"/>
        </w:rPr>
        <w:lastRenderedPageBreak/>
        <w:t xml:space="preserve">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а именно: </w:t>
      </w:r>
      <w:r w:rsidR="00457DEE" w:rsidRPr="00996C72">
        <w:rPr>
          <w:rFonts w:ascii="Times New Roman" w:hAnsi="Times New Roman" w:cs="Times New Roman"/>
          <w:b/>
          <w:bCs/>
          <w:sz w:val="26"/>
          <w:szCs w:val="26"/>
        </w:rPr>
        <w:t>в составе заявки не представлены</w:t>
      </w:r>
      <w:r w:rsidR="00457DEE" w:rsidRPr="00996C72">
        <w:rPr>
          <w:rFonts w:ascii="Times New Roman" w:hAnsi="Times New Roman" w:cs="Times New Roman"/>
          <w:sz w:val="26"/>
          <w:szCs w:val="26"/>
        </w:rPr>
        <w:t xml:space="preserve">: - </w:t>
      </w:r>
      <w:r w:rsidR="00457DEE" w:rsidRPr="00996C72">
        <w:rPr>
          <w:rFonts w:ascii="Times New Roman" w:hAnsi="Times New Roman" w:cs="Times New Roman"/>
          <w:b/>
          <w:bCs/>
          <w:sz w:val="26"/>
          <w:szCs w:val="26"/>
        </w:rPr>
        <w:t>номер реестровой записи</w:t>
      </w:r>
      <w:r w:rsidR="00457DEE" w:rsidRPr="00996C72">
        <w:rPr>
          <w:rFonts w:ascii="Times New Roman" w:hAnsi="Times New Roman" w:cs="Times New Roman"/>
          <w:sz w:val="26"/>
          <w:szCs w:val="26"/>
        </w:rPr>
        <w:t xml:space="preserve"> из единого реестра российской радиоэлектронной продукции </w:t>
      </w:r>
      <w:r w:rsidR="00457DEE" w:rsidRPr="00996C72">
        <w:rPr>
          <w:rFonts w:ascii="Times New Roman" w:hAnsi="Times New Roman" w:cs="Times New Roman"/>
          <w:b/>
          <w:bCs/>
          <w:sz w:val="26"/>
          <w:szCs w:val="26"/>
        </w:rPr>
        <w:t>или евразийского реестра промышленных товаров государств</w:t>
      </w:r>
      <w:r w:rsidR="00457DEE" w:rsidRPr="00996C72">
        <w:rPr>
          <w:rFonts w:ascii="Times New Roman" w:hAnsi="Times New Roman" w:cs="Times New Roman"/>
          <w:sz w:val="26"/>
          <w:szCs w:val="26"/>
        </w:rPr>
        <w:t xml:space="preserve"> - членов ЕАЭС, а для целей подтверждения первого уровня радиоэлектронной продукции - также сведения о первом уровне радиоэлектронной продукции.</w:t>
      </w:r>
    </w:p>
    <w:p w:rsidR="00457DEE" w:rsidRPr="00996C72" w:rsidRDefault="00457DEE" w:rsidP="00457DEE">
      <w:pPr>
        <w:spacing w:after="0" w:line="240" w:lineRule="auto"/>
        <w:ind w:right="92" w:firstLine="567"/>
        <w:jc w:val="both"/>
        <w:rPr>
          <w:rFonts w:ascii="Times New Roman" w:hAnsi="Times New Roman" w:cs="Times New Roman"/>
          <w:sz w:val="26"/>
          <w:szCs w:val="26"/>
        </w:rPr>
      </w:pPr>
      <w:r w:rsidRPr="00996C72">
        <w:rPr>
          <w:rFonts w:ascii="Times New Roman" w:hAnsi="Times New Roman" w:cs="Times New Roman"/>
          <w:sz w:val="26"/>
          <w:szCs w:val="26"/>
        </w:rPr>
        <w:t>В составе заявки</w:t>
      </w:r>
      <w:r w:rsidR="00996C72">
        <w:rPr>
          <w:rFonts w:ascii="Times New Roman" w:hAnsi="Times New Roman" w:cs="Times New Roman"/>
          <w:sz w:val="26"/>
          <w:szCs w:val="26"/>
        </w:rPr>
        <w:t xml:space="preserve"> </w:t>
      </w:r>
      <w:r w:rsidRPr="00996C72">
        <w:rPr>
          <w:rFonts w:ascii="Times New Roman" w:hAnsi="Times New Roman" w:cs="Times New Roman"/>
          <w:sz w:val="26"/>
          <w:szCs w:val="26"/>
        </w:rPr>
        <w:t xml:space="preserve">ИП </w:t>
      </w:r>
      <w:proofErr w:type="spellStart"/>
      <w:r w:rsidRPr="00996C72">
        <w:rPr>
          <w:rFonts w:ascii="Times New Roman" w:hAnsi="Times New Roman" w:cs="Times New Roman"/>
          <w:sz w:val="26"/>
          <w:szCs w:val="26"/>
        </w:rPr>
        <w:t>Шимоняк</w:t>
      </w:r>
      <w:proofErr w:type="spellEnd"/>
      <w:r w:rsidRPr="00996C72">
        <w:rPr>
          <w:rFonts w:ascii="Times New Roman" w:hAnsi="Times New Roman" w:cs="Times New Roman"/>
          <w:sz w:val="26"/>
          <w:szCs w:val="26"/>
        </w:rPr>
        <w:t xml:space="preserve"> А</w:t>
      </w:r>
      <w:r w:rsidR="00B50A4F">
        <w:rPr>
          <w:rFonts w:ascii="Times New Roman" w:hAnsi="Times New Roman" w:cs="Times New Roman"/>
          <w:sz w:val="26"/>
          <w:szCs w:val="26"/>
        </w:rPr>
        <w:t>.</w:t>
      </w:r>
      <w:r w:rsidRPr="00996C72">
        <w:rPr>
          <w:rFonts w:ascii="Times New Roman" w:hAnsi="Times New Roman" w:cs="Times New Roman"/>
          <w:sz w:val="26"/>
          <w:szCs w:val="26"/>
        </w:rPr>
        <w:t xml:space="preserve"> В</w:t>
      </w:r>
      <w:r w:rsidR="00B50A4F">
        <w:rPr>
          <w:rFonts w:ascii="Times New Roman" w:hAnsi="Times New Roman" w:cs="Times New Roman"/>
          <w:sz w:val="26"/>
          <w:szCs w:val="26"/>
        </w:rPr>
        <w:t>.</w:t>
      </w:r>
      <w:r w:rsidRPr="00996C72">
        <w:rPr>
          <w:rFonts w:ascii="Times New Roman" w:hAnsi="Times New Roman" w:cs="Times New Roman"/>
          <w:sz w:val="26"/>
          <w:szCs w:val="26"/>
        </w:rPr>
        <w:t xml:space="preserve"> были предложены светильники производства Республики Беларусь, реестровый номер Евразийского реестра промышленных товаров государств - членов Евразийского экономического союза был указан в заявке - № 000032599.</w:t>
      </w:r>
    </w:p>
    <w:p w:rsidR="00457DEE" w:rsidRDefault="00457DEE" w:rsidP="00457DEE">
      <w:pPr>
        <w:spacing w:after="0" w:line="240" w:lineRule="auto"/>
        <w:ind w:right="92"/>
        <w:jc w:val="both"/>
        <w:rPr>
          <w:rFonts w:ascii="Times New Roman" w:hAnsi="Times New Roman" w:cs="Times New Roman"/>
          <w:sz w:val="28"/>
          <w:szCs w:val="28"/>
        </w:rPr>
      </w:pPr>
      <w:r w:rsidRPr="006D2D65">
        <w:rPr>
          <w:rFonts w:ascii="Times New Roman" w:hAnsi="Times New Roman" w:cs="Times New Roman"/>
          <w:noProof/>
          <w:sz w:val="28"/>
          <w:szCs w:val="28"/>
        </w:rPr>
        <w:drawing>
          <wp:inline distT="0" distB="0" distL="0" distR="0">
            <wp:extent cx="6760454" cy="1481958"/>
            <wp:effectExtent l="0" t="0" r="0" b="0"/>
            <wp:docPr id="5113686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68678" name=""/>
                    <pic:cNvPicPr/>
                  </pic:nvPicPr>
                  <pic:blipFill>
                    <a:blip r:embed="rId20"/>
                    <a:stretch>
                      <a:fillRect/>
                    </a:stretch>
                  </pic:blipFill>
                  <pic:spPr>
                    <a:xfrm>
                      <a:off x="0" y="0"/>
                      <a:ext cx="7044671" cy="1544261"/>
                    </a:xfrm>
                    <a:prstGeom prst="rect">
                      <a:avLst/>
                    </a:prstGeom>
                  </pic:spPr>
                </pic:pic>
              </a:graphicData>
            </a:graphic>
          </wp:inline>
        </w:drawing>
      </w:r>
    </w:p>
    <w:p w:rsidR="00607C4E" w:rsidRPr="00996C72" w:rsidRDefault="00C67C60" w:rsidP="00B06D1E">
      <w:pPr>
        <w:spacing w:after="0" w:line="240" w:lineRule="auto"/>
        <w:ind w:firstLine="709"/>
        <w:jc w:val="both"/>
        <w:rPr>
          <w:rFonts w:ascii="Times New Roman" w:hAnsi="Times New Roman" w:cs="Times New Roman"/>
          <w:bCs/>
          <w:sz w:val="26"/>
          <w:szCs w:val="26"/>
        </w:rPr>
      </w:pPr>
      <w:r w:rsidRPr="00996C72">
        <w:rPr>
          <w:rFonts w:ascii="Times New Roman" w:hAnsi="Times New Roman" w:cs="Times New Roman"/>
          <w:sz w:val="26"/>
          <w:szCs w:val="26"/>
        </w:rPr>
        <w:t xml:space="preserve">Комиссией </w:t>
      </w:r>
      <w:r w:rsidR="00B06D1E" w:rsidRPr="00996C72">
        <w:rPr>
          <w:rFonts w:ascii="Times New Roman" w:hAnsi="Times New Roman" w:cs="Times New Roman"/>
          <w:sz w:val="26"/>
          <w:szCs w:val="26"/>
        </w:rPr>
        <w:t xml:space="preserve">Краснодарского УФАС </w:t>
      </w:r>
      <w:r w:rsidRPr="00996C72">
        <w:rPr>
          <w:rFonts w:ascii="Times New Roman" w:hAnsi="Times New Roman" w:cs="Times New Roman"/>
          <w:sz w:val="26"/>
          <w:szCs w:val="26"/>
        </w:rPr>
        <w:t>ус</w:t>
      </w:r>
      <w:r w:rsidR="00B50A4F">
        <w:rPr>
          <w:rFonts w:ascii="Times New Roman" w:hAnsi="Times New Roman" w:cs="Times New Roman"/>
          <w:sz w:val="26"/>
          <w:szCs w:val="26"/>
        </w:rPr>
        <w:t>тановлено, что отклонение заявки</w:t>
      </w:r>
      <w:r w:rsidRPr="00996C72">
        <w:rPr>
          <w:rFonts w:ascii="Times New Roman" w:hAnsi="Times New Roman" w:cs="Times New Roman"/>
          <w:sz w:val="26"/>
          <w:szCs w:val="26"/>
        </w:rPr>
        <w:t xml:space="preserve"> ИП </w:t>
      </w:r>
      <w:proofErr w:type="spellStart"/>
      <w:r w:rsidR="00B06D1E" w:rsidRPr="00996C72">
        <w:rPr>
          <w:rFonts w:ascii="Times New Roman" w:hAnsi="Times New Roman" w:cs="Times New Roman"/>
          <w:sz w:val="26"/>
          <w:szCs w:val="26"/>
        </w:rPr>
        <w:t>Шимоняк</w:t>
      </w:r>
      <w:proofErr w:type="spellEnd"/>
      <w:r w:rsidR="00B06D1E" w:rsidRPr="00996C72">
        <w:rPr>
          <w:rFonts w:ascii="Times New Roman" w:hAnsi="Times New Roman" w:cs="Times New Roman"/>
          <w:sz w:val="26"/>
          <w:szCs w:val="26"/>
        </w:rPr>
        <w:t xml:space="preserve"> А.В.</w:t>
      </w:r>
      <w:r w:rsidR="00B50A4F">
        <w:rPr>
          <w:rFonts w:ascii="Times New Roman" w:hAnsi="Times New Roman" w:cs="Times New Roman"/>
          <w:sz w:val="26"/>
          <w:szCs w:val="26"/>
        </w:rPr>
        <w:t xml:space="preserve"> </w:t>
      </w:r>
      <w:r w:rsidR="00B06D1E" w:rsidRPr="00996C72">
        <w:rPr>
          <w:rFonts w:ascii="Times New Roman" w:hAnsi="Times New Roman" w:cs="Times New Roman"/>
          <w:sz w:val="26"/>
          <w:szCs w:val="26"/>
        </w:rPr>
        <w:t xml:space="preserve">по </w:t>
      </w:r>
      <w:proofErr w:type="spellStart"/>
      <w:proofErr w:type="gramStart"/>
      <w:r w:rsidR="00B06D1E" w:rsidRPr="00996C72">
        <w:rPr>
          <w:rFonts w:ascii="Times New Roman" w:hAnsi="Times New Roman" w:cs="Times New Roman"/>
          <w:sz w:val="26"/>
          <w:szCs w:val="26"/>
        </w:rPr>
        <w:t>основаниям,</w:t>
      </w:r>
      <w:r w:rsidR="00B06D1E" w:rsidRPr="00996C72">
        <w:rPr>
          <w:rFonts w:ascii="Times New Roman" w:hAnsi="Times New Roman" w:cs="Times New Roman"/>
          <w:bCs/>
          <w:sz w:val="26"/>
          <w:szCs w:val="26"/>
        </w:rPr>
        <w:t>указанным</w:t>
      </w:r>
      <w:proofErr w:type="spellEnd"/>
      <w:proofErr w:type="gramEnd"/>
      <w:r w:rsidR="00B06D1E" w:rsidRPr="00996C72">
        <w:rPr>
          <w:rFonts w:ascii="Times New Roman" w:hAnsi="Times New Roman" w:cs="Times New Roman"/>
          <w:bCs/>
          <w:sz w:val="26"/>
          <w:szCs w:val="26"/>
        </w:rPr>
        <w:t xml:space="preserve"> в протоколе №</w:t>
      </w:r>
      <w:r w:rsidR="00B06D1E" w:rsidRPr="00996C72">
        <w:rPr>
          <w:rFonts w:ascii="Times New Roman" w:hAnsi="Times New Roman"/>
          <w:sz w:val="26"/>
          <w:szCs w:val="26"/>
        </w:rPr>
        <w:t>0318200060924000009 подведения итогов определения поставщика (подрядчика, исполнителя) от 16.10.2024г. неправомерно, что содержит признаки административного прав</w:t>
      </w:r>
      <w:r w:rsidR="00B50A4F">
        <w:rPr>
          <w:rFonts w:ascii="Times New Roman" w:hAnsi="Times New Roman"/>
          <w:sz w:val="26"/>
          <w:szCs w:val="26"/>
        </w:rPr>
        <w:t>онарушения, предусмотренного ч.6</w:t>
      </w:r>
      <w:r w:rsidR="00B06D1E" w:rsidRPr="00996C72">
        <w:rPr>
          <w:rFonts w:ascii="Times New Roman" w:hAnsi="Times New Roman"/>
          <w:sz w:val="26"/>
          <w:szCs w:val="26"/>
        </w:rPr>
        <w:t xml:space="preserve"> ст</w:t>
      </w:r>
      <w:r w:rsidR="00B06D1E" w:rsidRPr="00996C72">
        <w:rPr>
          <w:rFonts w:ascii="Times New Roman" w:hAnsi="Times New Roman" w:cs="Times New Roman"/>
          <w:bCs/>
          <w:sz w:val="26"/>
          <w:szCs w:val="26"/>
        </w:rPr>
        <w:t>.7.30 КоАП.</w:t>
      </w:r>
    </w:p>
    <w:p w:rsidR="00B06D1E" w:rsidRPr="00996C72" w:rsidRDefault="00B06D1E" w:rsidP="00B06D1E">
      <w:pPr>
        <w:spacing w:after="0" w:line="240" w:lineRule="auto"/>
        <w:ind w:firstLine="709"/>
        <w:jc w:val="both"/>
        <w:rPr>
          <w:rFonts w:ascii="Times New Roman" w:hAnsi="Times New Roman" w:cs="Times New Roman"/>
          <w:bCs/>
          <w:sz w:val="26"/>
          <w:szCs w:val="26"/>
        </w:rPr>
      </w:pPr>
      <w:r w:rsidRPr="00996C72">
        <w:rPr>
          <w:rFonts w:ascii="Times New Roman" w:hAnsi="Times New Roman" w:cs="Times New Roman"/>
          <w:bCs/>
          <w:sz w:val="26"/>
          <w:szCs w:val="26"/>
        </w:rPr>
        <w:t>Согласно информации, размещенной в ЕИС</w:t>
      </w:r>
      <w:r w:rsidR="00B50A4F">
        <w:rPr>
          <w:rFonts w:ascii="Times New Roman" w:hAnsi="Times New Roman" w:cs="Times New Roman"/>
          <w:bCs/>
          <w:sz w:val="26"/>
          <w:szCs w:val="26"/>
        </w:rPr>
        <w:t>,</w:t>
      </w:r>
      <w:r w:rsidRPr="00996C72">
        <w:rPr>
          <w:rFonts w:ascii="Times New Roman" w:hAnsi="Times New Roman" w:cs="Times New Roman"/>
          <w:bCs/>
          <w:sz w:val="26"/>
          <w:szCs w:val="26"/>
        </w:rPr>
        <w:t xml:space="preserve"> 21.10.2024 заключен контракт с ООО «ФОТОН».</w:t>
      </w:r>
    </w:p>
    <w:p w:rsidR="00C67C60" w:rsidRDefault="00C67C60" w:rsidP="00C67C60">
      <w:pPr>
        <w:autoSpaceDE w:val="0"/>
        <w:autoSpaceDN w:val="0"/>
        <w:adjustRightInd w:val="0"/>
        <w:spacing w:after="0" w:line="240" w:lineRule="auto"/>
        <w:ind w:firstLine="709"/>
        <w:jc w:val="both"/>
        <w:rPr>
          <w:rFonts w:ascii="Times New Roman" w:hAnsi="Times New Roman" w:cs="Times New Roman"/>
          <w:color w:val="000000"/>
          <w:sz w:val="26"/>
          <w:szCs w:val="26"/>
        </w:rPr>
      </w:pPr>
      <w:r w:rsidRPr="00C95E4D">
        <w:rPr>
          <w:rFonts w:ascii="Times New Roman" w:hAnsi="Times New Roman" w:cs="Times New Roman"/>
          <w:color w:val="000000"/>
          <w:sz w:val="26"/>
          <w:szCs w:val="26"/>
        </w:rPr>
        <w:t xml:space="preserve">Комиссия, руководствуясь </w:t>
      </w:r>
      <w:r>
        <w:rPr>
          <w:rFonts w:ascii="Times New Roman" w:hAnsi="Times New Roman" w:cs="Times New Roman"/>
          <w:color w:val="000000"/>
          <w:sz w:val="26"/>
          <w:szCs w:val="26"/>
        </w:rPr>
        <w:t>ч.</w:t>
      </w:r>
      <w:r w:rsidR="00B50A4F">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15 </w:t>
      </w:r>
      <w:r w:rsidRPr="00C95E4D">
        <w:rPr>
          <w:rFonts w:ascii="Times New Roman" w:hAnsi="Times New Roman" w:cs="Times New Roman"/>
          <w:color w:val="000000"/>
          <w:sz w:val="26"/>
          <w:szCs w:val="26"/>
        </w:rPr>
        <w:t>ст.</w:t>
      </w:r>
      <w:r w:rsidR="00B50A4F">
        <w:rPr>
          <w:rFonts w:ascii="Times New Roman" w:hAnsi="Times New Roman" w:cs="Times New Roman"/>
          <w:color w:val="000000"/>
          <w:sz w:val="26"/>
          <w:szCs w:val="26"/>
        </w:rPr>
        <w:t xml:space="preserve"> </w:t>
      </w:r>
      <w:r w:rsidRPr="00C95E4D">
        <w:rPr>
          <w:rFonts w:ascii="Times New Roman" w:hAnsi="Times New Roman" w:cs="Times New Roman"/>
          <w:color w:val="000000"/>
          <w:sz w:val="26"/>
          <w:szCs w:val="26"/>
        </w:rPr>
        <w:t xml:space="preserve">99, </w:t>
      </w:r>
      <w:r w:rsidR="00B50A4F">
        <w:rPr>
          <w:rFonts w:ascii="Times New Roman" w:hAnsi="Times New Roman" w:cs="Times New Roman"/>
          <w:color w:val="000000"/>
          <w:sz w:val="26"/>
          <w:szCs w:val="26"/>
        </w:rPr>
        <w:t xml:space="preserve">ч. 8 ст. 106 </w:t>
      </w:r>
      <w:r w:rsidRPr="00C95E4D">
        <w:rPr>
          <w:rFonts w:ascii="Times New Roman" w:hAnsi="Times New Roman" w:cs="Times New Roman"/>
          <w:color w:val="000000"/>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67C60" w:rsidRPr="00C95E4D" w:rsidRDefault="00C67C60" w:rsidP="00C67C60">
      <w:pPr>
        <w:autoSpaceDE w:val="0"/>
        <w:autoSpaceDN w:val="0"/>
        <w:adjustRightInd w:val="0"/>
        <w:spacing w:after="0" w:line="240" w:lineRule="auto"/>
        <w:ind w:firstLine="709"/>
        <w:jc w:val="both"/>
        <w:rPr>
          <w:rFonts w:ascii="Times New Roman" w:hAnsi="Times New Roman" w:cs="Times New Roman"/>
          <w:color w:val="000000"/>
          <w:sz w:val="26"/>
          <w:szCs w:val="26"/>
        </w:rPr>
      </w:pPr>
    </w:p>
    <w:p w:rsidR="00C67C60" w:rsidRDefault="00C67C60" w:rsidP="00C67C60">
      <w:pPr>
        <w:spacing w:after="0" w:line="240" w:lineRule="auto"/>
        <w:ind w:firstLine="703"/>
        <w:jc w:val="center"/>
        <w:rPr>
          <w:rFonts w:ascii="Times New Roman" w:hAnsi="Times New Roman" w:cs="Times New Roman"/>
          <w:b/>
          <w:color w:val="000000"/>
          <w:sz w:val="26"/>
          <w:szCs w:val="26"/>
        </w:rPr>
      </w:pPr>
      <w:r w:rsidRPr="00C95E4D">
        <w:rPr>
          <w:rFonts w:ascii="Times New Roman" w:hAnsi="Times New Roman" w:cs="Times New Roman"/>
          <w:b/>
          <w:color w:val="000000"/>
          <w:sz w:val="26"/>
          <w:szCs w:val="26"/>
        </w:rPr>
        <w:t>РЕШИЛА:</w:t>
      </w:r>
    </w:p>
    <w:p w:rsidR="00C67C60" w:rsidRPr="00FA159D" w:rsidRDefault="00C67C60" w:rsidP="00C67C60">
      <w:pPr>
        <w:spacing w:after="0" w:line="240" w:lineRule="auto"/>
        <w:ind w:firstLine="703"/>
        <w:jc w:val="center"/>
        <w:rPr>
          <w:rFonts w:ascii="Times New Roman" w:hAnsi="Times New Roman" w:cs="Times New Roman"/>
          <w:b/>
          <w:color w:val="000000"/>
          <w:sz w:val="26"/>
          <w:szCs w:val="26"/>
        </w:rPr>
      </w:pPr>
    </w:p>
    <w:p w:rsidR="00172AC1" w:rsidRPr="00996C72" w:rsidRDefault="00172AC1" w:rsidP="00B06D1E">
      <w:pPr>
        <w:numPr>
          <w:ilvl w:val="0"/>
          <w:numId w:val="1"/>
        </w:numPr>
        <w:spacing w:after="0" w:line="240" w:lineRule="auto"/>
        <w:ind w:left="0" w:firstLine="709"/>
        <w:jc w:val="both"/>
        <w:rPr>
          <w:rFonts w:ascii="Times New Roman" w:hAnsi="Times New Roman" w:cs="Times New Roman"/>
          <w:sz w:val="26"/>
          <w:szCs w:val="26"/>
        </w:rPr>
      </w:pPr>
      <w:r w:rsidRPr="00996C72">
        <w:rPr>
          <w:rFonts w:ascii="Times New Roman" w:eastAsia="Times New Roman" w:hAnsi="Times New Roman" w:cs="Times New Roman"/>
          <w:sz w:val="26"/>
          <w:szCs w:val="26"/>
        </w:rPr>
        <w:t xml:space="preserve">Признать жалобу </w:t>
      </w:r>
      <w:r w:rsidRPr="00996C72">
        <w:rPr>
          <w:rFonts w:ascii="Times New Roman" w:eastAsia="Times New Roman" w:hAnsi="Times New Roman" w:cs="Times New Roman"/>
          <w:sz w:val="26"/>
          <w:szCs w:val="26"/>
          <w:lang w:bidi="ru-RU"/>
        </w:rPr>
        <w:t>ИП</w:t>
      </w:r>
      <w:r w:rsidR="00996C72">
        <w:rPr>
          <w:rFonts w:ascii="Times New Roman" w:eastAsia="Times New Roman" w:hAnsi="Times New Roman" w:cs="Times New Roman"/>
          <w:sz w:val="26"/>
          <w:szCs w:val="26"/>
          <w:lang w:bidi="ru-RU"/>
        </w:rPr>
        <w:t xml:space="preserve"> </w:t>
      </w:r>
      <w:proofErr w:type="spellStart"/>
      <w:r w:rsidR="00B06D1E" w:rsidRPr="00996C72">
        <w:rPr>
          <w:rFonts w:ascii="Times New Roman" w:eastAsia="Times New Roman" w:hAnsi="Times New Roman" w:cs="Times New Roman"/>
          <w:sz w:val="26"/>
          <w:szCs w:val="26"/>
          <w:lang w:bidi="ru-RU"/>
        </w:rPr>
        <w:t>Шимоняк</w:t>
      </w:r>
      <w:proofErr w:type="spellEnd"/>
      <w:r w:rsidR="006A7286" w:rsidRPr="00996C72">
        <w:rPr>
          <w:rFonts w:ascii="Times New Roman" w:eastAsia="Times New Roman" w:hAnsi="Times New Roman" w:cs="Times New Roman"/>
          <w:sz w:val="26"/>
          <w:szCs w:val="26"/>
          <w:lang w:bidi="ru-RU"/>
        </w:rPr>
        <w:t xml:space="preserve"> А.В. </w:t>
      </w:r>
      <w:r w:rsidRPr="00996C72">
        <w:rPr>
          <w:rFonts w:ascii="Times New Roman" w:eastAsia="Times New Roman" w:hAnsi="Times New Roman" w:cs="Times New Roman"/>
          <w:sz w:val="26"/>
          <w:szCs w:val="26"/>
        </w:rPr>
        <w:t xml:space="preserve">обоснованной. </w:t>
      </w:r>
    </w:p>
    <w:p w:rsidR="00B06D1E" w:rsidRPr="00996C72" w:rsidRDefault="00B06D1E" w:rsidP="00B06D1E">
      <w:pPr>
        <w:numPr>
          <w:ilvl w:val="0"/>
          <w:numId w:val="1"/>
        </w:numPr>
        <w:spacing w:after="0" w:line="240" w:lineRule="auto"/>
        <w:ind w:left="0" w:firstLine="709"/>
        <w:jc w:val="both"/>
        <w:rPr>
          <w:rFonts w:ascii="Times New Roman" w:hAnsi="Times New Roman" w:cs="Times New Roman"/>
          <w:sz w:val="26"/>
          <w:szCs w:val="26"/>
        </w:rPr>
      </w:pPr>
      <w:r w:rsidRPr="00996C72">
        <w:rPr>
          <w:rFonts w:ascii="Times New Roman" w:hAnsi="Times New Roman" w:cs="Times New Roman"/>
          <w:sz w:val="26"/>
          <w:szCs w:val="26"/>
        </w:rPr>
        <w:t>Признать в действиях Заказчика</w:t>
      </w:r>
      <w:r w:rsidR="00B50A4F">
        <w:rPr>
          <w:rFonts w:ascii="Times New Roman" w:hAnsi="Times New Roman" w:cs="Times New Roman"/>
          <w:sz w:val="26"/>
          <w:szCs w:val="26"/>
        </w:rPr>
        <w:t xml:space="preserve"> (комиссией)</w:t>
      </w:r>
      <w:r w:rsidRPr="00996C72">
        <w:rPr>
          <w:rFonts w:ascii="Times New Roman" w:hAnsi="Times New Roman" w:cs="Times New Roman"/>
          <w:sz w:val="26"/>
          <w:szCs w:val="26"/>
        </w:rPr>
        <w:t xml:space="preserve"> - ГБУ КК «Региональный центр спортивной подготовки по легкой атлетике»</w:t>
      </w:r>
      <w:r w:rsidR="00B50A4F">
        <w:rPr>
          <w:rFonts w:ascii="Times New Roman" w:hAnsi="Times New Roman" w:cs="Times New Roman"/>
          <w:sz w:val="26"/>
          <w:szCs w:val="26"/>
        </w:rPr>
        <w:t xml:space="preserve"> </w:t>
      </w:r>
      <w:r w:rsidRPr="00996C72">
        <w:rPr>
          <w:rFonts w:ascii="Times New Roman" w:hAnsi="Times New Roman" w:cs="Times New Roman"/>
          <w:sz w:val="26"/>
          <w:szCs w:val="26"/>
        </w:rPr>
        <w:t xml:space="preserve">нарушение </w:t>
      </w:r>
      <w:r w:rsidRPr="00996C72">
        <w:rPr>
          <w:rFonts w:ascii="Times New Roman" w:hAnsi="Times New Roman" w:cs="Times New Roman"/>
          <w:bCs/>
          <w:sz w:val="26"/>
          <w:szCs w:val="26"/>
        </w:rPr>
        <w:t>п. 4) ч. 12 ст. 48</w:t>
      </w:r>
      <w:r w:rsidR="00B50A4F">
        <w:rPr>
          <w:rFonts w:ascii="Times New Roman" w:hAnsi="Times New Roman" w:cs="Times New Roman"/>
          <w:bCs/>
          <w:sz w:val="26"/>
          <w:szCs w:val="26"/>
        </w:rPr>
        <w:t xml:space="preserve">, ч. 3 ст. 50 </w:t>
      </w:r>
      <w:r w:rsidRPr="00996C72">
        <w:rPr>
          <w:rFonts w:ascii="Times New Roman" w:hAnsi="Times New Roman" w:cs="Times New Roman"/>
          <w:sz w:val="26"/>
          <w:szCs w:val="26"/>
        </w:rPr>
        <w:t>Закона о контрактной системе.</w:t>
      </w:r>
    </w:p>
    <w:p w:rsidR="00B06D1E" w:rsidRPr="00996C72" w:rsidRDefault="00B06D1E" w:rsidP="00B06D1E">
      <w:pPr>
        <w:numPr>
          <w:ilvl w:val="0"/>
          <w:numId w:val="1"/>
        </w:numPr>
        <w:tabs>
          <w:tab w:val="left" w:pos="851"/>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996C72">
        <w:rPr>
          <w:rFonts w:ascii="Times New Roman" w:hAnsi="Times New Roman" w:cs="Times New Roman"/>
          <w:sz w:val="26"/>
          <w:szCs w:val="26"/>
        </w:rPr>
        <w:t>В связи с тем, что контракт заключен предписание об устранении нарушений Закона о контрактной системе не выдавать.</w:t>
      </w:r>
    </w:p>
    <w:p w:rsidR="00B06D1E" w:rsidRPr="00996C72" w:rsidRDefault="00B06D1E" w:rsidP="00B06D1E">
      <w:pPr>
        <w:numPr>
          <w:ilvl w:val="0"/>
          <w:numId w:val="1"/>
        </w:numPr>
        <w:autoSpaceDE w:val="0"/>
        <w:autoSpaceDN w:val="0"/>
        <w:adjustRightInd w:val="0"/>
        <w:spacing w:after="0" w:line="240" w:lineRule="auto"/>
        <w:ind w:left="0" w:firstLine="709"/>
        <w:jc w:val="both"/>
        <w:rPr>
          <w:rFonts w:ascii="Times New Roman" w:hAnsi="Times New Roman" w:cs="Times New Roman"/>
          <w:sz w:val="26"/>
          <w:szCs w:val="26"/>
        </w:rPr>
      </w:pPr>
      <w:r w:rsidRPr="00996C72">
        <w:rPr>
          <w:rFonts w:ascii="Times New Roman" w:hAnsi="Times New Roman" w:cs="Times New Roman"/>
          <w:sz w:val="26"/>
          <w:szCs w:val="26"/>
        </w:rPr>
        <w:t>Передать материалы дела для рассмотрения вопроса о возбуждении административного производства уполномоченному должностному лицу по</w:t>
      </w:r>
      <w:r w:rsidR="00B50A4F">
        <w:rPr>
          <w:rFonts w:ascii="Times New Roman" w:hAnsi="Times New Roman" w:cs="Times New Roman"/>
          <w:b/>
          <w:sz w:val="26"/>
          <w:szCs w:val="26"/>
        </w:rPr>
        <w:t xml:space="preserve"> ч. 6</w:t>
      </w:r>
      <w:r w:rsidRPr="00996C72">
        <w:rPr>
          <w:rFonts w:ascii="Times New Roman" w:hAnsi="Times New Roman" w:cs="Times New Roman"/>
          <w:b/>
          <w:sz w:val="26"/>
          <w:szCs w:val="26"/>
        </w:rPr>
        <w:t xml:space="preserve"> ст. 7.30</w:t>
      </w:r>
      <w:r w:rsidRPr="00996C72">
        <w:rPr>
          <w:rFonts w:ascii="Times New Roman" w:hAnsi="Times New Roman" w:cs="Times New Roman"/>
          <w:sz w:val="26"/>
          <w:szCs w:val="26"/>
        </w:rPr>
        <w:t xml:space="preserve"> Кодексом Российской Федерации об административных правонарушениях.</w:t>
      </w:r>
    </w:p>
    <w:p w:rsidR="00B06D1E" w:rsidRPr="00996C72" w:rsidRDefault="00B06D1E" w:rsidP="00B06D1E">
      <w:pPr>
        <w:spacing w:after="0" w:line="240" w:lineRule="auto"/>
        <w:ind w:firstLine="709"/>
        <w:jc w:val="both"/>
        <w:rPr>
          <w:rFonts w:ascii="Times New Roman" w:hAnsi="Times New Roman" w:cs="Times New Roman"/>
          <w:sz w:val="26"/>
          <w:szCs w:val="26"/>
        </w:rPr>
      </w:pPr>
      <w:r w:rsidRPr="00996C72">
        <w:rPr>
          <w:rFonts w:ascii="Times New Roman" w:hAnsi="Times New Roman" w:cs="Times New Roman"/>
          <w:sz w:val="26"/>
          <w:szCs w:val="26"/>
        </w:rPr>
        <w:t>Настоящее Решение может быть обжаловано в судебном порядке в течение трех месяцев с даты его принятия.</w:t>
      </w:r>
    </w:p>
    <w:p w:rsidR="00172AC1" w:rsidRPr="00710D3E" w:rsidRDefault="00172AC1" w:rsidP="00710D3E">
      <w:pPr>
        <w:spacing w:after="0" w:line="240" w:lineRule="auto"/>
        <w:ind w:left="709"/>
        <w:jc w:val="both"/>
        <w:rPr>
          <w:rFonts w:ascii="Times New Roman" w:eastAsia="Times New Roman" w:hAnsi="Times New Roman" w:cs="Times New Roman"/>
          <w:sz w:val="26"/>
          <w:szCs w:val="26"/>
        </w:rPr>
      </w:pPr>
    </w:p>
    <w:p w:rsidR="00172AC1" w:rsidRPr="00172AC1" w:rsidRDefault="00172AC1" w:rsidP="00172AC1">
      <w:pPr>
        <w:spacing w:after="0" w:line="240" w:lineRule="auto"/>
        <w:ind w:firstLine="709"/>
        <w:jc w:val="both"/>
        <w:rPr>
          <w:rFonts w:ascii="Times New Roman" w:eastAsia="Times New Roman" w:hAnsi="Times New Roman" w:cs="Times New Roman"/>
          <w:color w:val="000000"/>
          <w:sz w:val="26"/>
          <w:szCs w:val="26"/>
        </w:rPr>
      </w:pPr>
      <w:r w:rsidRPr="00172AC1">
        <w:rPr>
          <w:rFonts w:ascii="Times New Roman" w:eastAsia="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rsidR="00172AC1" w:rsidRPr="00172AC1" w:rsidRDefault="00172AC1" w:rsidP="00172AC1">
      <w:pPr>
        <w:autoSpaceDE w:val="0"/>
        <w:autoSpaceDN w:val="0"/>
        <w:adjustRightInd w:val="0"/>
        <w:spacing w:after="0" w:line="240" w:lineRule="auto"/>
        <w:ind w:firstLine="709"/>
        <w:jc w:val="right"/>
        <w:rPr>
          <w:rFonts w:ascii="Times New Roman" w:eastAsia="Calibri" w:hAnsi="Times New Roman" w:cs="Times New Roman"/>
          <w:color w:val="000000"/>
          <w:sz w:val="26"/>
          <w:szCs w:val="26"/>
          <w:lang w:eastAsia="en-US"/>
        </w:rPr>
      </w:pPr>
    </w:p>
    <w:p w:rsidR="00C67C60" w:rsidRPr="00172AC1" w:rsidRDefault="00C67C60" w:rsidP="00172AC1">
      <w:pPr>
        <w:spacing w:after="0" w:line="240" w:lineRule="auto"/>
        <w:ind w:left="709"/>
        <w:jc w:val="both"/>
        <w:rPr>
          <w:rFonts w:ascii="Times New Roman" w:hAnsi="Times New Roman" w:cs="Times New Roman"/>
          <w:color w:val="000000"/>
          <w:sz w:val="26"/>
          <w:szCs w:val="26"/>
        </w:rPr>
      </w:pPr>
      <w:bookmarkStart w:id="1" w:name="_GoBack"/>
      <w:bookmarkEnd w:id="1"/>
    </w:p>
    <w:sectPr w:rsidR="00C67C60" w:rsidRPr="00172AC1" w:rsidSect="007F1ABC">
      <w:pgSz w:w="11906" w:h="16838"/>
      <w:pgMar w:top="709"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90563"/>
    <w:multiLevelType w:val="hybridMultilevel"/>
    <w:tmpl w:val="438CBDB0"/>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5E5DED"/>
    <w:rsid w:val="000E5382"/>
    <w:rsid w:val="00172AC1"/>
    <w:rsid w:val="001A117A"/>
    <w:rsid w:val="00457DEE"/>
    <w:rsid w:val="00484CCC"/>
    <w:rsid w:val="005209E6"/>
    <w:rsid w:val="005C4C45"/>
    <w:rsid w:val="005E5DED"/>
    <w:rsid w:val="00607C4E"/>
    <w:rsid w:val="00684203"/>
    <w:rsid w:val="006A7286"/>
    <w:rsid w:val="00710D3E"/>
    <w:rsid w:val="007F1ABC"/>
    <w:rsid w:val="00837CAF"/>
    <w:rsid w:val="00954990"/>
    <w:rsid w:val="00974BF6"/>
    <w:rsid w:val="00996C72"/>
    <w:rsid w:val="00A45C7B"/>
    <w:rsid w:val="00AA405A"/>
    <w:rsid w:val="00B06D1E"/>
    <w:rsid w:val="00B50A4F"/>
    <w:rsid w:val="00C67C60"/>
    <w:rsid w:val="00D01052"/>
    <w:rsid w:val="00DB5483"/>
    <w:rsid w:val="00F1257B"/>
    <w:rsid w:val="00F52A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2C7E64-6483-4976-A06D-57C609D7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C4E"/>
  </w:style>
  <w:style w:type="paragraph" w:styleId="3">
    <w:name w:val="heading 3"/>
    <w:basedOn w:val="a"/>
    <w:next w:val="a"/>
    <w:link w:val="30"/>
    <w:qFormat/>
    <w:rsid w:val="005209E6"/>
    <w:pPr>
      <w:keepNext/>
      <w:spacing w:after="0" w:line="240" w:lineRule="auto"/>
      <w:jc w:val="center"/>
      <w:outlineLvl w:val="2"/>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5D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rsid w:val="005209E6"/>
    <w:rPr>
      <w:rFonts w:ascii="Times New Roman" w:eastAsia="Times New Roman" w:hAnsi="Times New Roman" w:cs="Times New Roman"/>
      <w:sz w:val="28"/>
      <w:szCs w:val="20"/>
    </w:rPr>
  </w:style>
  <w:style w:type="paragraph" w:styleId="a4">
    <w:name w:val="No Spacing"/>
    <w:link w:val="a5"/>
    <w:uiPriority w:val="1"/>
    <w:qFormat/>
    <w:rsid w:val="00DB5483"/>
    <w:pPr>
      <w:spacing w:after="0" w:line="240" w:lineRule="auto"/>
    </w:pPr>
    <w:rPr>
      <w:rFonts w:ascii="Calibri" w:eastAsia="Times New Roman" w:hAnsi="Calibri" w:cs="Times New Roman"/>
      <w:lang w:eastAsia="en-US"/>
    </w:rPr>
  </w:style>
  <w:style w:type="character" w:customStyle="1" w:styleId="a5">
    <w:name w:val="Без интервала Знак"/>
    <w:link w:val="a4"/>
    <w:uiPriority w:val="1"/>
    <w:rsid w:val="00DB5483"/>
    <w:rPr>
      <w:rFonts w:ascii="Calibri" w:eastAsia="Times New Roman" w:hAnsi="Calibri" w:cs="Times New Roman"/>
      <w:lang w:eastAsia="en-US"/>
    </w:rPr>
  </w:style>
  <w:style w:type="paragraph" w:styleId="a6">
    <w:name w:val="List Paragraph"/>
    <w:basedOn w:val="a"/>
    <w:uiPriority w:val="34"/>
    <w:qFormat/>
    <w:rsid w:val="00C67C60"/>
    <w:pPr>
      <w:ind w:left="720"/>
      <w:contextualSpacing/>
    </w:pPr>
  </w:style>
  <w:style w:type="paragraph" w:styleId="a7">
    <w:name w:val="Normal (Web)"/>
    <w:basedOn w:val="a"/>
    <w:uiPriority w:val="99"/>
    <w:unhideWhenUsed/>
    <w:rsid w:val="007F1ABC"/>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basedOn w:val="a0"/>
    <w:uiPriority w:val="99"/>
    <w:semiHidden/>
    <w:unhideWhenUsed/>
    <w:rsid w:val="007F1ABC"/>
    <w:rPr>
      <w:color w:val="0000FF"/>
      <w:u w:val="single"/>
    </w:rPr>
  </w:style>
  <w:style w:type="paragraph" w:styleId="a9">
    <w:name w:val="Balloon Text"/>
    <w:basedOn w:val="a"/>
    <w:link w:val="aa"/>
    <w:uiPriority w:val="99"/>
    <w:semiHidden/>
    <w:unhideWhenUsed/>
    <w:rsid w:val="00996C7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96C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396449">
      <w:bodyDiv w:val="1"/>
      <w:marLeft w:val="0"/>
      <w:marRight w:val="0"/>
      <w:marTop w:val="0"/>
      <w:marBottom w:val="0"/>
      <w:divBdr>
        <w:top w:val="none" w:sz="0" w:space="0" w:color="auto"/>
        <w:left w:val="none" w:sz="0" w:space="0" w:color="auto"/>
        <w:bottom w:val="none" w:sz="0" w:space="0" w:color="auto"/>
        <w:right w:val="none" w:sz="0" w:space="0" w:color="auto"/>
      </w:divBdr>
    </w:div>
    <w:div w:id="1234317972">
      <w:bodyDiv w:val="1"/>
      <w:marLeft w:val="0"/>
      <w:marRight w:val="0"/>
      <w:marTop w:val="0"/>
      <w:marBottom w:val="0"/>
      <w:divBdr>
        <w:top w:val="none" w:sz="0" w:space="0" w:color="auto"/>
        <w:left w:val="none" w:sz="0" w:space="0" w:color="auto"/>
        <w:bottom w:val="none" w:sz="0" w:space="0" w:color="auto"/>
        <w:right w:val="none" w:sz="0" w:space="0" w:color="auto"/>
      </w:divBdr>
    </w:div>
    <w:div w:id="14212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256BA5561BA139A3E70A618DA92958A6B31BB42ED2BCD1341318F58EA3FFFF6319A1AA2ECD969A2066DB19CEF6236D5F56B120D41E48M9J" TargetMode="External"/><Relationship Id="rId13" Type="http://schemas.openxmlformats.org/officeDocument/2006/relationships/hyperlink" Target="consultantplus://offline/ref=DD2E20BF1567D56DF5BF72F2EB231375FAF3E30ECD05A73B255E43C004E6D38E054DDA3A3180892C4B17371984B529BF5A0996D32DCDF7O8J" TargetMode="External"/><Relationship Id="rId18" Type="http://schemas.openxmlformats.org/officeDocument/2006/relationships/hyperlink" Target="https://www.consultant.ru/document/cons_doc_LAW_448215/2c1e3551b4209a9fa5744534f7525ac7430624eb/"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6A256BA5561BA139A3E70A618DA92958A6B31BB42ED2BCD1341318F58EA3FFFF6319A1AA2ECD919A2066DB19CEF6236D5F56B120D41E48M9J" TargetMode="External"/><Relationship Id="rId12" Type="http://schemas.openxmlformats.org/officeDocument/2006/relationships/hyperlink" Target="consultantplus://offline/ref=DD2E20BF1567D56DF5BF72F2EB231375FAF3E30ECD05A73B255E43C004E6D38E054DDA3A3180882C4B17371984B529BF5A0996D32DCDF7O8J" TargetMode="External"/><Relationship Id="rId17" Type="http://schemas.openxmlformats.org/officeDocument/2006/relationships/hyperlink" Target="consultantplus://offline/ref=0370BD15AD672A34E9FEA8613E5802A72886A61EE780A0E141BEAF305A3D1371792F2ABB1A26744A61A12CCFED5D938C2E01EBC0E2EAt3d7M" TargetMode="External"/><Relationship Id="rId2" Type="http://schemas.openxmlformats.org/officeDocument/2006/relationships/styles" Target="styles.xml"/><Relationship Id="rId16" Type="http://schemas.openxmlformats.org/officeDocument/2006/relationships/hyperlink" Target="consultantplus://offline/ref=0370BD15AD672A34E9FEA8613E5802A72886A61EE780A0E141BEAF305A3D1371792F2ABB1A26774A61A12CCFED5D938C2E01EBC0E2EAt3d7M"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consultantplus://offline/ref=6A256BA5561BA139A3E70A618DA92958A6B31BB42ED2BCD1341318F58EA3FFFF6319A1AA2DCF929A2066DB19CEF6236D5F56B120D41E48M9J" TargetMode="External"/><Relationship Id="rId11" Type="http://schemas.openxmlformats.org/officeDocument/2006/relationships/hyperlink" Target="consultantplus://offline/ref=DD2E20BF1567D56DF5BF72F2EB231375FAF3E30ECD05A73B255E43C004E6D38E054DDA3932848126194D271DCDE026A1581488D233CD7A24F7OCJ" TargetMode="External"/><Relationship Id="rId5" Type="http://schemas.openxmlformats.org/officeDocument/2006/relationships/hyperlink" Target="https://www.consultant.ru/document/cons_doc_LAW_415391/2c1e3551b4209a9fa5744534f7525ac7430624eb/" TargetMode="External"/><Relationship Id="rId15" Type="http://schemas.openxmlformats.org/officeDocument/2006/relationships/hyperlink" Target="consultantplus://offline/ref=0370BD15AD672A34E9FEA8613E5802A72886A61EE780A0E141BEAF305A3D1371792F2ABB1A277F4A61A12CCFED5D938C2E01EBC0E2EAt3d7M" TargetMode="External"/><Relationship Id="rId10" Type="http://schemas.openxmlformats.org/officeDocument/2006/relationships/hyperlink" Target="consultantplus://offline/ref=DD2E20BF1567D56DF5BF72F2EB231375FAF3E30ECD05A73B255E43C004E6D38E054DDA393383882C4B17371984B529BF5A0996D32DCDF7O8J" TargetMode="External"/><Relationship Id="rId19" Type="http://schemas.openxmlformats.org/officeDocument/2006/relationships/hyperlink" Target="https://www.consultant.ru/document/cons_doc_LAW_448215/5a18b3d46fe0fd48f2482cd6ec7ce419763efccd/" TargetMode="External"/><Relationship Id="rId4" Type="http://schemas.openxmlformats.org/officeDocument/2006/relationships/webSettings" Target="webSettings.xml"/><Relationship Id="rId9" Type="http://schemas.openxmlformats.org/officeDocument/2006/relationships/hyperlink" Target="consultantplus://offline/ref=DD2E20BF1567D56DF5BF72F2EB231375FAF3E30ECD05A73B255E43C004E6D38E054DDA3A3484862C4B17371984B529BF5A0996D32DCDF7O8J" TargetMode="External"/><Relationship Id="rId14" Type="http://schemas.openxmlformats.org/officeDocument/2006/relationships/hyperlink" Target="consultantplus://offline/ref=0370BD15AD672A34E9FEA8613E5802A72886A61EE780A0E141BEAF305A3D1371792F2ABB1A27704A61A12CCFED5D938C2E01EBC0E2EAt3d7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2871</Words>
  <Characters>16371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to23-golubova</dc:creator>
  <cp:keywords/>
  <dc:description/>
  <cp:lastModifiedBy>Ольга Николаевна Головко</cp:lastModifiedBy>
  <cp:revision>16</cp:revision>
  <cp:lastPrinted>2024-10-29T13:07:00Z</cp:lastPrinted>
  <dcterms:created xsi:type="dcterms:W3CDTF">2024-10-28T11:42:00Z</dcterms:created>
  <dcterms:modified xsi:type="dcterms:W3CDTF">2024-10-29T16:41:00Z</dcterms:modified>
</cp:coreProperties>
</file>