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D5089" w14:textId="77777777" w:rsidR="008675E8" w:rsidRDefault="008675E8" w:rsidP="0075301A">
      <w:pPr>
        <w:tabs>
          <w:tab w:val="left" w:pos="4820"/>
          <w:tab w:val="left" w:pos="4962"/>
        </w:tabs>
        <w:ind w:left="4536"/>
        <w:rPr>
          <w:color w:val="000000"/>
        </w:rPr>
      </w:pPr>
      <w:r>
        <w:rPr>
          <w:color w:val="000000"/>
        </w:rPr>
        <w:t>Аукционной комиссии, заказчику</w:t>
      </w:r>
    </w:p>
    <w:p w14:paraId="63B894A3" w14:textId="16667904" w:rsidR="0075301A" w:rsidRPr="00342C92" w:rsidRDefault="0075301A" w:rsidP="0075301A">
      <w:pPr>
        <w:tabs>
          <w:tab w:val="left" w:pos="4820"/>
          <w:tab w:val="left" w:pos="4962"/>
        </w:tabs>
        <w:ind w:left="4536"/>
        <w:rPr>
          <w:color w:val="000000"/>
        </w:rPr>
      </w:pPr>
      <w:r w:rsidRPr="00342C92">
        <w:rPr>
          <w:color w:val="000000"/>
        </w:rPr>
        <w:t>ФГБУ «Федеральный центр травматологии, ортопедии и эндопротезирования» Минздрава России (г. Барнаул)</w:t>
      </w:r>
    </w:p>
    <w:p w14:paraId="3B2B1911" w14:textId="77777777" w:rsidR="0075301A" w:rsidRPr="00342C92" w:rsidRDefault="0075301A" w:rsidP="0075301A">
      <w:pPr>
        <w:tabs>
          <w:tab w:val="left" w:pos="4820"/>
          <w:tab w:val="left" w:pos="4962"/>
        </w:tabs>
        <w:ind w:left="4536"/>
        <w:rPr>
          <w:color w:val="000000"/>
        </w:rPr>
      </w:pPr>
      <w:proofErr w:type="spellStart"/>
      <w:proofErr w:type="gramStart"/>
      <w:r w:rsidRPr="00342C92">
        <w:rPr>
          <w:color w:val="000000"/>
        </w:rPr>
        <w:t>Эл.почта</w:t>
      </w:r>
      <w:proofErr w:type="spellEnd"/>
      <w:proofErr w:type="gramEnd"/>
      <w:r w:rsidRPr="0075301A">
        <w:rPr>
          <w:color w:val="000000"/>
        </w:rPr>
        <w:t xml:space="preserve">: </w:t>
      </w:r>
      <w:hyperlink r:id="rId5" w:history="1">
        <w:r w:rsidRPr="0075301A">
          <w:rPr>
            <w:rStyle w:val="a7"/>
            <w:rFonts w:eastAsia="Arial"/>
            <w:bCs/>
            <w:color w:val="000000"/>
            <w:u w:val="none"/>
            <w:lang w:val="en-US"/>
          </w:rPr>
          <w:t>zakupki</w:t>
        </w:r>
        <w:r w:rsidRPr="0075301A">
          <w:rPr>
            <w:rStyle w:val="a7"/>
            <w:rFonts w:eastAsia="Arial"/>
            <w:bCs/>
            <w:color w:val="000000"/>
            <w:u w:val="none"/>
          </w:rPr>
          <w:t>@</w:t>
        </w:r>
        <w:r w:rsidRPr="0075301A">
          <w:rPr>
            <w:rStyle w:val="a7"/>
            <w:rFonts w:eastAsia="Arial"/>
            <w:bCs/>
            <w:color w:val="000000"/>
            <w:u w:val="none"/>
            <w:lang w:val="en-US"/>
          </w:rPr>
          <w:t>orthobarnaul</w:t>
        </w:r>
        <w:r w:rsidRPr="0075301A">
          <w:rPr>
            <w:rStyle w:val="a7"/>
            <w:rFonts w:eastAsia="Arial"/>
            <w:bCs/>
            <w:color w:val="000000"/>
            <w:u w:val="none"/>
          </w:rPr>
          <w:t>.</w:t>
        </w:r>
        <w:proofErr w:type="spellStart"/>
        <w:r w:rsidRPr="0075301A">
          <w:rPr>
            <w:rStyle w:val="a7"/>
            <w:rFonts w:eastAsia="Arial"/>
            <w:bCs/>
            <w:color w:val="000000"/>
            <w:u w:val="none"/>
            <w:lang w:val="en-US"/>
          </w:rPr>
          <w:t>ru</w:t>
        </w:r>
        <w:proofErr w:type="spellEnd"/>
      </w:hyperlink>
    </w:p>
    <w:p w14:paraId="7F6D7192" w14:textId="77777777" w:rsidR="0075301A" w:rsidRPr="00342C92" w:rsidRDefault="0075301A" w:rsidP="0075301A">
      <w:pPr>
        <w:ind w:left="4536"/>
        <w:rPr>
          <w:color w:val="000000"/>
        </w:rPr>
      </w:pPr>
    </w:p>
    <w:p w14:paraId="24AAEA6C" w14:textId="77777777" w:rsidR="0075301A" w:rsidRPr="00342C92" w:rsidRDefault="0075301A" w:rsidP="0075301A">
      <w:pPr>
        <w:ind w:left="4536"/>
        <w:rPr>
          <w:color w:val="000000"/>
        </w:rPr>
      </w:pPr>
      <w:r w:rsidRPr="00342C92">
        <w:rPr>
          <w:color w:val="000000"/>
        </w:rPr>
        <w:t>ООО «</w:t>
      </w:r>
      <w:proofErr w:type="spellStart"/>
      <w:r w:rsidRPr="00342C92">
        <w:rPr>
          <w:color w:val="000000"/>
        </w:rPr>
        <w:t>Барнео</w:t>
      </w:r>
      <w:proofErr w:type="spellEnd"/>
      <w:r w:rsidRPr="00342C92">
        <w:rPr>
          <w:color w:val="000000"/>
        </w:rPr>
        <w:t>»</w:t>
      </w:r>
    </w:p>
    <w:p w14:paraId="4666758E" w14:textId="4BEFF8CA" w:rsidR="0075301A" w:rsidRPr="0075301A" w:rsidRDefault="0075301A" w:rsidP="0075301A">
      <w:pPr>
        <w:ind w:left="4536" w:right="-1"/>
        <w:rPr>
          <w:b/>
        </w:rPr>
      </w:pPr>
      <w:proofErr w:type="spellStart"/>
      <w:proofErr w:type="gramStart"/>
      <w:r w:rsidRPr="00342C92">
        <w:rPr>
          <w:color w:val="000000"/>
        </w:rPr>
        <w:t>Эл.почта</w:t>
      </w:r>
      <w:proofErr w:type="spellEnd"/>
      <w:proofErr w:type="gramEnd"/>
      <w:r w:rsidRPr="00342C92">
        <w:rPr>
          <w:color w:val="000000"/>
        </w:rPr>
        <w:t xml:space="preserve">: </w:t>
      </w:r>
      <w:hyperlink r:id="rId6" w:history="1">
        <w:r w:rsidRPr="0075301A">
          <w:rPr>
            <w:rStyle w:val="a7"/>
            <w:color w:val="000000"/>
            <w:u w:val="none"/>
            <w:shd w:val="clear" w:color="auto" w:fill="FFFFFF"/>
            <w:lang w:val="en-US"/>
          </w:rPr>
          <w:t>barneo</w:t>
        </w:r>
        <w:r w:rsidRPr="0075301A">
          <w:rPr>
            <w:rStyle w:val="a7"/>
            <w:color w:val="000000"/>
            <w:u w:val="none"/>
            <w:shd w:val="clear" w:color="auto" w:fill="FFFFFF"/>
          </w:rPr>
          <w:t>_2021@</w:t>
        </w:r>
        <w:r w:rsidRPr="0075301A">
          <w:rPr>
            <w:rStyle w:val="a7"/>
            <w:color w:val="000000"/>
            <w:u w:val="none"/>
            <w:shd w:val="clear" w:color="auto" w:fill="FFFFFF"/>
            <w:lang w:val="en-US"/>
          </w:rPr>
          <w:t>mail</w:t>
        </w:r>
        <w:r w:rsidRPr="0075301A">
          <w:rPr>
            <w:rStyle w:val="a7"/>
            <w:color w:val="000000"/>
            <w:u w:val="none"/>
            <w:shd w:val="clear" w:color="auto" w:fill="FFFFFF"/>
          </w:rPr>
          <w:t>.</w:t>
        </w:r>
        <w:proofErr w:type="spellStart"/>
        <w:r w:rsidRPr="0075301A">
          <w:rPr>
            <w:rStyle w:val="a7"/>
            <w:color w:val="000000"/>
            <w:u w:val="none"/>
            <w:shd w:val="clear" w:color="auto" w:fill="FFFFFF"/>
            <w:lang w:val="en-US"/>
          </w:rPr>
          <w:t>ru</w:t>
        </w:r>
        <w:proofErr w:type="spellEnd"/>
      </w:hyperlink>
    </w:p>
    <w:p w14:paraId="4BD278B0" w14:textId="77777777" w:rsidR="0075301A" w:rsidRDefault="0075301A" w:rsidP="0075301A">
      <w:pPr>
        <w:ind w:right="-1"/>
        <w:jc w:val="center"/>
        <w:rPr>
          <w:b/>
        </w:rPr>
      </w:pPr>
    </w:p>
    <w:p w14:paraId="3DC9D030" w14:textId="77777777" w:rsidR="0075301A" w:rsidRDefault="0075301A" w:rsidP="0075301A">
      <w:pPr>
        <w:ind w:right="-1"/>
        <w:jc w:val="center"/>
        <w:rPr>
          <w:b/>
        </w:rPr>
      </w:pPr>
    </w:p>
    <w:p w14:paraId="1EFFADB5" w14:textId="77777777" w:rsidR="0075301A" w:rsidRDefault="0075301A" w:rsidP="0075301A">
      <w:pPr>
        <w:ind w:right="-1"/>
        <w:jc w:val="center"/>
        <w:rPr>
          <w:b/>
        </w:rPr>
      </w:pPr>
    </w:p>
    <w:p w14:paraId="0ECFF6AE" w14:textId="77777777" w:rsidR="0075301A" w:rsidRDefault="0075301A" w:rsidP="0075301A">
      <w:pPr>
        <w:ind w:right="-1"/>
        <w:jc w:val="center"/>
        <w:rPr>
          <w:b/>
        </w:rPr>
      </w:pPr>
    </w:p>
    <w:p w14:paraId="6EE8D5B3" w14:textId="77777777" w:rsidR="0075301A" w:rsidRDefault="0075301A" w:rsidP="0075301A">
      <w:pPr>
        <w:ind w:right="-1"/>
        <w:jc w:val="center"/>
        <w:rPr>
          <w:b/>
        </w:rPr>
      </w:pPr>
    </w:p>
    <w:p w14:paraId="45A4FBFA" w14:textId="77777777" w:rsidR="0075301A" w:rsidRDefault="0075301A" w:rsidP="0075301A">
      <w:pPr>
        <w:ind w:right="-1"/>
        <w:jc w:val="center"/>
        <w:rPr>
          <w:b/>
        </w:rPr>
      </w:pPr>
    </w:p>
    <w:p w14:paraId="371F314E" w14:textId="77777777" w:rsidR="0075301A" w:rsidRDefault="0075301A" w:rsidP="0075301A">
      <w:pPr>
        <w:ind w:right="-1"/>
        <w:jc w:val="center"/>
        <w:rPr>
          <w:b/>
        </w:rPr>
      </w:pPr>
    </w:p>
    <w:p w14:paraId="238504C5" w14:textId="7BA0AD3E" w:rsidR="0075301A" w:rsidRDefault="0075301A" w:rsidP="0075301A">
      <w:pPr>
        <w:ind w:right="-1"/>
        <w:jc w:val="center"/>
        <w:rPr>
          <w:b/>
        </w:rPr>
      </w:pPr>
      <w:r>
        <w:rPr>
          <w:b/>
        </w:rPr>
        <w:t>ПРЕДПИСАНИЕ № 4</w:t>
      </w:r>
      <w:r w:rsidR="004B6F0E">
        <w:rPr>
          <w:b/>
        </w:rPr>
        <w:t>5</w:t>
      </w:r>
      <w:r>
        <w:rPr>
          <w:b/>
        </w:rPr>
        <w:t xml:space="preserve"> (022/06/105-126</w:t>
      </w:r>
      <w:r w:rsidR="004B6F0E">
        <w:rPr>
          <w:b/>
        </w:rPr>
        <w:t>0</w:t>
      </w:r>
      <w:r>
        <w:rPr>
          <w:b/>
        </w:rPr>
        <w:t>/2024)</w:t>
      </w:r>
    </w:p>
    <w:p w14:paraId="4114BA14" w14:textId="77777777" w:rsidR="0075301A" w:rsidRDefault="0075301A" w:rsidP="0075301A">
      <w:pPr>
        <w:ind w:right="-1"/>
        <w:jc w:val="center"/>
        <w:rPr>
          <w:b/>
        </w:rPr>
      </w:pPr>
      <w:r>
        <w:rPr>
          <w:b/>
        </w:rPr>
        <w:t xml:space="preserve">о прекращении нарушения в сфере контрактной системы </w:t>
      </w:r>
    </w:p>
    <w:p w14:paraId="53337A2A" w14:textId="77777777" w:rsidR="0075301A" w:rsidRDefault="0075301A" w:rsidP="0075301A">
      <w:pPr>
        <w:ind w:right="-1"/>
        <w:jc w:val="both"/>
      </w:pPr>
    </w:p>
    <w:p w14:paraId="78E2827C" w14:textId="6D5FF6F2" w:rsidR="0075301A" w:rsidRDefault="0075301A" w:rsidP="0075301A">
      <w:pPr>
        <w:ind w:right="-1"/>
        <w:jc w:val="both"/>
        <w:rPr>
          <w:b/>
        </w:rPr>
      </w:pPr>
      <w:r>
        <w:rPr>
          <w:b/>
        </w:rPr>
        <w:t>«31» октября 2024г.                                                                                                        г. Барнаул</w:t>
      </w:r>
    </w:p>
    <w:p w14:paraId="24B4B819" w14:textId="77777777" w:rsidR="0075301A" w:rsidRDefault="0075301A" w:rsidP="0075301A">
      <w:pPr>
        <w:ind w:firstLine="567"/>
        <w:jc w:val="both"/>
      </w:pPr>
      <w:r>
        <w:t>Комиссия управления Федеральной антимонопольной службы по Алтайскому краю по контролю в сфере закупок (далее Комиссия) в составе:</w:t>
      </w:r>
    </w:p>
    <w:p w14:paraId="44076409" w14:textId="77777777" w:rsidR="0075301A" w:rsidRDefault="0075301A" w:rsidP="0075301A">
      <w:pPr>
        <w:pStyle w:val="a3"/>
        <w:ind w:left="0" w:firstLine="567"/>
        <w:rPr>
          <w:szCs w:val="24"/>
        </w:rPr>
      </w:pPr>
      <w:r>
        <w:rPr>
          <w:szCs w:val="24"/>
        </w:rPr>
        <w:t>Председателя:</w:t>
      </w:r>
    </w:p>
    <w:p w14:paraId="6A9575A6" w14:textId="77777777" w:rsidR="0075301A" w:rsidRPr="006B4DB6" w:rsidRDefault="0075301A" w:rsidP="0075301A">
      <w:pPr>
        <w:pStyle w:val="a5"/>
        <w:spacing w:after="0"/>
        <w:ind w:firstLine="567"/>
        <w:jc w:val="both"/>
        <w:rPr>
          <w:color w:val="000000"/>
          <w:spacing w:val="-1"/>
        </w:rPr>
      </w:pPr>
      <w:r>
        <w:rPr>
          <w:color w:val="000000"/>
          <w:spacing w:val="-1"/>
        </w:rPr>
        <w:t>Кочеткова А.В</w:t>
      </w:r>
      <w:r w:rsidRPr="006B4DB6">
        <w:rPr>
          <w:color w:val="000000"/>
          <w:spacing w:val="-1"/>
        </w:rPr>
        <w:t>. –</w:t>
      </w:r>
      <w:r>
        <w:rPr>
          <w:color w:val="000000"/>
          <w:spacing w:val="-1"/>
        </w:rPr>
        <w:t xml:space="preserve"> </w:t>
      </w:r>
      <w:r w:rsidRPr="006B4DB6">
        <w:rPr>
          <w:color w:val="000000"/>
          <w:spacing w:val="-1"/>
        </w:rPr>
        <w:t>заместителя руководителя управления, начальника</w:t>
      </w:r>
      <w:r w:rsidRPr="006B4DB6">
        <w:rPr>
          <w:color w:val="000000"/>
        </w:rPr>
        <w:t xml:space="preserve"> отдела контроля закупок</w:t>
      </w:r>
      <w:r>
        <w:rPr>
          <w:color w:val="000000"/>
        </w:rPr>
        <w:t>,</w:t>
      </w:r>
    </w:p>
    <w:p w14:paraId="02CF4CFB" w14:textId="77777777" w:rsidR="0075301A" w:rsidRDefault="0075301A" w:rsidP="0075301A">
      <w:pPr>
        <w:ind w:firstLine="567"/>
        <w:jc w:val="both"/>
      </w:pPr>
      <w:r w:rsidRPr="006B4DB6">
        <w:t xml:space="preserve">Членов Комиссии: </w:t>
      </w:r>
    </w:p>
    <w:p w14:paraId="65C8ED55" w14:textId="77777777" w:rsidR="0075301A" w:rsidRDefault="0075301A" w:rsidP="0075301A">
      <w:pPr>
        <w:pStyle w:val="a3"/>
        <w:ind w:left="0" w:firstLine="567"/>
        <w:rPr>
          <w:color w:val="000000"/>
          <w:szCs w:val="24"/>
        </w:rPr>
      </w:pPr>
      <w:proofErr w:type="spellStart"/>
      <w:r w:rsidRPr="006B4DB6">
        <w:rPr>
          <w:color w:val="000000"/>
          <w:szCs w:val="24"/>
        </w:rPr>
        <w:t>Кудельниковой</w:t>
      </w:r>
      <w:proofErr w:type="spellEnd"/>
      <w:r w:rsidRPr="006B4DB6">
        <w:rPr>
          <w:color w:val="000000"/>
          <w:szCs w:val="24"/>
        </w:rPr>
        <w:t xml:space="preserve"> М.Н. – ведущего специалиста-эксперта отдела контроля закупок,</w:t>
      </w:r>
    </w:p>
    <w:p w14:paraId="6845BFE7" w14:textId="621BC4BA" w:rsidR="0075301A" w:rsidRDefault="0075301A" w:rsidP="0075301A">
      <w:pPr>
        <w:pStyle w:val="a3"/>
        <w:ind w:left="0" w:firstLine="567"/>
        <w:rPr>
          <w:color w:val="000000"/>
          <w:szCs w:val="24"/>
        </w:rPr>
      </w:pPr>
      <w:r>
        <w:rPr>
          <w:color w:val="000000"/>
          <w:szCs w:val="24"/>
        </w:rPr>
        <w:t xml:space="preserve">Сусликовой М.Г. </w:t>
      </w:r>
      <w:r w:rsidRPr="006B4DB6">
        <w:rPr>
          <w:color w:val="000000"/>
          <w:szCs w:val="24"/>
        </w:rPr>
        <w:t xml:space="preserve">– </w:t>
      </w:r>
      <w:r>
        <w:rPr>
          <w:color w:val="000000"/>
          <w:szCs w:val="24"/>
        </w:rPr>
        <w:t xml:space="preserve">государственного инспектора </w:t>
      </w:r>
      <w:r w:rsidRPr="006B4DB6">
        <w:rPr>
          <w:color w:val="000000"/>
          <w:szCs w:val="24"/>
        </w:rPr>
        <w:t>отдела контроля закупок,</w:t>
      </w:r>
    </w:p>
    <w:p w14:paraId="56DFF295" w14:textId="4EE5D27A" w:rsidR="0075301A" w:rsidRDefault="0075301A" w:rsidP="0075301A">
      <w:pPr>
        <w:jc w:val="both"/>
      </w:pPr>
      <w:r w:rsidRPr="001717C0">
        <w:t>на основании решения от «</w:t>
      </w:r>
      <w:r>
        <w:t>31</w:t>
      </w:r>
      <w:r w:rsidRPr="001717C0">
        <w:t xml:space="preserve">» </w:t>
      </w:r>
      <w:r>
        <w:t>октября 2024</w:t>
      </w:r>
      <w:r w:rsidRPr="001717C0">
        <w:t xml:space="preserve"> года по делу № </w:t>
      </w:r>
      <w:r w:rsidRPr="00E83F09">
        <w:rPr>
          <w:bCs/>
        </w:rPr>
        <w:t>022/06/</w:t>
      </w:r>
      <w:r>
        <w:rPr>
          <w:bCs/>
        </w:rPr>
        <w:t>105-126</w:t>
      </w:r>
      <w:r w:rsidR="004B6F0E">
        <w:rPr>
          <w:bCs/>
        </w:rPr>
        <w:t>0</w:t>
      </w:r>
      <w:r>
        <w:rPr>
          <w:bCs/>
        </w:rPr>
        <w:t>/2024</w:t>
      </w:r>
      <w:r w:rsidRPr="001717C0">
        <w:t xml:space="preserve">, принятого по результатам рассмотрения жалобы </w:t>
      </w:r>
      <w:r w:rsidRPr="00AF1593">
        <w:t>ООО «</w:t>
      </w:r>
      <w:proofErr w:type="spellStart"/>
      <w:r w:rsidRPr="00AF1593">
        <w:t>Барнео</w:t>
      </w:r>
      <w:proofErr w:type="spellEnd"/>
      <w:r w:rsidRPr="00AF1593">
        <w:t>» на действия заказчика по закупке № 031710003292400048</w:t>
      </w:r>
      <w:r w:rsidR="004B6F0E">
        <w:t>6</w:t>
      </w:r>
      <w:r w:rsidRPr="00AF1593">
        <w:t xml:space="preserve"> «</w:t>
      </w:r>
      <w:r w:rsidRPr="00AF1593">
        <w:rPr>
          <w:color w:val="000000"/>
        </w:rPr>
        <w:t>Поставка продуктов питания</w:t>
      </w:r>
      <w:r w:rsidRPr="00AF1593">
        <w:t>»</w:t>
      </w:r>
      <w:r>
        <w:t>, согласно Федеральному закону от 05.04.2013 года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pacing w:val="1"/>
        </w:rPr>
        <w:t xml:space="preserve"> (далее - Закон о контрактной системе</w:t>
      </w:r>
      <w:r>
        <w:t>),</w:t>
      </w:r>
    </w:p>
    <w:p w14:paraId="686A2D05" w14:textId="77777777" w:rsidR="0075301A" w:rsidRDefault="0075301A" w:rsidP="0075301A">
      <w:pPr>
        <w:jc w:val="both"/>
      </w:pPr>
    </w:p>
    <w:p w14:paraId="4C4E126D" w14:textId="77777777" w:rsidR="0075301A" w:rsidRDefault="0075301A" w:rsidP="0075301A">
      <w:pPr>
        <w:ind w:right="-1"/>
        <w:jc w:val="both"/>
      </w:pPr>
      <w:r>
        <w:t xml:space="preserve"> </w:t>
      </w:r>
      <w:r>
        <w:rPr>
          <w:b/>
        </w:rPr>
        <w:t>предписывает</w:t>
      </w:r>
      <w:r>
        <w:t>:</w:t>
      </w:r>
    </w:p>
    <w:p w14:paraId="6A25B1DE" w14:textId="62BBDD9D" w:rsidR="0075301A" w:rsidRDefault="0075301A" w:rsidP="0075301A">
      <w:pPr>
        <w:numPr>
          <w:ilvl w:val="0"/>
          <w:numId w:val="1"/>
        </w:numPr>
        <w:tabs>
          <w:tab w:val="left" w:pos="567"/>
        </w:tabs>
        <w:spacing w:before="120"/>
        <w:ind w:left="0" w:right="-1" w:firstLine="0"/>
        <w:jc w:val="both"/>
      </w:pPr>
      <w:r>
        <w:t>Аукционной комиссии</w:t>
      </w:r>
      <w:r w:rsidR="008675E8">
        <w:t xml:space="preserve"> </w:t>
      </w:r>
      <w:r w:rsidR="008675E8" w:rsidRPr="00342C92">
        <w:rPr>
          <w:color w:val="000000"/>
        </w:rPr>
        <w:t>ФГБУ «Федеральный центр травматологии, ортопедии и эндопротезирования» Минздрава России (г. Барнаул)</w:t>
      </w:r>
      <w:r>
        <w:t xml:space="preserve"> – отменить протокол подведения итогов электронного аукциона от 24 октября 2024 года, составленный в ходе проведения закупки № </w:t>
      </w:r>
      <w:r w:rsidRPr="00AF1593">
        <w:t>031710003292400048</w:t>
      </w:r>
      <w:r w:rsidR="004B6F0E">
        <w:t>6</w:t>
      </w:r>
      <w:r>
        <w:t>. Разместить информацию об отмене указанного протокола в сети Интернет;</w:t>
      </w:r>
    </w:p>
    <w:p w14:paraId="43257C6C" w14:textId="7BAD213F" w:rsidR="0075301A" w:rsidRDefault="0075301A" w:rsidP="0075301A">
      <w:pPr>
        <w:numPr>
          <w:ilvl w:val="0"/>
          <w:numId w:val="1"/>
        </w:numPr>
        <w:tabs>
          <w:tab w:val="left" w:pos="567"/>
        </w:tabs>
        <w:ind w:left="0" w:firstLine="0"/>
        <w:jc w:val="both"/>
      </w:pPr>
      <w:r>
        <w:t xml:space="preserve">Аукционной комиссии </w:t>
      </w:r>
      <w:r w:rsidR="008675E8" w:rsidRPr="00342C92">
        <w:rPr>
          <w:color w:val="000000"/>
        </w:rPr>
        <w:t>ФГБУ «Федеральный центр травматологии, ортопедии и эндопротезирования» Минздрава России (г. Барнаул)</w:t>
      </w:r>
      <w:r w:rsidR="008675E8">
        <w:rPr>
          <w:color w:val="000000"/>
        </w:rPr>
        <w:t xml:space="preserve"> </w:t>
      </w:r>
      <w:r>
        <w:t xml:space="preserve">– повторно рассмотреть заявки на участие в электронном аукционе в соответствии с требованиями законодательства о закупках и с учетом решения № </w:t>
      </w:r>
      <w:r w:rsidRPr="00E83F09">
        <w:rPr>
          <w:bCs/>
        </w:rPr>
        <w:t>022/06/</w:t>
      </w:r>
      <w:r>
        <w:rPr>
          <w:bCs/>
        </w:rPr>
        <w:t>105-126</w:t>
      </w:r>
      <w:r w:rsidR="004B6F0E">
        <w:rPr>
          <w:bCs/>
        </w:rPr>
        <w:t>0</w:t>
      </w:r>
      <w:r>
        <w:rPr>
          <w:bCs/>
        </w:rPr>
        <w:t>/2024</w:t>
      </w:r>
      <w:r>
        <w:t>;</w:t>
      </w:r>
    </w:p>
    <w:p w14:paraId="10230EDC" w14:textId="2BE1D818" w:rsidR="0075301A" w:rsidRDefault="0075301A" w:rsidP="0075301A">
      <w:pPr>
        <w:numPr>
          <w:ilvl w:val="0"/>
          <w:numId w:val="1"/>
        </w:numPr>
        <w:tabs>
          <w:tab w:val="left" w:pos="567"/>
        </w:tabs>
        <w:ind w:left="0" w:firstLine="0"/>
        <w:jc w:val="both"/>
      </w:pPr>
      <w:r>
        <w:t>Аукционной комиссии</w:t>
      </w:r>
      <w:r w:rsidR="008675E8">
        <w:t xml:space="preserve"> </w:t>
      </w:r>
      <w:r w:rsidR="008675E8" w:rsidRPr="00342C92">
        <w:rPr>
          <w:color w:val="000000"/>
        </w:rPr>
        <w:t>ФГБУ «Федеральный центр травматологии, ортопедии и эндопротезирования» Минздрава России (г. Барнаул)</w:t>
      </w:r>
      <w:r>
        <w:t xml:space="preserve"> – осуществить дальнейшее проведение процедуры закупки в соответствии с требованиями законодательства о закупках;</w:t>
      </w:r>
    </w:p>
    <w:p w14:paraId="2BFDB64F" w14:textId="3C1F51B7" w:rsidR="0075301A" w:rsidRDefault="0075301A" w:rsidP="0075301A">
      <w:pPr>
        <w:numPr>
          <w:ilvl w:val="0"/>
          <w:numId w:val="1"/>
        </w:numPr>
        <w:tabs>
          <w:tab w:val="left" w:pos="567"/>
          <w:tab w:val="left" w:pos="851"/>
        </w:tabs>
        <w:ind w:left="0" w:firstLine="0"/>
        <w:jc w:val="both"/>
      </w:pPr>
      <w:r>
        <w:t>Аукционной комиссии</w:t>
      </w:r>
      <w:r w:rsidR="008675E8">
        <w:t xml:space="preserve"> </w:t>
      </w:r>
      <w:r w:rsidR="008675E8" w:rsidRPr="00342C92">
        <w:rPr>
          <w:color w:val="000000"/>
        </w:rPr>
        <w:t>ФГБУ «Федеральный центр травматологии, ортопедии и эндопротезирования» Минздрава России (г. Барнаул)</w:t>
      </w:r>
      <w:r w:rsidR="008675E8">
        <w:rPr>
          <w:color w:val="000000"/>
        </w:rPr>
        <w:t xml:space="preserve"> </w:t>
      </w:r>
      <w:r>
        <w:t xml:space="preserve">– исполнить предписание </w:t>
      </w:r>
      <w:r>
        <w:rPr>
          <w:b/>
        </w:rPr>
        <w:t>до «15» ноября 2024 года.</w:t>
      </w:r>
    </w:p>
    <w:p w14:paraId="3F47CADE" w14:textId="5B46DA35" w:rsidR="0075301A" w:rsidRDefault="0075301A" w:rsidP="0075301A">
      <w:pPr>
        <w:numPr>
          <w:ilvl w:val="0"/>
          <w:numId w:val="1"/>
        </w:numPr>
        <w:tabs>
          <w:tab w:val="left" w:pos="709"/>
        </w:tabs>
        <w:ind w:left="0" w:firstLine="0"/>
        <w:jc w:val="both"/>
        <w:rPr>
          <w:color w:val="000000"/>
          <w:spacing w:val="4"/>
        </w:rPr>
      </w:pPr>
      <w:r>
        <w:lastRenderedPageBreak/>
        <w:t>Заказчику</w:t>
      </w:r>
      <w:r w:rsidR="008675E8">
        <w:t xml:space="preserve"> </w:t>
      </w:r>
      <w:r>
        <w:t xml:space="preserve">– направить в управление ФАС по Алтайскому краю доказательства исполнения пунктов 1, 2, 3, 4 настоящего предписания в срок не позднее дня, следующего за </w:t>
      </w:r>
      <w:r>
        <w:rPr>
          <w:b/>
        </w:rPr>
        <w:t>«15» ноября 2024 года.</w:t>
      </w:r>
    </w:p>
    <w:p w14:paraId="382D5495" w14:textId="3B478316" w:rsidR="0075301A" w:rsidRDefault="0075301A" w:rsidP="008675E8">
      <w:pPr>
        <w:ind w:firstLine="567"/>
        <w:jc w:val="both"/>
      </w:pPr>
      <w:r>
        <w:t>В случае неисполнения настоящего предписания, УФАС по Алтайскому краю на основании части 15 статьи 17 Закона о контрактной системе вправе применить меры ответственности в соответствии с законодательством Российской Федерации.</w:t>
      </w:r>
    </w:p>
    <w:p w14:paraId="3E12BA5C" w14:textId="77777777" w:rsidR="0075301A" w:rsidRDefault="0075301A" w:rsidP="0075301A">
      <w:pPr>
        <w:ind w:left="567"/>
        <w:jc w:val="both"/>
        <w:rPr>
          <w:i/>
        </w:rPr>
      </w:pPr>
      <w:r>
        <w:rPr>
          <w:i/>
        </w:rPr>
        <w:t>Примечание. За уклонение от исполнения или несвоевременное исполнение настоящего Предписания в соответствии с частью 7 статьи 19.5 Кодекса Российской Федерации об административных правонарушениях юридические и должностные лица несут административную ответственность.</w:t>
      </w:r>
    </w:p>
    <w:p w14:paraId="6F843A47" w14:textId="77777777" w:rsidR="0075301A" w:rsidRDefault="0075301A" w:rsidP="0075301A">
      <w:pPr>
        <w:jc w:val="both"/>
      </w:pPr>
      <w:r>
        <w:t>Предписание может быть обжаловано в судебном порядке в течение трех месяцев со дня его принятия в Арбитражный суд Алтайского края.</w:t>
      </w:r>
    </w:p>
    <w:p w14:paraId="3EBCB459" w14:textId="77777777" w:rsidR="0075301A" w:rsidRDefault="0075301A" w:rsidP="0075301A">
      <w:pPr>
        <w:jc w:val="both"/>
        <w:rPr>
          <w:b/>
        </w:rPr>
      </w:pPr>
    </w:p>
    <w:p w14:paraId="685F8C3A" w14:textId="77777777" w:rsidR="0075301A" w:rsidRDefault="0075301A" w:rsidP="0075301A"/>
    <w:tbl>
      <w:tblPr>
        <w:tblW w:w="10052" w:type="dxa"/>
        <w:tblLayout w:type="fixed"/>
        <w:tblLook w:val="04A0" w:firstRow="1" w:lastRow="0" w:firstColumn="1" w:lastColumn="0" w:noHBand="0" w:noVBand="1"/>
      </w:tblPr>
      <w:tblGrid>
        <w:gridCol w:w="3730"/>
        <w:gridCol w:w="3749"/>
        <w:gridCol w:w="2573"/>
      </w:tblGrid>
      <w:tr w:rsidR="0075301A" w14:paraId="1638BDA9" w14:textId="77777777" w:rsidTr="00C25B45">
        <w:trPr>
          <w:trHeight w:val="301"/>
        </w:trPr>
        <w:tc>
          <w:tcPr>
            <w:tcW w:w="3730" w:type="dxa"/>
            <w:hideMark/>
          </w:tcPr>
          <w:p w14:paraId="34937B5E" w14:textId="77777777" w:rsidR="0075301A" w:rsidRDefault="0075301A" w:rsidP="00C25B45">
            <w:pPr>
              <w:jc w:val="both"/>
            </w:pPr>
            <w:r>
              <w:t xml:space="preserve">Председатель Комиссии      </w:t>
            </w:r>
          </w:p>
        </w:tc>
        <w:tc>
          <w:tcPr>
            <w:tcW w:w="3749" w:type="dxa"/>
            <w:hideMark/>
          </w:tcPr>
          <w:p w14:paraId="18F08703" w14:textId="77777777" w:rsidR="0075301A" w:rsidRDefault="0075301A" w:rsidP="00C25B45">
            <w:pPr>
              <w:jc w:val="both"/>
            </w:pPr>
            <w:r>
              <w:t>____________________________</w:t>
            </w:r>
          </w:p>
        </w:tc>
        <w:tc>
          <w:tcPr>
            <w:tcW w:w="2573" w:type="dxa"/>
          </w:tcPr>
          <w:p w14:paraId="5E784AF7" w14:textId="77777777" w:rsidR="0075301A" w:rsidRDefault="0075301A" w:rsidP="00C25B45">
            <w:pPr>
              <w:jc w:val="both"/>
            </w:pPr>
            <w:r>
              <w:t>А.В. Кочетков</w:t>
            </w:r>
          </w:p>
          <w:p w14:paraId="47E0CD82" w14:textId="77777777" w:rsidR="0075301A" w:rsidRDefault="0075301A" w:rsidP="00C25B45">
            <w:pPr>
              <w:jc w:val="both"/>
            </w:pPr>
          </w:p>
        </w:tc>
      </w:tr>
      <w:tr w:rsidR="0075301A" w14:paraId="3D2ADFD7" w14:textId="77777777" w:rsidTr="00C25B45">
        <w:trPr>
          <w:trHeight w:val="319"/>
        </w:trPr>
        <w:tc>
          <w:tcPr>
            <w:tcW w:w="3730" w:type="dxa"/>
            <w:hideMark/>
          </w:tcPr>
          <w:p w14:paraId="19D0B02C" w14:textId="77777777" w:rsidR="0075301A" w:rsidRDefault="0075301A" w:rsidP="00C25B45">
            <w:pPr>
              <w:jc w:val="both"/>
            </w:pPr>
            <w:r>
              <w:t>Члены комиссии:</w:t>
            </w:r>
          </w:p>
          <w:p w14:paraId="76034F2A" w14:textId="77777777" w:rsidR="0075301A" w:rsidRPr="00E51506" w:rsidRDefault="0075301A" w:rsidP="00C25B45">
            <w:pPr>
              <w:jc w:val="center"/>
            </w:pPr>
          </w:p>
        </w:tc>
        <w:tc>
          <w:tcPr>
            <w:tcW w:w="3749" w:type="dxa"/>
            <w:hideMark/>
          </w:tcPr>
          <w:p w14:paraId="7800ED86" w14:textId="77777777" w:rsidR="0075301A" w:rsidRDefault="0075301A" w:rsidP="00C25B45">
            <w:pPr>
              <w:jc w:val="both"/>
            </w:pPr>
            <w:r>
              <w:t>_____________________________</w:t>
            </w:r>
          </w:p>
        </w:tc>
        <w:tc>
          <w:tcPr>
            <w:tcW w:w="2573" w:type="dxa"/>
          </w:tcPr>
          <w:p w14:paraId="56A523D7" w14:textId="77777777" w:rsidR="0075301A" w:rsidRDefault="0075301A" w:rsidP="00C25B45">
            <w:pPr>
              <w:jc w:val="both"/>
            </w:pPr>
            <w:r>
              <w:t>М.Н. Кудельникова</w:t>
            </w:r>
          </w:p>
          <w:p w14:paraId="185CDA2E" w14:textId="77777777" w:rsidR="0075301A" w:rsidRDefault="0075301A" w:rsidP="00C25B45">
            <w:pPr>
              <w:jc w:val="both"/>
            </w:pPr>
          </w:p>
        </w:tc>
      </w:tr>
      <w:tr w:rsidR="0075301A" w14:paraId="212FD187" w14:textId="77777777" w:rsidTr="00C25B45">
        <w:trPr>
          <w:trHeight w:val="382"/>
        </w:trPr>
        <w:tc>
          <w:tcPr>
            <w:tcW w:w="3730" w:type="dxa"/>
          </w:tcPr>
          <w:p w14:paraId="30DA1FBC" w14:textId="77777777" w:rsidR="0075301A" w:rsidRDefault="0075301A" w:rsidP="00C25B45">
            <w:pPr>
              <w:jc w:val="both"/>
            </w:pPr>
          </w:p>
        </w:tc>
        <w:tc>
          <w:tcPr>
            <w:tcW w:w="3749" w:type="dxa"/>
            <w:hideMark/>
          </w:tcPr>
          <w:p w14:paraId="3B0046F7" w14:textId="77777777" w:rsidR="0075301A" w:rsidRDefault="0075301A" w:rsidP="00C25B45">
            <w:pPr>
              <w:jc w:val="both"/>
            </w:pPr>
            <w:r>
              <w:t>_____________________________</w:t>
            </w:r>
          </w:p>
        </w:tc>
        <w:tc>
          <w:tcPr>
            <w:tcW w:w="2573" w:type="dxa"/>
            <w:hideMark/>
          </w:tcPr>
          <w:p w14:paraId="14AF3924" w14:textId="29461C95" w:rsidR="0075301A" w:rsidRDefault="0075301A" w:rsidP="00C25B45">
            <w:pPr>
              <w:jc w:val="both"/>
            </w:pPr>
            <w:r>
              <w:t xml:space="preserve">М.Г. </w:t>
            </w:r>
            <w:proofErr w:type="spellStart"/>
            <w:r>
              <w:t>Сусликова</w:t>
            </w:r>
            <w:proofErr w:type="spellEnd"/>
          </w:p>
        </w:tc>
      </w:tr>
    </w:tbl>
    <w:p w14:paraId="57ED9642" w14:textId="77777777" w:rsidR="00552404" w:rsidRDefault="00552404"/>
    <w:sectPr w:rsidR="00552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51294"/>
    <w:multiLevelType w:val="hybridMultilevel"/>
    <w:tmpl w:val="BD482EAE"/>
    <w:lvl w:ilvl="0" w:tplc="6FFED1E6">
      <w:start w:val="1"/>
      <w:numFmt w:val="decimal"/>
      <w:lvlText w:val="%1."/>
      <w:lvlJc w:val="left"/>
      <w:pPr>
        <w:ind w:left="2034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01A"/>
    <w:rsid w:val="00084EE5"/>
    <w:rsid w:val="004B6F0E"/>
    <w:rsid w:val="00552404"/>
    <w:rsid w:val="0075301A"/>
    <w:rsid w:val="0086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D22C0"/>
  <w15:chartTrackingRefBased/>
  <w15:docId w15:val="{B87F3D8A-5348-4D2C-92B3-09D0220AF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30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5301A"/>
    <w:pPr>
      <w:ind w:left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75301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rsid w:val="0075301A"/>
    <w:pPr>
      <w:spacing w:after="120"/>
    </w:pPr>
  </w:style>
  <w:style w:type="character" w:customStyle="1" w:styleId="a6">
    <w:name w:val="Основной текст Знак"/>
    <w:basedOn w:val="a0"/>
    <w:link w:val="a5"/>
    <w:rsid w:val="007530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uiPriority w:val="99"/>
    <w:rsid w:val="007530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rneo_2021@mail.ru" TargetMode="External"/><Relationship Id="rId5" Type="http://schemas.openxmlformats.org/officeDocument/2006/relationships/hyperlink" Target="mailto:zakupki@orthobarnau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509</Words>
  <Characters>2902</Characters>
  <Application>Microsoft Office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Николаевна Кудельникова</dc:creator>
  <cp:keywords/>
  <dc:description/>
  <cp:lastModifiedBy>Мария Николаевна Кудельникова</cp:lastModifiedBy>
  <cp:revision>3</cp:revision>
  <cp:lastPrinted>2024-11-01T02:14:00Z</cp:lastPrinted>
  <dcterms:created xsi:type="dcterms:W3CDTF">2024-11-01T03:50:00Z</dcterms:created>
  <dcterms:modified xsi:type="dcterms:W3CDTF">2024-11-01T03:57:00Z</dcterms:modified>
</cp:coreProperties>
</file>