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Заказчик:</w:t>
      </w:r>
      <w:r w:rsidRPr="0099396D">
        <w:rPr>
          <w:color w:val="000000" w:themeColor="text1"/>
          <w:sz w:val="26"/>
          <w:szCs w:val="26"/>
        </w:rPr>
        <w:tab/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Администрация городского округа Королёв Московской области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mz.korolev@gmail.com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Уполномоченное учреждение: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Муниципальное казенное учреждение «Муниципальный заказ»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mz.korolev@yandex.ru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Оператор электронной площадки: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ЭТП «Фабрикант»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info@fabrikant.ru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Заявитель:</w:t>
      </w:r>
    </w:p>
    <w:p w:rsidR="0099396D" w:rsidRPr="0099396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ООО «Алгоритм»</w:t>
      </w:r>
      <w:r w:rsidRPr="0099396D">
        <w:rPr>
          <w:color w:val="000000" w:themeColor="text1"/>
          <w:sz w:val="26"/>
          <w:szCs w:val="26"/>
        </w:rPr>
        <w:tab/>
      </w:r>
    </w:p>
    <w:p w:rsidR="0099396D" w:rsidRPr="00F01F9D" w:rsidRDefault="0099396D" w:rsidP="0099396D">
      <w:pPr>
        <w:widowControl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99396D">
        <w:rPr>
          <w:color w:val="000000" w:themeColor="text1"/>
          <w:sz w:val="26"/>
          <w:szCs w:val="26"/>
        </w:rPr>
        <w:t>Algorithm.A.B.22@gmail.com</w:t>
      </w:r>
    </w:p>
    <w:p w:rsidR="0099396D" w:rsidRPr="008634F6" w:rsidRDefault="0099396D" w:rsidP="0099396D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9396D" w:rsidRPr="00181B96" w:rsidRDefault="0099396D" w:rsidP="0099396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99396D" w:rsidRPr="002162FC" w:rsidRDefault="0099396D" w:rsidP="0099396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99396D" w:rsidRPr="00181B96" w:rsidRDefault="0099396D" w:rsidP="0099396D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по делу № </w:t>
      </w:r>
      <w:r w:rsidRPr="00605823">
        <w:rPr>
          <w:sz w:val="26"/>
          <w:szCs w:val="26"/>
        </w:rPr>
        <w:t>0</w:t>
      </w:r>
      <w:r w:rsidRPr="00605823">
        <w:rPr>
          <w:bCs/>
          <w:sz w:val="26"/>
          <w:szCs w:val="26"/>
        </w:rPr>
        <w:t>50/06/105-</w:t>
      </w:r>
      <w:r>
        <w:rPr>
          <w:sz w:val="26"/>
          <w:szCs w:val="26"/>
        </w:rPr>
        <w:t>33341</w:t>
      </w:r>
      <w:r w:rsidRPr="00605823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4</w:t>
      </w:r>
      <w:r w:rsidRPr="00181B96">
        <w:rPr>
          <w:sz w:val="26"/>
          <w:szCs w:val="26"/>
        </w:rPr>
        <w:t xml:space="preserve"> о нарушении </w:t>
      </w:r>
    </w:p>
    <w:p w:rsidR="0099396D" w:rsidRPr="00181B96" w:rsidRDefault="0099396D" w:rsidP="0099396D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99396D" w:rsidRPr="00181B96" w:rsidRDefault="0099396D" w:rsidP="0099396D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9396D" w:rsidRPr="00181B96" w:rsidTr="0007506E">
        <w:tc>
          <w:tcPr>
            <w:tcW w:w="4842" w:type="dxa"/>
            <w:hideMark/>
          </w:tcPr>
          <w:p w:rsidR="0099396D" w:rsidRPr="00181B96" w:rsidRDefault="0099396D" w:rsidP="0007506E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04.10.2024</w:t>
            </w:r>
          </w:p>
        </w:tc>
        <w:tc>
          <w:tcPr>
            <w:tcW w:w="5081" w:type="dxa"/>
            <w:hideMark/>
          </w:tcPr>
          <w:p w:rsidR="0099396D" w:rsidRPr="00181B96" w:rsidRDefault="0099396D" w:rsidP="0007506E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99396D" w:rsidRPr="00181B96" w:rsidRDefault="0099396D" w:rsidP="0099396D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99396D" w:rsidRPr="00A52F11" w:rsidRDefault="0099396D" w:rsidP="00FA5940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  <w:r w:rsidRPr="003737B3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</w:t>
      </w:r>
      <w:r w:rsidR="00A52F11">
        <w:rPr>
          <w:rFonts w:eastAsia="Calibri"/>
          <w:sz w:val="26"/>
          <w:szCs w:val="26"/>
        </w:rPr>
        <w:t xml:space="preserve">рственных и муниципальных нужд </w:t>
      </w:r>
      <w:r w:rsidRPr="003737B3">
        <w:rPr>
          <w:rFonts w:eastAsia="Calibri"/>
          <w:sz w:val="26"/>
          <w:szCs w:val="26"/>
        </w:rPr>
        <w:t>(далее – Управление, Комиссия),</w:t>
      </w:r>
      <w:r w:rsidRPr="003737B3">
        <w:rPr>
          <w:sz w:val="26"/>
          <w:szCs w:val="26"/>
        </w:rPr>
        <w:t xml:space="preserve"> </w:t>
      </w:r>
    </w:p>
    <w:p w:rsidR="0099396D" w:rsidRPr="00C94D6F" w:rsidRDefault="0099396D" w:rsidP="0099396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37B3">
        <w:rPr>
          <w:sz w:val="26"/>
          <w:szCs w:val="26"/>
        </w:rPr>
        <w:t xml:space="preserve">рассмотрев жалобу </w:t>
      </w:r>
      <w:r w:rsidRPr="0099396D">
        <w:rPr>
          <w:sz w:val="26"/>
          <w:szCs w:val="26"/>
        </w:rPr>
        <w:t>ООО «Алгоритм» (далее – Заявитель) на действия (бездействие) Администрации городского округа Королёв Московской области (далее – Заказчик), Муниципального казенного учреждения «Муниципальный заказ» (далее – Уполномоченное учреждение)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оборудования для оснащения школы в рамках реализации региональных проектов, направленных на реализацию мероприятий по модернизации школьных систем образования в рамках государственной программы Московской области "Строительство (реконструкция) и капитальный ремонт объектов социальной инфраструктуры" (извещение № 0848300058924000306</w:t>
      </w:r>
      <w:r>
        <w:rPr>
          <w:sz w:val="26"/>
          <w:szCs w:val="26"/>
        </w:rPr>
        <w:t xml:space="preserve"> </w:t>
      </w:r>
      <w:r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</w:t>
      </w:r>
      <w:r w:rsidRPr="003737B3">
        <w:rPr>
          <w:bCs/>
          <w:sz w:val="26"/>
          <w:szCs w:val="26"/>
          <w:lang w:bidi="ru-RU"/>
        </w:rPr>
        <w:lastRenderedPageBreak/>
        <w:t xml:space="preserve">сфере закупок – www.zakupki.gov.ru (далее – Официальный сайт)) (далее – </w:t>
      </w:r>
      <w:r>
        <w:rPr>
          <w:bCs/>
          <w:sz w:val="26"/>
          <w:szCs w:val="26"/>
          <w:lang w:bidi="ru-RU"/>
        </w:rPr>
        <w:t>Аукцион</w:t>
      </w:r>
      <w:r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9396D" w:rsidRPr="0024037C" w:rsidRDefault="0099396D" w:rsidP="0099396D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</w:p>
    <w:p w:rsidR="0099396D" w:rsidRDefault="0099396D" w:rsidP="0099396D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99396D" w:rsidRPr="003737B3" w:rsidRDefault="0099396D" w:rsidP="0099396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99396D" w:rsidRPr="003737B3" w:rsidRDefault="0099396D" w:rsidP="009939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Управление поступила жалоба Заявителя на действия </w:t>
      </w:r>
      <w:r>
        <w:rPr>
          <w:sz w:val="26"/>
          <w:szCs w:val="26"/>
        </w:rPr>
        <w:t>Аукционной</w:t>
      </w:r>
      <w:r w:rsidRPr="003737B3">
        <w:rPr>
          <w:sz w:val="26"/>
          <w:szCs w:val="26"/>
        </w:rPr>
        <w:t xml:space="preserve"> комиссии при проведении Заказчиком,</w:t>
      </w:r>
      <w:r>
        <w:rPr>
          <w:sz w:val="26"/>
          <w:szCs w:val="26"/>
        </w:rPr>
        <w:t xml:space="preserve"> Уполномоченным учреждением,</w:t>
      </w:r>
      <w:r w:rsidRPr="003737B3">
        <w:rPr>
          <w:sz w:val="26"/>
          <w:szCs w:val="26"/>
        </w:rPr>
        <w:t xml:space="preserve"> Оператором электронной площадки </w:t>
      </w:r>
      <w:r>
        <w:rPr>
          <w:sz w:val="26"/>
          <w:szCs w:val="26"/>
        </w:rPr>
        <w:t>Аукциона</w:t>
      </w:r>
      <w:r w:rsidRPr="003737B3">
        <w:rPr>
          <w:sz w:val="26"/>
          <w:szCs w:val="26"/>
        </w:rPr>
        <w:t>.</w:t>
      </w:r>
    </w:p>
    <w:p w:rsidR="0099396D" w:rsidRPr="003737B3" w:rsidRDefault="0099396D" w:rsidP="009939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358B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sz w:val="26"/>
          <w:szCs w:val="26"/>
        </w:rPr>
        <w:t>Аукционной</w:t>
      </w:r>
      <w:r w:rsidRPr="0026358B">
        <w:rPr>
          <w:sz w:val="26"/>
          <w:szCs w:val="26"/>
        </w:rPr>
        <w:t xml:space="preserve"> комиссии, в части ненадлежащего рассмотрения заявок на участие в </w:t>
      </w:r>
      <w:r>
        <w:rPr>
          <w:sz w:val="26"/>
          <w:szCs w:val="26"/>
        </w:rPr>
        <w:t>Аукционе</w:t>
      </w:r>
      <w:r w:rsidRPr="0026358B">
        <w:rPr>
          <w:sz w:val="26"/>
          <w:szCs w:val="26"/>
        </w:rPr>
        <w:t>.</w:t>
      </w:r>
    </w:p>
    <w:p w:rsidR="0099396D" w:rsidRPr="003737B3" w:rsidRDefault="0099396D" w:rsidP="009939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Извещением о проведении </w:t>
      </w:r>
      <w:r>
        <w:rPr>
          <w:sz w:val="26"/>
          <w:szCs w:val="26"/>
        </w:rPr>
        <w:t>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396D" w:rsidRPr="003737B3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1)</w:t>
      </w:r>
      <w:r w:rsidRPr="003737B3">
        <w:rPr>
          <w:sz w:val="26"/>
          <w:szCs w:val="26"/>
        </w:rPr>
        <w:tab/>
        <w:t xml:space="preserve">извещение о проведении </w:t>
      </w:r>
      <w:r>
        <w:rPr>
          <w:sz w:val="26"/>
          <w:szCs w:val="26"/>
        </w:rPr>
        <w:t>Аукциона</w:t>
      </w:r>
      <w:r w:rsidRPr="003737B3">
        <w:rPr>
          <w:sz w:val="26"/>
          <w:szCs w:val="26"/>
        </w:rPr>
        <w:t xml:space="preserve"> размещено – </w:t>
      </w:r>
      <w:r w:rsidRPr="0099396D">
        <w:rPr>
          <w:sz w:val="26"/>
          <w:szCs w:val="26"/>
        </w:rPr>
        <w:t>18.09.2024</w:t>
      </w:r>
      <w:r w:rsidRPr="003737B3">
        <w:rPr>
          <w:sz w:val="26"/>
          <w:szCs w:val="26"/>
        </w:rPr>
        <w:t>;</w:t>
      </w:r>
    </w:p>
    <w:p w:rsidR="0099396D" w:rsidRPr="003737B3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начальная (максимальная) цена контракта – </w:t>
      </w:r>
      <w:r w:rsidRPr="0099396D">
        <w:rPr>
          <w:sz w:val="26"/>
          <w:szCs w:val="26"/>
        </w:rPr>
        <w:t>1 226 250,00</w:t>
      </w:r>
      <w:r>
        <w:rPr>
          <w:sz w:val="26"/>
          <w:szCs w:val="26"/>
        </w:rPr>
        <w:t xml:space="preserve"> </w:t>
      </w:r>
      <w:r w:rsidRPr="003737B3">
        <w:rPr>
          <w:sz w:val="26"/>
          <w:szCs w:val="26"/>
        </w:rPr>
        <w:t>руб.;</w:t>
      </w:r>
    </w:p>
    <w:p w:rsidR="0099396D" w:rsidRPr="003737B3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3)</w:t>
      </w:r>
      <w:r w:rsidRPr="003737B3">
        <w:rPr>
          <w:sz w:val="26"/>
          <w:szCs w:val="26"/>
        </w:rPr>
        <w:tab/>
        <w:t xml:space="preserve">дата окончания подачи заявок – </w:t>
      </w:r>
      <w:r w:rsidRPr="0099396D">
        <w:rPr>
          <w:sz w:val="26"/>
          <w:szCs w:val="26"/>
        </w:rPr>
        <w:t>26.09.2024</w:t>
      </w:r>
      <w:r w:rsidRPr="003737B3">
        <w:rPr>
          <w:sz w:val="26"/>
          <w:szCs w:val="26"/>
        </w:rPr>
        <w:t>;</w:t>
      </w:r>
    </w:p>
    <w:p w:rsidR="0099396D" w:rsidRPr="003737B3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4) на участие в </w:t>
      </w:r>
      <w:r>
        <w:rPr>
          <w:sz w:val="26"/>
          <w:szCs w:val="26"/>
        </w:rPr>
        <w:t>Аукционе</w:t>
      </w:r>
      <w:r w:rsidRPr="003737B3">
        <w:rPr>
          <w:sz w:val="26"/>
          <w:szCs w:val="26"/>
        </w:rPr>
        <w:t xml:space="preserve"> подано </w:t>
      </w:r>
      <w:r>
        <w:rPr>
          <w:sz w:val="26"/>
          <w:szCs w:val="26"/>
        </w:rPr>
        <w:t>6</w:t>
      </w:r>
      <w:r w:rsidRPr="003737B3">
        <w:rPr>
          <w:sz w:val="26"/>
          <w:szCs w:val="26"/>
        </w:rPr>
        <w:t xml:space="preserve"> заяв</w:t>
      </w:r>
      <w:r>
        <w:rPr>
          <w:sz w:val="26"/>
          <w:szCs w:val="26"/>
        </w:rPr>
        <w:t>ок</w:t>
      </w:r>
      <w:r w:rsidRPr="003737B3">
        <w:rPr>
          <w:sz w:val="26"/>
          <w:szCs w:val="26"/>
        </w:rPr>
        <w:t xml:space="preserve"> от участников закупки;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3737B3">
        <w:rPr>
          <w:sz w:val="26"/>
          <w:szCs w:val="26"/>
        </w:rPr>
        <w:t>) заявк</w:t>
      </w:r>
      <w:r>
        <w:rPr>
          <w:sz w:val="26"/>
          <w:szCs w:val="26"/>
        </w:rPr>
        <w:t>и</w:t>
      </w:r>
      <w:r w:rsidRPr="003737B3"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 w:rsidRPr="003737B3">
        <w:rPr>
          <w:sz w:val="26"/>
          <w:szCs w:val="26"/>
        </w:rPr>
        <w:t xml:space="preserve"> участник</w:t>
      </w:r>
      <w:r>
        <w:rPr>
          <w:sz w:val="26"/>
          <w:szCs w:val="26"/>
        </w:rPr>
        <w:t>ов</w:t>
      </w:r>
      <w:r w:rsidRPr="003737B3">
        <w:rPr>
          <w:sz w:val="26"/>
          <w:szCs w:val="26"/>
        </w:rPr>
        <w:t xml:space="preserve"> закупки признан</w:t>
      </w:r>
      <w:r>
        <w:rPr>
          <w:sz w:val="26"/>
          <w:szCs w:val="26"/>
        </w:rPr>
        <w:t>ы</w:t>
      </w:r>
      <w:r w:rsidRPr="003737B3"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ими</w:t>
      </w:r>
      <w:r w:rsidRPr="003737B3">
        <w:rPr>
          <w:sz w:val="26"/>
          <w:szCs w:val="26"/>
        </w:rPr>
        <w:t xml:space="preserve"> требованиям извещения о проведении </w:t>
      </w:r>
      <w:r>
        <w:rPr>
          <w:sz w:val="26"/>
          <w:szCs w:val="26"/>
        </w:rPr>
        <w:t>Аукциона</w:t>
      </w:r>
    </w:p>
    <w:p w:rsidR="0099396D" w:rsidRDefault="0099396D" w:rsidP="0099396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3FAF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>
        <w:rPr>
          <w:rFonts w:eastAsiaTheme="minorHAnsi"/>
          <w:color w:val="auto"/>
          <w:sz w:val="26"/>
          <w:szCs w:val="26"/>
          <w:lang w:eastAsia="en-US"/>
        </w:rPr>
        <w:t>Аукционной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 xml:space="preserve"> комиссией принято неправоме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рное решение о признании заявок участников закупки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ими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 xml:space="preserve">требованиям извещения о проведении </w:t>
      </w:r>
      <w:r>
        <w:rPr>
          <w:sz w:val="26"/>
          <w:szCs w:val="26"/>
        </w:rPr>
        <w:t>Аукциона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 w:rsidRPr="005A131A">
        <w:rPr>
          <w:rFonts w:eastAsiaTheme="minorHAnsi"/>
          <w:color w:val="auto"/>
          <w:sz w:val="26"/>
          <w:szCs w:val="26"/>
          <w:lang w:eastAsia="en-US"/>
        </w:rPr>
        <w:lastRenderedPageBreak/>
        <w:t>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</w:t>
      </w:r>
      <w:r w:rsidRPr="005A131A">
        <w:rPr>
          <w:rFonts w:eastAsiaTheme="minorHAnsi"/>
          <w:color w:val="auto"/>
          <w:sz w:val="26"/>
          <w:szCs w:val="26"/>
          <w:lang w:eastAsia="en-US"/>
        </w:rPr>
        <w:lastRenderedPageBreak/>
        <w:t>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99396D" w:rsidRPr="005A131A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31A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9396D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Пунктом  2 </w:t>
      </w:r>
      <w:r w:rsidRPr="001925FC">
        <w:rPr>
          <w:rFonts w:eastAsiaTheme="minorHAnsi"/>
          <w:color w:val="auto"/>
          <w:sz w:val="26"/>
          <w:szCs w:val="26"/>
          <w:lang w:eastAsia="en-US"/>
        </w:rPr>
        <w:t xml:space="preserve">Постановления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1925FC">
        <w:rPr>
          <w:rFonts w:eastAsiaTheme="minorHAnsi"/>
          <w:color w:val="auto"/>
          <w:sz w:val="26"/>
          <w:szCs w:val="26"/>
          <w:lang w:eastAsia="en-US"/>
        </w:rPr>
        <w:t xml:space="preserve"> 617</w:t>
      </w:r>
      <w:r w:rsidRPr="001925FC"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925FC">
        <w:rPr>
          <w:rFonts w:eastAsiaTheme="minorHAnsi"/>
          <w:color w:val="auto"/>
          <w:sz w:val="26"/>
          <w:szCs w:val="26"/>
          <w:lang w:eastAsia="en-US"/>
        </w:rPr>
        <w:t>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1925FC">
        <w:rPr>
          <w:rFonts w:eastAsiaTheme="minorHAnsi"/>
          <w:color w:val="auto"/>
          <w:sz w:val="26"/>
          <w:szCs w:val="26"/>
          <w:lang w:eastAsia="en-US"/>
        </w:rPr>
        <w:t xml:space="preserve"> (далее - Постановление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1925FC">
        <w:rPr>
          <w:rFonts w:eastAsiaTheme="minorHAnsi"/>
          <w:color w:val="auto"/>
          <w:sz w:val="26"/>
          <w:szCs w:val="26"/>
          <w:lang w:eastAsia="en-US"/>
        </w:rPr>
        <w:t xml:space="preserve"> 617)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</w:t>
      </w:r>
      <w:r w:rsidRPr="00B04089">
        <w:rPr>
          <w:rFonts w:eastAsiaTheme="minorHAnsi"/>
          <w:color w:val="auto"/>
          <w:sz w:val="26"/>
          <w:szCs w:val="26"/>
          <w:lang w:eastAsia="en-US"/>
        </w:rPr>
        <w:t>, что для целей осуществления закупок отдельных видов промышленных товаров, включенных в перечень, заказчик отклоняет все заявки, содержащие предложения о поставке отдельных видов промышленных товаров, происходящих из иностранных государств, за исключением государств - членов Евразийского экономического союза (далее - заявки), при условии, что на участие в закупке подана одна (или более) заявка, удовлетворяющая требованиям извещения об осуществлении закупки, документации о закупке (в случае,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закупке), которая содержит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союза.</w:t>
      </w:r>
    </w:p>
    <w:p w:rsidR="0099396D" w:rsidRPr="00B04089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7 Постановления № 617 установлено, что д</w:t>
      </w:r>
      <w:r w:rsidRPr="00B04089">
        <w:rPr>
          <w:rFonts w:eastAsiaTheme="minorHAnsi"/>
          <w:color w:val="auto"/>
          <w:sz w:val="26"/>
          <w:szCs w:val="26"/>
          <w:lang w:eastAsia="en-US"/>
        </w:rPr>
        <w:t>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</w:p>
    <w:p w:rsidR="0099396D" w:rsidRPr="00B04089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04089">
        <w:rPr>
          <w:rFonts w:eastAsiaTheme="minorHAnsi"/>
          <w:color w:val="auto"/>
          <w:sz w:val="26"/>
          <w:szCs w:val="26"/>
          <w:lang w:eastAsia="en-US"/>
        </w:rPr>
        <w:t>а) 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 w:rsidR="0099396D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04089">
        <w:rPr>
          <w:rFonts w:eastAsiaTheme="minorHAnsi"/>
          <w:color w:val="auto"/>
          <w:sz w:val="26"/>
          <w:szCs w:val="26"/>
          <w:lang w:eastAsia="en-US"/>
        </w:rPr>
        <w:lastRenderedPageBreak/>
        <w:t>б) 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 2020 г. N 105 "Об утверждении Правил определения страны происхождения отдельных видов товаров для целей государственных (муниципальных) закупок" (для продукции, в отношении которой установлены требования о совокупном количестве баллов);</w:t>
      </w:r>
    </w:p>
    <w:p w:rsidR="00C053DC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25F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9 Постановления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1925FC">
        <w:rPr>
          <w:rFonts w:eastAsiaTheme="minorHAnsi"/>
          <w:color w:val="auto"/>
          <w:sz w:val="26"/>
          <w:szCs w:val="26"/>
          <w:lang w:eastAsia="en-US"/>
        </w:rPr>
        <w:t xml:space="preserve"> 617</w:t>
      </w:r>
      <w:r w:rsidRPr="001925FC">
        <w:t xml:space="preserve"> </w:t>
      </w:r>
      <w:r w:rsidRPr="00B04089">
        <w:rPr>
          <w:rFonts w:eastAsiaTheme="minorHAnsi"/>
          <w:color w:val="auto"/>
          <w:sz w:val="26"/>
          <w:szCs w:val="26"/>
          <w:lang w:eastAsia="en-US"/>
        </w:rPr>
        <w:t>Подтверждением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оличества баллов (при наличии). </w:t>
      </w:r>
      <w:r w:rsidRPr="00B04089">
        <w:rPr>
          <w:rFonts w:eastAsiaTheme="minorHAnsi"/>
          <w:color w:val="auto"/>
          <w:sz w:val="26"/>
          <w:szCs w:val="26"/>
          <w:lang w:eastAsia="en-US"/>
        </w:rPr>
        <w:t>Номера реестровых записей и совокупное количество баллов (при наличии) о поставляемом товаре включаются в контракт.</w:t>
      </w:r>
    </w:p>
    <w:p w:rsidR="0099396D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Pr="0099396D">
        <w:rPr>
          <w:rFonts w:eastAsiaTheme="minorHAnsi"/>
          <w:color w:val="auto"/>
          <w:sz w:val="26"/>
          <w:szCs w:val="26"/>
          <w:lang w:eastAsia="en-US"/>
        </w:rPr>
        <w:t>подведения итогов определения поставщика (подрядчика, исполнителя) от 26.09.2024 №ИЭА1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заявки участников с идентификационными номерами «1»</w:t>
      </w:r>
      <w:r w:rsidR="003215AA">
        <w:rPr>
          <w:rFonts w:eastAsiaTheme="minorHAnsi"/>
          <w:color w:val="auto"/>
          <w:sz w:val="26"/>
          <w:szCs w:val="26"/>
          <w:lang w:eastAsia="en-US"/>
        </w:rPr>
        <w:t xml:space="preserve"> (Заявитель)</w:t>
      </w:r>
      <w:r>
        <w:rPr>
          <w:rFonts w:eastAsiaTheme="minorHAnsi"/>
          <w:color w:val="auto"/>
          <w:sz w:val="26"/>
          <w:szCs w:val="26"/>
          <w:lang w:eastAsia="en-US"/>
        </w:rPr>
        <w:t>, «2», «3», «4», «6» признаны соответствующими требованиям извещения о проведении Аукциона.</w:t>
      </w:r>
    </w:p>
    <w:p w:rsidR="0099396D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 объектом закупки является п</w:t>
      </w:r>
      <w:r w:rsidRPr="0099396D">
        <w:rPr>
          <w:rFonts w:eastAsiaTheme="minorHAnsi"/>
          <w:color w:val="auto"/>
          <w:sz w:val="26"/>
          <w:szCs w:val="26"/>
          <w:lang w:eastAsia="en-US"/>
        </w:rPr>
        <w:t xml:space="preserve">оставка оборудования для оснащения школы в рамках реализации региональных проектов, направленных на реализацию мероприятий по модернизации школьных систем образования в рамках государственной программы Московской области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99396D">
        <w:rPr>
          <w:rFonts w:eastAsiaTheme="minorHAnsi"/>
          <w:color w:val="auto"/>
          <w:sz w:val="26"/>
          <w:szCs w:val="26"/>
          <w:lang w:eastAsia="en-US"/>
        </w:rPr>
        <w:t>Строительство (реконструкция) и капитальный ремонт объектов социальной инфраструктуры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99396D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извещении Заказчиком установлено в том числе следующее:</w:t>
      </w:r>
    </w:p>
    <w:tbl>
      <w:tblPr>
        <w:tblW w:w="9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1"/>
        <w:gridCol w:w="7719"/>
      </w:tblGrid>
      <w:tr w:rsidR="0099396D" w:rsidRPr="0099396D" w:rsidTr="00993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96D" w:rsidRPr="0099396D" w:rsidRDefault="0099396D" w:rsidP="0099396D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Cs/>
                <w:sz w:val="21"/>
                <w:szCs w:val="21"/>
              </w:rPr>
            </w:pPr>
            <w:r w:rsidRPr="0099396D">
              <w:rPr>
                <w:bCs/>
                <w:sz w:val="21"/>
                <w:szCs w:val="21"/>
              </w:rPr>
              <w:t>Вид требования</w:t>
            </w:r>
          </w:p>
        </w:tc>
        <w:tc>
          <w:tcPr>
            <w:tcW w:w="7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396D" w:rsidRPr="0099396D" w:rsidRDefault="0099396D" w:rsidP="0099396D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Cs/>
                <w:sz w:val="21"/>
                <w:szCs w:val="21"/>
              </w:rPr>
            </w:pPr>
            <w:r w:rsidRPr="0099396D">
              <w:rPr>
                <w:bCs/>
                <w:sz w:val="21"/>
                <w:szCs w:val="21"/>
              </w:rPr>
              <w:t>Нормативно-правовой акт</w:t>
            </w:r>
          </w:p>
        </w:tc>
      </w:tr>
      <w:tr w:rsidR="0099396D" w:rsidRPr="0099396D" w:rsidTr="00993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9396D" w:rsidRPr="0099396D" w:rsidRDefault="0099396D" w:rsidP="0099396D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1"/>
                <w:szCs w:val="21"/>
              </w:rPr>
            </w:pPr>
            <w:r w:rsidRPr="0099396D">
              <w:rPr>
                <w:sz w:val="21"/>
                <w:szCs w:val="21"/>
              </w:rPr>
              <w:t>Ограничение допуска</w:t>
            </w:r>
          </w:p>
        </w:tc>
        <w:tc>
          <w:tcPr>
            <w:tcW w:w="7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9396D" w:rsidRPr="0099396D" w:rsidRDefault="0099396D" w:rsidP="005027A8">
            <w:pPr>
              <w:spacing w:before="0"/>
              <w:ind w:firstLine="0"/>
              <w:rPr>
                <w:sz w:val="21"/>
                <w:szCs w:val="21"/>
              </w:rPr>
            </w:pPr>
            <w:r w:rsidRPr="0099396D">
              <w:rPr>
                <w:sz w:val="21"/>
                <w:szCs w:val="21"/>
              </w:rPr>
              <w:t>Постановление Правительства РФ от 30.04.2020 № 617 "Об ограничениях допуска отдельных видов промышленных товаров, происходящих из иностранных государств для целей осуществления закупок для обеспечения государственных и муниципальных нужд"</w:t>
            </w:r>
          </w:p>
        </w:tc>
      </w:tr>
    </w:tbl>
    <w:p w:rsidR="0099396D" w:rsidRDefault="0099396D" w:rsidP="009939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 Техническом задании Заказчиком установлены требования к техническим характеристикам для товара «</w:t>
      </w:r>
      <w:r w:rsidRPr="0099396D">
        <w:rPr>
          <w:rFonts w:eastAsiaTheme="minorHAnsi"/>
          <w:color w:val="auto"/>
          <w:sz w:val="26"/>
          <w:szCs w:val="26"/>
          <w:lang w:eastAsia="en-US"/>
        </w:rPr>
        <w:t>Рельсовая система с классной и интерактивной доской (программное обеспечение, проектор, крепление в комплекте)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код ОКПД2 </w:t>
      </w:r>
      <w:r w:rsidR="005027A8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Pr="0099396D">
        <w:rPr>
          <w:rFonts w:eastAsiaTheme="minorHAnsi"/>
          <w:color w:val="auto"/>
          <w:sz w:val="26"/>
          <w:szCs w:val="26"/>
          <w:lang w:eastAsia="en-US"/>
        </w:rPr>
        <w:t>32.99.53.139</w:t>
      </w:r>
      <w:r w:rsidR="00502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027A8" w:rsidRPr="005027A8">
        <w:rPr>
          <w:rFonts w:eastAsiaTheme="minorHAnsi"/>
          <w:color w:val="auto"/>
          <w:sz w:val="26"/>
          <w:szCs w:val="26"/>
          <w:lang w:eastAsia="en-US"/>
        </w:rPr>
        <w:t>«Приборы, аппаратура и устройства учебные и демонстрационные прочие»</w:t>
      </w:r>
      <w:r w:rsidR="00502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027A8" w:rsidRDefault="005027A8" w:rsidP="0051704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заявки участников, представленные на заседание Комиссии представителем Заказчика, Комиссией установлено, что в</w:t>
      </w:r>
      <w:r w:rsidR="0051704D">
        <w:rPr>
          <w:rFonts w:eastAsiaTheme="minorHAnsi"/>
          <w:color w:val="auto"/>
          <w:sz w:val="26"/>
          <w:szCs w:val="26"/>
          <w:lang w:eastAsia="en-US"/>
        </w:rPr>
        <w:t xml:space="preserve"> составе заявок с идентификационными номерами «1», «3»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представлен</w:t>
      </w:r>
      <w:r w:rsidR="0051704D">
        <w:rPr>
          <w:rFonts w:eastAsiaTheme="minorHAnsi"/>
          <w:color w:val="auto"/>
          <w:sz w:val="26"/>
          <w:szCs w:val="26"/>
          <w:lang w:eastAsia="en-US"/>
        </w:rPr>
        <w:t>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704D">
        <w:rPr>
          <w:rFonts w:eastAsiaTheme="minorHAnsi"/>
          <w:color w:val="auto"/>
          <w:sz w:val="26"/>
          <w:szCs w:val="26"/>
          <w:lang w:eastAsia="en-US"/>
        </w:rPr>
        <w:t>в</w:t>
      </w:r>
      <w:r>
        <w:rPr>
          <w:rFonts w:eastAsiaTheme="minorHAnsi"/>
          <w:color w:val="auto"/>
          <w:sz w:val="26"/>
          <w:szCs w:val="26"/>
          <w:lang w:eastAsia="en-US"/>
        </w:rPr>
        <w:t>ыписк</w:t>
      </w:r>
      <w:r w:rsidR="0051704D">
        <w:rPr>
          <w:rFonts w:eastAsiaTheme="minorHAnsi"/>
          <w:color w:val="auto"/>
          <w:sz w:val="26"/>
          <w:szCs w:val="26"/>
          <w:lang w:eastAsia="en-US"/>
        </w:rPr>
        <w:t>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027A8">
        <w:rPr>
          <w:rFonts w:eastAsiaTheme="minorHAnsi"/>
          <w:color w:val="auto"/>
          <w:sz w:val="26"/>
          <w:szCs w:val="26"/>
          <w:lang w:eastAsia="en-US"/>
        </w:rPr>
        <w:t>из реестра российской промышленной продукции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от 05.04.2024 </w:t>
      </w:r>
      <w:r w:rsidRPr="005027A8">
        <w:rPr>
          <w:rFonts w:eastAsiaTheme="minorHAnsi"/>
          <w:color w:val="auto"/>
          <w:sz w:val="26"/>
          <w:szCs w:val="26"/>
          <w:lang w:eastAsia="en-US"/>
        </w:rPr>
        <w:t>№ 10532965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для товара «Рельсовая система с классной </w:t>
      </w:r>
      <w:r w:rsidRPr="005027A8">
        <w:rPr>
          <w:rFonts w:eastAsiaTheme="minorHAnsi"/>
          <w:color w:val="auto"/>
          <w:sz w:val="26"/>
          <w:szCs w:val="26"/>
          <w:lang w:eastAsia="en-US"/>
        </w:rPr>
        <w:t xml:space="preserve">доской торговой марки </w:t>
      </w:r>
      <w:proofErr w:type="spellStart"/>
      <w:r w:rsidRPr="005027A8">
        <w:rPr>
          <w:rFonts w:eastAsiaTheme="minorHAnsi"/>
          <w:color w:val="auto"/>
          <w:sz w:val="26"/>
          <w:szCs w:val="26"/>
          <w:lang w:eastAsia="en-US"/>
        </w:rPr>
        <w:t>Skilo</w:t>
      </w:r>
      <w:proofErr w:type="spellEnd"/>
      <w:r w:rsidRPr="005027A8">
        <w:rPr>
          <w:rFonts w:eastAsiaTheme="minorHAnsi"/>
          <w:color w:val="auto"/>
          <w:sz w:val="26"/>
          <w:szCs w:val="26"/>
          <w:lang w:eastAsia="en-US"/>
        </w:rPr>
        <w:t xml:space="preserve"> SKLRD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027A8" w:rsidRDefault="003215AA" w:rsidP="005027A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Согласно сведениям </w:t>
      </w:r>
      <w:r w:rsidRPr="003215AA">
        <w:rPr>
          <w:rFonts w:eastAsiaTheme="minorHAnsi"/>
          <w:color w:val="auto"/>
          <w:sz w:val="26"/>
          <w:szCs w:val="26"/>
          <w:lang w:eastAsia="en-US"/>
        </w:rPr>
        <w:t>Реестра российской промышленной продукции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(</w:t>
      </w:r>
      <w:hyperlink r:id="rId7" w:history="1">
        <w:r w:rsidRPr="00FD0E2D">
          <w:rPr>
            <w:rStyle w:val="a7"/>
            <w:rFonts w:eastAsiaTheme="minorHAnsi"/>
            <w:sz w:val="26"/>
            <w:szCs w:val="26"/>
            <w:lang w:eastAsia="en-US"/>
          </w:rPr>
          <w:t>https://gisp.gov.ru/pp719v2/pub/prod/</w:t>
        </w:r>
      </w:hyperlink>
      <w:r>
        <w:rPr>
          <w:rFonts w:eastAsiaTheme="minorHAnsi"/>
          <w:color w:val="auto"/>
          <w:sz w:val="26"/>
          <w:szCs w:val="26"/>
          <w:lang w:eastAsia="en-US"/>
        </w:rPr>
        <w:t>) товар «</w:t>
      </w:r>
      <w:r w:rsidRPr="003215AA">
        <w:rPr>
          <w:rFonts w:eastAsiaTheme="minorHAnsi"/>
          <w:color w:val="auto"/>
          <w:sz w:val="26"/>
          <w:szCs w:val="26"/>
          <w:lang w:eastAsia="en-US"/>
        </w:rPr>
        <w:t xml:space="preserve">Рельсовая система с классной доской торговой марки </w:t>
      </w:r>
      <w:proofErr w:type="spellStart"/>
      <w:r w:rsidRPr="003215AA">
        <w:rPr>
          <w:rFonts w:eastAsiaTheme="minorHAnsi"/>
          <w:color w:val="auto"/>
          <w:sz w:val="26"/>
          <w:szCs w:val="26"/>
          <w:lang w:eastAsia="en-US"/>
        </w:rPr>
        <w:t>Skilo</w:t>
      </w:r>
      <w:proofErr w:type="spellEnd"/>
      <w:r w:rsidRPr="003215AA">
        <w:rPr>
          <w:rFonts w:eastAsiaTheme="minorHAnsi"/>
          <w:color w:val="auto"/>
          <w:sz w:val="26"/>
          <w:szCs w:val="26"/>
          <w:lang w:eastAsia="en-US"/>
        </w:rPr>
        <w:t xml:space="preserve"> SKL-RD</w:t>
      </w:r>
      <w:r>
        <w:rPr>
          <w:rFonts w:eastAsiaTheme="minorHAnsi"/>
          <w:color w:val="auto"/>
          <w:sz w:val="26"/>
          <w:szCs w:val="26"/>
          <w:lang w:eastAsia="en-US"/>
        </w:rPr>
        <w:t>» имеет следующее описание:</w:t>
      </w:r>
    </w:p>
    <w:p w:rsidR="003215AA" w:rsidRDefault="003215AA" w:rsidP="005027A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215AA">
        <w:rPr>
          <w:rFonts w:eastAsiaTheme="minorHAnsi"/>
          <w:color w:val="auto"/>
          <w:sz w:val="26"/>
          <w:szCs w:val="26"/>
          <w:lang w:eastAsia="en-US"/>
        </w:rPr>
        <w:t xml:space="preserve">Система из раздвижных классных досок Удобный в использовании комплект, предназначен для совмещения мультимедийных уроков и письма мелом Передвижные элементы располагаются на рельсовых направляющих и легко раздвигаются в стороны Настенные элементы крепятся к стене, увеличивая полезную площадь Поверхность: меловая или маркерная на выбор Рельсовая система: Алюминиевые направляющие с роликами Габариты (ш * в): раздвижные элементы 1200 х 1000 мм. Настенные элементы 1200 х 1000 мм. Настенная классная доска: Меловая или маркерная на выбор (различные размеры) Длина рельса: 4 м Возможна комплектация и поставка со следующим оборудованием: - Интерактивная панель - Интерактивная доска и проектор </w:t>
      </w:r>
      <w:r>
        <w:rPr>
          <w:rFonts w:eastAsiaTheme="minorHAnsi"/>
          <w:color w:val="auto"/>
          <w:sz w:val="26"/>
          <w:szCs w:val="26"/>
          <w:lang w:eastAsia="en-US"/>
        </w:rPr>
        <w:t>–</w:t>
      </w:r>
      <w:r w:rsidRPr="003215AA">
        <w:rPr>
          <w:rFonts w:eastAsiaTheme="minorHAnsi"/>
          <w:color w:val="auto"/>
          <w:sz w:val="26"/>
          <w:szCs w:val="26"/>
          <w:lang w:eastAsia="en-US"/>
        </w:rPr>
        <w:t xml:space="preserve"> Ноутбук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3215AA" w:rsidRDefault="003215AA" w:rsidP="005027A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изучив заявки</w:t>
      </w:r>
      <w:r w:rsidR="0051704D">
        <w:rPr>
          <w:rFonts w:eastAsiaTheme="minorHAnsi"/>
          <w:color w:val="auto"/>
          <w:sz w:val="26"/>
          <w:szCs w:val="26"/>
          <w:lang w:eastAsia="en-US"/>
        </w:rPr>
        <w:t xml:space="preserve"> с идентификационными номерами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«2», «4», «6» Комиссией установлено, что в составе указанных з</w:t>
      </w:r>
      <w:r w:rsidR="0051704D">
        <w:rPr>
          <w:rFonts w:eastAsiaTheme="minorHAnsi"/>
          <w:color w:val="auto"/>
          <w:sz w:val="26"/>
          <w:szCs w:val="26"/>
          <w:lang w:eastAsia="en-US"/>
        </w:rPr>
        <w:t>аявок не представлены документы, подтверждающие страну происхождения для товара «</w:t>
      </w:r>
      <w:r w:rsidR="0051704D" w:rsidRPr="0099396D">
        <w:rPr>
          <w:rFonts w:eastAsiaTheme="minorHAnsi"/>
          <w:color w:val="auto"/>
          <w:sz w:val="26"/>
          <w:szCs w:val="26"/>
          <w:lang w:eastAsia="en-US"/>
        </w:rPr>
        <w:t>Рельсовая система с классной и интерактивной доской (программное обеспечение, проектор, крепление в комплекте)</w:t>
      </w:r>
      <w:r w:rsidR="00DF4F3C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1704D" w:rsidRDefault="0051704D" w:rsidP="005027A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действия Аукционной комиссии в части признания заявок с идентификационными номерами «2», «4», «6» соответствующими требованиям извещения о проведении Аукциона противоречат требованиям Закона о контрактной системе.</w:t>
      </w:r>
    </w:p>
    <w:p w:rsidR="0051704D" w:rsidRPr="00894146" w:rsidRDefault="0051704D" w:rsidP="005170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</w:t>
      </w:r>
      <w:r w:rsidRPr="00894146">
        <w:rPr>
          <w:rFonts w:eastAsiaTheme="minorHAnsi"/>
          <w:color w:val="auto"/>
          <w:sz w:val="26"/>
          <w:szCs w:val="26"/>
          <w:lang w:eastAsia="en-US"/>
        </w:rPr>
        <w:t>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51704D" w:rsidRDefault="0051704D" w:rsidP="0051704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представителем Заказчика документов и сведений, однозначно свидетельствующих об обратном, не представлено.</w:t>
      </w:r>
    </w:p>
    <w:p w:rsidR="0051704D" w:rsidRDefault="0051704D" w:rsidP="0051704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C0E35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t>является обоснованным</w:t>
      </w:r>
      <w:r w:rsidRPr="000C0E3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B3DEC" w:rsidRPr="004537D8" w:rsidRDefault="0051704D" w:rsidP="003B3DE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3B3DEC" w:rsidRPr="004537D8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B3DEC" w:rsidRPr="00DD528B" w:rsidRDefault="003B3DEC" w:rsidP="003B3DE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B3DEC" w:rsidRDefault="003B3DEC" w:rsidP="003B3DE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B3DEC" w:rsidRPr="00DD528B" w:rsidRDefault="003B3DEC" w:rsidP="003B3DEC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51704D" w:rsidRDefault="003B3DEC" w:rsidP="005027A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Техническому заданию, Заказчиком установлены следующие требования к техническим характеристикам для товара «</w:t>
      </w:r>
      <w:r w:rsidRPr="003B3DEC">
        <w:rPr>
          <w:rFonts w:eastAsiaTheme="minorHAnsi"/>
          <w:color w:val="auto"/>
          <w:sz w:val="26"/>
          <w:szCs w:val="26"/>
          <w:lang w:eastAsia="en-US"/>
        </w:rPr>
        <w:t>Рельсовая система с классной и интерактивной доской (программное обеспечение, проектор, крепление в комплекте)</w:t>
      </w:r>
      <w:r>
        <w:rPr>
          <w:rFonts w:eastAsiaTheme="minorHAnsi"/>
          <w:color w:val="auto"/>
          <w:sz w:val="26"/>
          <w:szCs w:val="26"/>
          <w:lang w:eastAsia="en-US"/>
        </w:rPr>
        <w:t>»:</w:t>
      </w:r>
    </w:p>
    <w:p w:rsidR="003B3DEC" w:rsidRPr="003B3DEC" w:rsidRDefault="003B3DEC" w:rsidP="003B3DE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B3DEC">
        <w:rPr>
          <w:rFonts w:eastAsiaTheme="minorHAnsi"/>
          <w:color w:val="auto"/>
          <w:sz w:val="26"/>
          <w:szCs w:val="26"/>
          <w:lang w:eastAsia="en-US"/>
        </w:rPr>
        <w:t>Рельсовая система с интерактивной доской и проектором. Интерактивный программный комплекс (программное обеспечение (ПО</w:t>
      </w:r>
      <w:proofErr w:type="gramStart"/>
      <w:r w:rsidRPr="003B3DEC">
        <w:rPr>
          <w:rFonts w:eastAsiaTheme="minorHAnsi"/>
          <w:color w:val="auto"/>
          <w:sz w:val="26"/>
          <w:szCs w:val="26"/>
          <w:lang w:eastAsia="en-US"/>
        </w:rPr>
        <w:t>) ,</w:t>
      </w:r>
      <w:proofErr w:type="gramEnd"/>
      <w:r w:rsidRPr="003B3DEC">
        <w:rPr>
          <w:rFonts w:eastAsiaTheme="minorHAnsi"/>
          <w:color w:val="auto"/>
          <w:sz w:val="26"/>
          <w:szCs w:val="26"/>
          <w:lang w:eastAsia="en-US"/>
        </w:rPr>
        <w:t xml:space="preserve"> проектор , крепление, кабеля в комплекте).</w:t>
      </w:r>
    </w:p>
    <w:p w:rsidR="003B3DEC" w:rsidRPr="003B3DEC" w:rsidRDefault="003B3DEC" w:rsidP="003B3DE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B3DEC">
        <w:rPr>
          <w:rFonts w:eastAsiaTheme="minorHAnsi"/>
          <w:color w:val="auto"/>
          <w:sz w:val="26"/>
          <w:szCs w:val="26"/>
          <w:lang w:eastAsia="en-US"/>
        </w:rPr>
        <w:t>Поверхность: Меловая и маркерная. Рельсовая система: Алюминиевые направляющие с роликами. Габариты (ш * в): Раздвижные элементы 1200 х 1000 мм. Настенные элементы 1200 х 1000 мм Длина рельса: 4 м</w:t>
      </w:r>
    </w:p>
    <w:p w:rsidR="003B3DEC" w:rsidRDefault="003B3DEC" w:rsidP="003B3DE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B3DEC">
        <w:rPr>
          <w:rFonts w:eastAsiaTheme="minorHAnsi"/>
          <w:color w:val="auto"/>
          <w:sz w:val="26"/>
          <w:szCs w:val="26"/>
          <w:lang w:eastAsia="en-US"/>
        </w:rPr>
        <w:t xml:space="preserve">Интерактивная доска: Возможности: Многопользовательская на 10 касаний. Разрешение 32768 x 32768; Диагональ от 60 до 100 дюймов; Соотношение сторон 4:3 /16:9 /16:10; Точность 0.1 </w:t>
      </w:r>
      <w:proofErr w:type="spellStart"/>
      <w:r w:rsidRPr="003B3DEC">
        <w:rPr>
          <w:rFonts w:eastAsiaTheme="minorHAnsi"/>
          <w:color w:val="auto"/>
          <w:sz w:val="26"/>
          <w:szCs w:val="26"/>
          <w:lang w:eastAsia="en-US"/>
        </w:rPr>
        <w:t>mm</w:t>
      </w:r>
      <w:proofErr w:type="spellEnd"/>
      <w:r w:rsidRPr="003B3DEC">
        <w:rPr>
          <w:rFonts w:eastAsiaTheme="minorHAnsi"/>
          <w:color w:val="auto"/>
          <w:sz w:val="26"/>
          <w:szCs w:val="26"/>
          <w:lang w:eastAsia="en-US"/>
        </w:rPr>
        <w:t xml:space="preserve">; Калибровка По четырём точкам; Питание от USB 2.0, не требуется подключения к сети 220 </w:t>
      </w:r>
      <w:proofErr w:type="gramStart"/>
      <w:r w:rsidRPr="003B3DEC">
        <w:rPr>
          <w:rFonts w:eastAsiaTheme="minorHAnsi"/>
          <w:color w:val="auto"/>
          <w:sz w:val="26"/>
          <w:szCs w:val="26"/>
          <w:lang w:eastAsia="en-US"/>
        </w:rPr>
        <w:t>В</w:t>
      </w:r>
      <w:proofErr w:type="gramEnd"/>
      <w:r w:rsidRPr="003B3DEC">
        <w:rPr>
          <w:rFonts w:eastAsiaTheme="minorHAnsi"/>
          <w:color w:val="auto"/>
          <w:sz w:val="26"/>
          <w:szCs w:val="26"/>
          <w:lang w:eastAsia="en-US"/>
        </w:rPr>
        <w:t xml:space="preserve">; Подключение USB кабель, ОС </w:t>
      </w:r>
      <w:proofErr w:type="spellStart"/>
      <w:r w:rsidRPr="003B3DEC">
        <w:rPr>
          <w:rFonts w:eastAsiaTheme="minorHAnsi"/>
          <w:color w:val="auto"/>
          <w:sz w:val="26"/>
          <w:szCs w:val="26"/>
          <w:lang w:eastAsia="en-US"/>
        </w:rPr>
        <w:t>Windows</w:t>
      </w:r>
      <w:proofErr w:type="spellEnd"/>
      <w:r w:rsidRPr="003B3DE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3B3DEC">
        <w:rPr>
          <w:rFonts w:eastAsiaTheme="minorHAnsi"/>
          <w:color w:val="auto"/>
          <w:sz w:val="26"/>
          <w:szCs w:val="26"/>
          <w:lang w:eastAsia="en-US"/>
        </w:rPr>
        <w:t>Vista</w:t>
      </w:r>
      <w:proofErr w:type="spellEnd"/>
      <w:r w:rsidRPr="003B3DEC">
        <w:rPr>
          <w:rFonts w:eastAsiaTheme="minorHAnsi"/>
          <w:color w:val="auto"/>
          <w:sz w:val="26"/>
          <w:szCs w:val="26"/>
          <w:lang w:eastAsia="en-US"/>
        </w:rPr>
        <w:t>/7/8/10(32-bit &amp; 64-bit) ПО В комплекте. Возможно использоват</w:t>
      </w:r>
      <w:r>
        <w:rPr>
          <w:rFonts w:eastAsiaTheme="minorHAnsi"/>
          <w:color w:val="auto"/>
          <w:sz w:val="26"/>
          <w:szCs w:val="26"/>
          <w:lang w:eastAsia="en-US"/>
        </w:rPr>
        <w:t>ь любое программное обеспечение».</w:t>
      </w:r>
    </w:p>
    <w:p w:rsidR="003B3DEC" w:rsidRDefault="003B3DEC" w:rsidP="003B3DE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Комиссией установлено, что в структурированной форме извещения о проведении Аукциона Заказчиком не установлены требования к техническим характеристикам для товара «</w:t>
      </w:r>
      <w:r w:rsidRPr="003B3DEC">
        <w:rPr>
          <w:rFonts w:eastAsiaTheme="minorHAnsi"/>
          <w:color w:val="auto"/>
          <w:sz w:val="26"/>
          <w:szCs w:val="26"/>
          <w:lang w:eastAsia="en-US"/>
        </w:rPr>
        <w:t>Рельсовая система с классной и интерактивной доской (программное обеспечение, проектор, крепление в комплекте)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3B3DEC" w:rsidRPr="00411F3B" w:rsidRDefault="003B3DEC" w:rsidP="003B3DE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1F3B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в части не установления характеристик товар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411F3B">
        <w:rPr>
          <w:rFonts w:eastAsiaTheme="minorHAnsi"/>
          <w:color w:val="auto"/>
          <w:sz w:val="26"/>
          <w:szCs w:val="26"/>
          <w:lang w:eastAsia="en-US"/>
        </w:rPr>
        <w:t xml:space="preserve"> в извещении с учетом положений </w:t>
      </w:r>
      <w:r>
        <w:rPr>
          <w:rFonts w:eastAsiaTheme="minorHAnsi"/>
          <w:color w:val="auto"/>
          <w:sz w:val="26"/>
          <w:szCs w:val="26"/>
          <w:lang w:eastAsia="en-US"/>
        </w:rPr>
        <w:t>Технического</w:t>
      </w:r>
      <w:r w:rsidRPr="00411F3B">
        <w:rPr>
          <w:rFonts w:eastAsiaTheme="minorHAnsi"/>
          <w:color w:val="auto"/>
          <w:sz w:val="26"/>
          <w:szCs w:val="26"/>
          <w:lang w:eastAsia="en-US"/>
        </w:rPr>
        <w:t xml:space="preserve"> вводят участников закупки в заблуждение и противоречат положениям Закона о контрактной системе.</w:t>
      </w:r>
    </w:p>
    <w:p w:rsidR="003B3DEC" w:rsidRDefault="003B3DEC" w:rsidP="003B3DE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1F3B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3B3DEC" w:rsidRPr="00D43E7D" w:rsidRDefault="003B3DEC" w:rsidP="003B3DE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 Комиссия </w:t>
      </w:r>
    </w:p>
    <w:p w:rsidR="003B3DEC" w:rsidRPr="00665793" w:rsidRDefault="003B3DEC" w:rsidP="003B3DE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3B3DEC" w:rsidRDefault="003B3DEC" w:rsidP="003B3DEC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Признать жалобу</w:t>
      </w:r>
      <w:r w:rsidRPr="003C3C18">
        <w:rPr>
          <w:sz w:val="26"/>
          <w:szCs w:val="26"/>
        </w:rPr>
        <w:t xml:space="preserve"> </w:t>
      </w:r>
      <w:r w:rsidRPr="003B3DEC">
        <w:rPr>
          <w:sz w:val="26"/>
          <w:szCs w:val="26"/>
        </w:rPr>
        <w:t>ООО «Алгоритм»</w:t>
      </w:r>
      <w:r>
        <w:rPr>
          <w:sz w:val="26"/>
          <w:szCs w:val="26"/>
        </w:rPr>
        <w:t xml:space="preserve"> обоснованной</w:t>
      </w:r>
      <w:r w:rsidRPr="003C3C18">
        <w:rPr>
          <w:sz w:val="26"/>
          <w:szCs w:val="26"/>
        </w:rPr>
        <w:t>.</w:t>
      </w:r>
    </w:p>
    <w:p w:rsidR="003B3DEC" w:rsidRDefault="003B3DEC" w:rsidP="003B3DEC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Признать в действиях Заказчика нарушения пункта 5 части 1 статьи 42 Закона о контрактной системе.</w:t>
      </w:r>
    </w:p>
    <w:p w:rsidR="003B3DEC" w:rsidRPr="003B3DEC" w:rsidRDefault="003B3DEC" w:rsidP="003B3DEC">
      <w:pPr>
        <w:pStyle w:val="a8"/>
        <w:widowControl/>
        <w:numPr>
          <w:ilvl w:val="0"/>
          <w:numId w:val="2"/>
        </w:numPr>
        <w:tabs>
          <w:tab w:val="left" w:pos="851"/>
          <w:tab w:val="left" w:pos="902"/>
          <w:tab w:val="left" w:pos="993"/>
          <w:tab w:val="left" w:pos="1418"/>
        </w:tabs>
        <w:spacing w:before="0" w:line="268" w:lineRule="auto"/>
        <w:ind w:left="0" w:firstLine="709"/>
        <w:jc w:val="both"/>
        <w:rPr>
          <w:sz w:val="26"/>
          <w:szCs w:val="26"/>
        </w:rPr>
      </w:pPr>
      <w:r w:rsidRPr="003B3DEC">
        <w:rPr>
          <w:color w:val="auto"/>
          <w:sz w:val="26"/>
          <w:szCs w:val="26"/>
        </w:rPr>
        <w:t xml:space="preserve">Признать в действиях Аукционной комиссии нарушение пункта 1 части 5 статьи 49 Закона о контрактной системе. </w:t>
      </w:r>
    </w:p>
    <w:p w:rsidR="003B3DEC" w:rsidRDefault="003B3DEC" w:rsidP="003B3DEC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 Заказчику, 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3B3DEC" w:rsidRDefault="003B3DEC" w:rsidP="003B3DEC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Передать материалы дела от </w:t>
      </w:r>
      <w:r w:rsidR="00626381">
        <w:rPr>
          <w:sz w:val="26"/>
          <w:szCs w:val="26"/>
        </w:rPr>
        <w:t>04.10</w:t>
      </w:r>
      <w:r>
        <w:rPr>
          <w:sz w:val="26"/>
          <w:szCs w:val="26"/>
        </w:rPr>
        <w:t xml:space="preserve">.2024 </w:t>
      </w:r>
      <w:r w:rsidRPr="00B27434">
        <w:rPr>
          <w:iCs/>
          <w:sz w:val="26"/>
          <w:szCs w:val="26"/>
        </w:rPr>
        <w:t>№ 050/06/105-</w:t>
      </w:r>
      <w:r w:rsidR="00626381">
        <w:rPr>
          <w:sz w:val="26"/>
          <w:szCs w:val="26"/>
        </w:rPr>
        <w:t>33341</w:t>
      </w:r>
      <w:r w:rsidRPr="00B27434">
        <w:rPr>
          <w:iCs/>
          <w:sz w:val="26"/>
          <w:szCs w:val="26"/>
        </w:rPr>
        <w:t>/202</w:t>
      </w:r>
      <w:r>
        <w:rPr>
          <w:iCs/>
          <w:sz w:val="26"/>
          <w:szCs w:val="26"/>
        </w:rPr>
        <w:t xml:space="preserve">4 </w:t>
      </w:r>
      <w:r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3B3DEC" w:rsidRPr="00B27434" w:rsidRDefault="003B3DEC" w:rsidP="003B3DEC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3B3DEC" w:rsidRPr="00A52F11" w:rsidRDefault="003B3DEC" w:rsidP="00A52F11">
      <w:pPr>
        <w:spacing w:before="0"/>
        <w:ind w:firstLine="0"/>
      </w:pPr>
      <w:bookmarkStart w:id="0" w:name="_GoBack"/>
      <w:bookmarkEnd w:id="0"/>
    </w:p>
    <w:sectPr w:rsidR="003B3DEC" w:rsidRPr="00A52F11" w:rsidSect="00A52F11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96D" w:rsidRDefault="0099396D" w:rsidP="0099396D">
      <w:pPr>
        <w:spacing w:before="0"/>
      </w:pPr>
      <w:r>
        <w:separator/>
      </w:r>
    </w:p>
  </w:endnote>
  <w:endnote w:type="continuationSeparator" w:id="0">
    <w:p w:rsidR="0099396D" w:rsidRDefault="0099396D" w:rsidP="009939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96D" w:rsidRDefault="0099396D" w:rsidP="0099396D">
      <w:pPr>
        <w:spacing w:before="0"/>
      </w:pPr>
      <w:r>
        <w:separator/>
      </w:r>
    </w:p>
  </w:footnote>
  <w:footnote w:type="continuationSeparator" w:id="0">
    <w:p w:rsidR="0099396D" w:rsidRDefault="0099396D" w:rsidP="009939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1107246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99396D" w:rsidRPr="0099396D" w:rsidRDefault="0099396D" w:rsidP="0099396D">
        <w:pPr>
          <w:pStyle w:val="a3"/>
          <w:jc w:val="center"/>
          <w:rPr>
            <w:sz w:val="26"/>
            <w:szCs w:val="26"/>
          </w:rPr>
        </w:pPr>
        <w:r w:rsidRPr="0099396D">
          <w:rPr>
            <w:sz w:val="26"/>
            <w:szCs w:val="26"/>
          </w:rPr>
          <w:fldChar w:fldCharType="begin"/>
        </w:r>
        <w:r w:rsidRPr="0099396D">
          <w:rPr>
            <w:sz w:val="26"/>
            <w:szCs w:val="26"/>
          </w:rPr>
          <w:instrText>PAGE   \* MERGEFORMAT</w:instrText>
        </w:r>
        <w:r w:rsidRPr="0099396D">
          <w:rPr>
            <w:sz w:val="26"/>
            <w:szCs w:val="26"/>
          </w:rPr>
          <w:fldChar w:fldCharType="separate"/>
        </w:r>
        <w:r w:rsidR="00FA5940">
          <w:rPr>
            <w:noProof/>
            <w:sz w:val="26"/>
            <w:szCs w:val="26"/>
          </w:rPr>
          <w:t>6</w:t>
        </w:r>
        <w:r w:rsidRPr="0099396D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8307F2"/>
    <w:multiLevelType w:val="hybridMultilevel"/>
    <w:tmpl w:val="196A64F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7D3229F2"/>
    <w:multiLevelType w:val="hybridMultilevel"/>
    <w:tmpl w:val="CDF250AC"/>
    <w:lvl w:ilvl="0" w:tplc="7884EAF8">
      <w:start w:val="3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6D"/>
    <w:rsid w:val="003215AA"/>
    <w:rsid w:val="003B3DEC"/>
    <w:rsid w:val="005027A8"/>
    <w:rsid w:val="0051704D"/>
    <w:rsid w:val="00626381"/>
    <w:rsid w:val="008E2554"/>
    <w:rsid w:val="0099396D"/>
    <w:rsid w:val="00A52F11"/>
    <w:rsid w:val="00C053DC"/>
    <w:rsid w:val="00D131E5"/>
    <w:rsid w:val="00DF4F3C"/>
    <w:rsid w:val="00F57570"/>
    <w:rsid w:val="00FA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6C32A-BF50-48D2-81B5-7A0E99BCA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9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396D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99396D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99396D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99396D"/>
    <w:rPr>
      <w:rFonts w:ascii="Times New Roman" w:eastAsia="Times New Roman" w:hAnsi="Times New Roman" w:cs="Times New Roman"/>
      <w:color w:val="000000"/>
      <w:lang w:eastAsia="ru-RU"/>
    </w:rPr>
  </w:style>
  <w:style w:type="character" w:styleId="a7">
    <w:name w:val="Hyperlink"/>
    <w:basedOn w:val="a0"/>
    <w:uiPriority w:val="99"/>
    <w:unhideWhenUsed/>
    <w:rsid w:val="003215AA"/>
    <w:rPr>
      <w:color w:val="0563C1" w:themeColor="hyperlink"/>
      <w:u w:val="single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3B3DEC"/>
    <w:pPr>
      <w:ind w:left="720"/>
      <w:contextualSpacing/>
    </w:p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rsid w:val="003B3DEC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82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1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isp.gov.ru/pp719v2/pub/pro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3056</Words>
  <Characters>17420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5</cp:revision>
  <dcterms:created xsi:type="dcterms:W3CDTF">2024-10-09T09:43:00Z</dcterms:created>
  <dcterms:modified xsi:type="dcterms:W3CDTF">2024-10-09T17:12:00Z</dcterms:modified>
</cp:coreProperties>
</file>