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372BE1" w:rsidRPr="004052C4" w:rsidTr="001311FD">
        <w:trPr>
          <w:trHeight w:hRule="exact" w:val="2601"/>
        </w:trPr>
        <w:tc>
          <w:tcPr>
            <w:tcW w:w="396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ул. Ухтомского, д.24, г. Ижевск, 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-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: </w:t>
            </w:r>
            <w:hyperlink r:id="rId7" w:history="1"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to</w:t>
              </w:r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18@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fas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gov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60" w:type="dxa"/>
          </w:tcPr>
          <w:p w:rsidR="00372BE1" w:rsidRPr="00372BE1" w:rsidRDefault="00372BE1" w:rsidP="00372BE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19050" t="0" r="0" b="0"/>
                  <wp:wrapNone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e-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mail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: to18@fas.gov.ru</w:t>
            </w:r>
          </w:p>
        </w:tc>
      </w:tr>
    </w:tbl>
    <w:p w:rsidR="00372BE1" w:rsidRPr="00B20BB2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3"/>
          <w:sz w:val="28"/>
          <w:szCs w:val="28"/>
          <w:lang w:val="en-US" w:eastAsia="ru-RU"/>
        </w:rPr>
      </w:pPr>
    </w:p>
    <w:p w:rsidR="00372BE1" w:rsidRPr="00B20BB2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3"/>
          <w:sz w:val="28"/>
          <w:szCs w:val="28"/>
          <w:lang w:val="en-US" w:eastAsia="ru-RU"/>
        </w:rPr>
      </w:pPr>
    </w:p>
    <w:p w:rsidR="00372BE1" w:rsidRPr="007225E2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3"/>
          <w:sz w:val="26"/>
          <w:szCs w:val="26"/>
          <w:lang w:eastAsia="ru-RU"/>
        </w:rPr>
      </w:pPr>
      <w:r w:rsidRPr="007225E2">
        <w:rPr>
          <w:rFonts w:ascii="Times New Roman" w:eastAsia="Calibri" w:hAnsi="Times New Roman" w:cs="Times New Roman"/>
          <w:kern w:val="3"/>
          <w:sz w:val="26"/>
          <w:szCs w:val="26"/>
          <w:lang w:eastAsia="ru-RU"/>
        </w:rPr>
        <w:t>РЕШЕНИЕ</w:t>
      </w:r>
    </w:p>
    <w:p w:rsidR="00372BE1" w:rsidRPr="007225E2" w:rsidRDefault="00372BE1" w:rsidP="00B20BB2">
      <w:pPr>
        <w:jc w:val="center"/>
        <w:rPr>
          <w:rFonts w:ascii="Times New Roman" w:hAnsi="Times New Roman" w:cs="Times New Roman"/>
          <w:sz w:val="26"/>
          <w:szCs w:val="26"/>
        </w:rPr>
      </w:pPr>
      <w:r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по делу № 018/06/106-</w:t>
      </w:r>
      <w:r w:rsidR="00E13A4B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907</w:t>
      </w:r>
      <w:r w:rsidR="00567898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/2024</w:t>
      </w:r>
    </w:p>
    <w:p w:rsidR="00372BE1" w:rsidRPr="007225E2" w:rsidRDefault="00E13A4B" w:rsidP="00372BE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04 октября</w:t>
      </w:r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202</w:t>
      </w:r>
      <w:r w:rsidR="00567898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4</w:t>
      </w:r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года</w:t>
      </w:r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ab/>
      </w:r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ab/>
      </w:r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ab/>
      </w:r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ab/>
      </w:r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ab/>
      </w:r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ab/>
      </w:r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ab/>
      </w:r>
      <w:r w:rsidR="0063122D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ab/>
      </w:r>
      <w:r w:rsidR="00FB543F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  </w:t>
      </w:r>
      <w:r w:rsidR="00567898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</w:t>
      </w:r>
      <w:r w:rsidR="00FB543F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 </w:t>
      </w:r>
      <w:proofErr w:type="gramStart"/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г</w:t>
      </w:r>
      <w:proofErr w:type="gramEnd"/>
      <w:r w:rsidR="00372BE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 Ижевск</w:t>
      </w:r>
    </w:p>
    <w:p w:rsidR="00372BE1" w:rsidRPr="007225E2" w:rsidRDefault="00372BE1" w:rsidP="00372BE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</w:p>
    <w:p w:rsidR="0063122D" w:rsidRPr="007225E2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3122D" w:rsidRPr="007225E2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председатель Комиссии: </w:t>
      </w:r>
      <w:r w:rsidR="004052C4">
        <w:rPr>
          <w:rFonts w:ascii="Times New Roman" w:eastAsia="Times New Roman" w:hAnsi="Times New Roman" w:cs="Times New Roman"/>
          <w:kern w:val="3"/>
          <w:sz w:val="26"/>
          <w:szCs w:val="26"/>
          <w:lang w:val="en-US" w:eastAsia="ar-SA"/>
        </w:rPr>
        <w:t>&lt;…&gt;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–</w:t>
      </w:r>
      <w:r w:rsidR="00E13A4B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руководитель</w:t>
      </w:r>
      <w:r w:rsidR="00567898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управления,</w:t>
      </w:r>
    </w:p>
    <w:p w:rsidR="0063122D" w:rsidRPr="007225E2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члены Комиссии:</w:t>
      </w:r>
    </w:p>
    <w:p w:rsidR="00567898" w:rsidRPr="007225E2" w:rsidRDefault="004052C4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4052C4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&lt;…&gt;</w:t>
      </w:r>
      <w:r w:rsidR="00567898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– </w:t>
      </w:r>
      <w:r w:rsidR="00E13A4B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старший государственный инспектор</w:t>
      </w:r>
      <w:r w:rsidR="00567898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отдела контроля закупок,</w:t>
      </w:r>
    </w:p>
    <w:p w:rsidR="004C5134" w:rsidRPr="007225E2" w:rsidRDefault="004052C4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4052C4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&lt;…&gt;</w:t>
      </w:r>
      <w:r w:rsidR="0063122D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– ведущий специалист-эксперт отдела контроля закупок, кворум соблюден,</w:t>
      </w:r>
    </w:p>
    <w:p w:rsidR="004C5134" w:rsidRPr="007225E2" w:rsidRDefault="004C5134" w:rsidP="0056789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iCs/>
          <w:sz w:val="26"/>
          <w:szCs w:val="26"/>
          <w:lang w:eastAsia="ar-SA"/>
        </w:rPr>
        <w:t xml:space="preserve">рассмотрев жалобу </w:t>
      </w:r>
      <w:r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Заявителя – </w:t>
      </w:r>
      <w:r w:rsidR="00E13A4B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ООО «ЭКОДОМ»</w:t>
      </w:r>
      <w:r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– на положения извещения </w:t>
      </w:r>
      <w:r w:rsidR="00E13A4B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электронного аукциона «№ зз-0017-36378-2024 Выполнение работ по асфальтированию проезжей части ул. Меркушева в Октябрьском районе </w:t>
      </w:r>
      <w:proofErr w:type="gramStart"/>
      <w:r w:rsidR="00E13A4B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г</w:t>
      </w:r>
      <w:proofErr w:type="gramEnd"/>
      <w:r w:rsidR="00E13A4B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. Ижевска</w:t>
      </w:r>
      <w:r w:rsidR="00567898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» (номер извещения в ЕИС – </w:t>
      </w:r>
      <w:r w:rsidR="00E13A4B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0813500000124016365</w:t>
      </w:r>
      <w:r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далее – </w:t>
      </w:r>
      <w:r w:rsidR="00E13A4B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Аукцион</w:t>
      </w:r>
      <w:r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),</w:t>
      </w:r>
    </w:p>
    <w:p w:rsidR="00372BE1" w:rsidRPr="007225E2" w:rsidRDefault="00372BE1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на заседании Комиссии посредством видеоконференцсвязи</w:t>
      </w:r>
      <w:r w:rsidR="004C5134"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7225E2">
        <w:rPr>
          <w:rFonts w:ascii="Times New Roman" w:eastAsia="Times New Roman" w:hAnsi="Times New Roman" w:cs="Times New Roman"/>
          <w:sz w:val="26"/>
          <w:szCs w:val="26"/>
          <w:lang w:eastAsia="ar-SA"/>
        </w:rPr>
        <w:t>в присутствии:</w:t>
      </w:r>
    </w:p>
    <w:p w:rsidR="00235311" w:rsidRPr="007225E2" w:rsidRDefault="00235311" w:rsidP="0023531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4052C4" w:rsidRPr="004052C4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&lt;…&gt;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(доверенность от 17.06.2024 №25-юр),</w:t>
      </w:r>
    </w:p>
    <w:p w:rsidR="007C390F" w:rsidRPr="007225E2" w:rsidRDefault="007C390F" w:rsidP="0023531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в отсутствие</w:t>
      </w:r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: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представителей </w:t>
      </w:r>
      <w:r w:rsidR="00E13A4B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ООО «ЭКОДОМ»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, </w:t>
      </w:r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представителей заказчика – МКУ г. Ижевска «</w:t>
      </w:r>
      <w:proofErr w:type="spellStart"/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СБиДХ</w:t>
      </w:r>
      <w:proofErr w:type="spellEnd"/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» (далее – Заказчик), 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уведомленн</w:t>
      </w:r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ых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надлежащим образом о дате и времени рассмотрения дела,</w:t>
      </w:r>
    </w:p>
    <w:p w:rsidR="00CD37F7" w:rsidRPr="007225E2" w:rsidRDefault="00CD37F7" w:rsidP="00372BE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</w:p>
    <w:p w:rsidR="004C4B37" w:rsidRPr="007225E2" w:rsidRDefault="004C4B37" w:rsidP="00587E03">
      <w:pPr>
        <w:pStyle w:val="Standard"/>
        <w:jc w:val="center"/>
        <w:rPr>
          <w:rFonts w:cs="Times New Roman"/>
          <w:bCs/>
          <w:spacing w:val="20"/>
          <w:sz w:val="26"/>
          <w:szCs w:val="26"/>
        </w:rPr>
      </w:pPr>
      <w:r w:rsidRPr="007225E2">
        <w:rPr>
          <w:rFonts w:cs="Times New Roman"/>
          <w:bCs/>
          <w:spacing w:val="20"/>
          <w:sz w:val="26"/>
          <w:szCs w:val="26"/>
        </w:rPr>
        <w:t>УСТАНОВИЛА:</w:t>
      </w:r>
    </w:p>
    <w:p w:rsidR="004C4B37" w:rsidRPr="007225E2" w:rsidRDefault="004C4B37" w:rsidP="004C4B37">
      <w:pPr>
        <w:pStyle w:val="Standard"/>
        <w:ind w:firstLine="567"/>
        <w:jc w:val="center"/>
        <w:rPr>
          <w:rFonts w:cs="Times New Roman"/>
          <w:bCs/>
          <w:spacing w:val="20"/>
          <w:sz w:val="26"/>
          <w:szCs w:val="26"/>
        </w:rPr>
      </w:pPr>
    </w:p>
    <w:p w:rsidR="00806E50" w:rsidRPr="007225E2" w:rsidRDefault="00235311" w:rsidP="00806E5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27</w:t>
      </w:r>
      <w:r w:rsidR="004C365A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.09.2024</w:t>
      </w:r>
      <w:r w:rsidR="00806E50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в Единой информационной системе в сфере закупок (далее – ЕИС) размещена жалоба 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ООО «ЭКОДОМ»</w:t>
      </w:r>
      <w:r w:rsidR="00806E50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на положения извещения 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Аукциона</w:t>
      </w:r>
      <w:r w:rsidR="00806E50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</w:t>
      </w:r>
    </w:p>
    <w:p w:rsidR="00DC19D8" w:rsidRPr="007225E2" w:rsidRDefault="004C4B37" w:rsidP="005C424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Согласно жалобе, </w:t>
      </w:r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срок выполнения работ является нереальным и ограничивающим конкуренцию. Кроме того, ни к контракту, ни к извещению не приложен документ, в котором содержится г</w:t>
      </w:r>
      <w:bookmarkStart w:id="0" w:name="_GoBack"/>
      <w:bookmarkEnd w:id="0"/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рафик выполнения работ. Контракт также не содержит информацию о том, за какое количество дней Заказчик должен уведомить Подрядчика о проведении экспертизы</w:t>
      </w:r>
      <w:r w:rsidR="00990C5F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</w:t>
      </w:r>
    </w:p>
    <w:p w:rsidR="005C4241" w:rsidRPr="007225E2" w:rsidRDefault="00DC19D8" w:rsidP="0023531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Представители Заказчика и Уполномоченного учреждения с доводами жалобы не согласились и указали, что</w:t>
      </w:r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установленный срок выполнения работ сформирован в </w:t>
      </w:r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lastRenderedPageBreak/>
        <w:t>соответствии с потребностями Заказчика и применяется в равной степени ко всем потенциальным участникам закупки. В свою очередь формирование графика производства работ является обязанностью подрядчика, проведение экспертизы положениями проекта контракта не предусмотрено</w:t>
      </w:r>
      <w:r w:rsidR="005C424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</w:t>
      </w:r>
    </w:p>
    <w:p w:rsidR="001A0536" w:rsidRPr="007225E2" w:rsidRDefault="00235311" w:rsidP="00D0590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19</w:t>
      </w:r>
      <w:r w:rsidR="005C424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.09.2024</w:t>
      </w:r>
      <w:r w:rsidR="001A0536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Уполномоченное учреждение разместило в</w:t>
      </w:r>
      <w:r w:rsidR="00D0590B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ЕИС</w:t>
      </w:r>
      <w:r w:rsidR="001A0536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извещение о проведен</w:t>
      </w:r>
      <w:proofErr w:type="gramStart"/>
      <w:r w:rsidR="001A0536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ии 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Ау</w:t>
      </w:r>
      <w:proofErr w:type="gramEnd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кциона</w:t>
      </w:r>
      <w:r w:rsidR="001A0536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</w:t>
      </w:r>
    </w:p>
    <w:p w:rsidR="001A0536" w:rsidRPr="007225E2" w:rsidRDefault="001A0536" w:rsidP="001311F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Начальная (максимальная) цена контракта установлена в размере </w:t>
      </w:r>
      <w:r w:rsidR="0023531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57 579 085,94 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рублей.</w:t>
      </w:r>
    </w:p>
    <w:p w:rsidR="00D0590B" w:rsidRPr="007225E2" w:rsidRDefault="00235311" w:rsidP="00D0590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27</w:t>
      </w:r>
      <w:r w:rsidR="005C424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.09.2024</w:t>
      </w:r>
      <w:r w:rsidR="00D0590B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– </w:t>
      </w:r>
      <w:r w:rsidR="001A0536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дата окончания подачи заявок.</w:t>
      </w:r>
    </w:p>
    <w:p w:rsidR="00235311" w:rsidRPr="007225E2" w:rsidRDefault="00235311" w:rsidP="006D39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</w:p>
    <w:p w:rsidR="006D39B1" w:rsidRPr="007225E2" w:rsidRDefault="00235311" w:rsidP="006D39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1. 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срок выполнения работ является нереальным и ограничивающим конкуренцию, необоснованным по следующим основаниям</w:t>
      </w:r>
      <w:r w:rsidR="00D0590B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</w:t>
      </w:r>
    </w:p>
    <w:p w:rsidR="00235311" w:rsidRPr="007225E2" w:rsidRDefault="00CB0D26" w:rsidP="00CB0D2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Согласно п. 8 ч. 1 ст.</w:t>
      </w:r>
      <w:r w:rsidR="00A2669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 в  единой  информационной системе извещение об осуществлении закупки, </w:t>
      </w:r>
      <w:proofErr w:type="gramStart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содержащее</w:t>
      </w:r>
      <w:proofErr w:type="gramEnd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в том числе информацию о сроке исполнения контракта (отдельных этапов исполнения контракта, если проектом контракта предусмотрены такие этапы).</w:t>
      </w:r>
    </w:p>
    <w:p w:rsidR="00CB0D26" w:rsidRPr="007225E2" w:rsidRDefault="00CB0D26" w:rsidP="00CB0D2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В соответствии с Пунктом 3.1. Проекта контракта установлены следующие сроки выполнения работ:</w:t>
      </w:r>
    </w:p>
    <w:p w:rsidR="00CB0D26" w:rsidRPr="007225E2" w:rsidRDefault="00CB0D26" w:rsidP="00CB0D2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- дата начала выполнения работ</w:t>
      </w:r>
      <w:r w:rsidR="00A2669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: </w:t>
      </w:r>
      <w:proofErr w:type="gramStart"/>
      <w:r w:rsidR="00A2669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 даты заключения</w:t>
      </w:r>
      <w:proofErr w:type="gramEnd"/>
      <w:r w:rsidR="00A2669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контракта;</w:t>
      </w:r>
    </w:p>
    <w:p w:rsidR="00CB0D26" w:rsidRPr="007225E2" w:rsidRDefault="00CB0D26" w:rsidP="00CB0D2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- дата окончания выполнения работ: 30.11.2024.</w:t>
      </w:r>
    </w:p>
    <w:p w:rsidR="00CB0D26" w:rsidRPr="007225E2" w:rsidRDefault="00CB0D26" w:rsidP="00CB0D2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Пунктом 12.1. Проекта контракта установлено, что Контра</w:t>
      </w:r>
      <w:proofErr w:type="gramStart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кт вст</w:t>
      </w:r>
      <w:proofErr w:type="gramEnd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упает в силу с даты его заключения в соответствии с законодательством Российской Федерации и действует по 31.12.2024 года (включительно).</w:t>
      </w:r>
    </w:p>
    <w:p w:rsidR="00235311" w:rsidRPr="007225E2" w:rsidRDefault="00CB0D26" w:rsidP="00CB0D2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Комиссия Удмуртского УФАС России отмечает, что Законом о контрактной системе не установлен</w:t>
      </w:r>
      <w:r w:rsidR="002C1A65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о каких-либо правил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формирования сроков</w:t>
      </w:r>
      <w:r w:rsidR="002C1A65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выполнения работ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. </w:t>
      </w:r>
      <w:r w:rsidR="002C1A65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Заявителем в материалы дела не представлено доказатель</w:t>
      </w:r>
      <w:proofErr w:type="gramStart"/>
      <w:r w:rsidR="002C1A65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ств пр</w:t>
      </w:r>
      <w:proofErr w:type="gramEnd"/>
      <w:r w:rsidR="002C1A65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епятствования о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бжалуемы</w:t>
      </w:r>
      <w:r w:rsidR="002C1A65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х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положения аукционной документации принятию </w:t>
      </w:r>
      <w:r w:rsidR="002C1A65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Обществом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участия в зак</w:t>
      </w:r>
      <w:r w:rsidR="00E86605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у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пке путем подачи заявки.</w:t>
      </w:r>
      <w:r w:rsidR="002C1A65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Довод жалобы является необоснованным.</w:t>
      </w:r>
    </w:p>
    <w:p w:rsidR="00235311" w:rsidRPr="007225E2" w:rsidRDefault="00235311" w:rsidP="006D39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</w:p>
    <w:p w:rsidR="00E86605" w:rsidRPr="007225E2" w:rsidRDefault="00E86605" w:rsidP="00E8660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2. </w:t>
      </w:r>
      <w:proofErr w:type="gramStart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закупочная документация неправомерно не содержит графика производства работ, необоснованным по следующим основаниям.</w:t>
      </w:r>
      <w:proofErr w:type="gramEnd"/>
    </w:p>
    <w:p w:rsidR="00E86605" w:rsidRPr="007225E2" w:rsidRDefault="00E86605" w:rsidP="00E8660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Согласно пункту 3.2 Проекта контракта работы по Контракту должны быть начаты и завершены Подрядчиком в соответствии с графиком выполнения работ. Этапы исполнения контракта Контрактом не устанавливаются.</w:t>
      </w:r>
    </w:p>
    <w:p w:rsidR="00E86605" w:rsidRPr="007225E2" w:rsidRDefault="00E86605" w:rsidP="00E8660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В соответствии с </w:t>
      </w:r>
      <w:proofErr w:type="spellStart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пп</w:t>
      </w:r>
      <w:proofErr w:type="spellEnd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. 2 п. 4.2.1. Проекта контракта График выполнения работ Подрядчик обязан предоставить на утверждение Заказчику в течение 1 (Одного) рабочего дня </w:t>
      </w:r>
      <w:proofErr w:type="gramStart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 даты заключения</w:t>
      </w:r>
      <w:proofErr w:type="gramEnd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Контракта.</w:t>
      </w:r>
    </w:p>
    <w:p w:rsidR="00947401" w:rsidRPr="007225E2" w:rsidRDefault="00947401" w:rsidP="0030633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lastRenderedPageBreak/>
        <w:t>Таким образом, положения закупочной документации содержат прямое указание на то, что формирование Графика выполнения работ является обязанностью Подрядчика.</w:t>
      </w:r>
      <w:r w:rsidR="0030633D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Довод жалобы является необоснованным.</w:t>
      </w:r>
    </w:p>
    <w:p w:rsidR="00947401" w:rsidRPr="007225E2" w:rsidRDefault="00947401" w:rsidP="00E8660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</w:p>
    <w:p w:rsidR="00947401" w:rsidRPr="007225E2" w:rsidRDefault="00947401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3. </w:t>
      </w:r>
      <w:proofErr w:type="gramStart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контракт неправомерно не содержит информацию о том, за какое количество дней Заказчик должен уведомить Подрядчика о проведении экспертизы, необоснованным по следующим основаниям.</w:t>
      </w:r>
      <w:proofErr w:type="gramEnd"/>
    </w:p>
    <w:p w:rsidR="00947401" w:rsidRPr="007225E2" w:rsidRDefault="00947401" w:rsidP="008819C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Постановлением Правительства РФ от 08.04.2023 № 572 «Об утверждении типовых условий контрактов на выполнение работ по ремонту автомобильных дорог, искусственных дорожных сооружений» (далее – Постановление №572) утверждены типовые условия </w:t>
      </w:r>
      <w:r w:rsidR="008819C8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контрактов на выполнение работ по 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ремонту</w:t>
      </w:r>
      <w:r w:rsidR="008819C8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автомобильных дорог.</w:t>
      </w:r>
    </w:p>
    <w:p w:rsidR="008819C8" w:rsidRPr="007225E2" w:rsidRDefault="008819C8" w:rsidP="008819C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Согласно п. 44 Постановления №572 не позднее 10 календарных дней со дня получения подрядчиком уведомления о выявленных недостатках (дефектах) работ стороны составляют акт с указанием выявленных недостатков (дефектов) работ, причин их возникновения, порядка и сроков их устранения.</w:t>
      </w:r>
    </w:p>
    <w:p w:rsidR="00947401" w:rsidRPr="007225E2" w:rsidRDefault="00947401" w:rsidP="008819C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Пунктом 7.5. Проекта контракта установлено, что в случае, если в период гарантийной эксплуатации Объекта обнаружатся недостатки (дефекты), Заказчик создает комиссию для проведения обследования и составления Комиссионного акта обследования, являющегося основанием возникновения гарантийного обязательства.</w:t>
      </w:r>
    </w:p>
    <w:p w:rsidR="00947401" w:rsidRPr="007225E2" w:rsidRDefault="00947401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В соответствии с п. 7.8. Проекта контракта установлено, что для участия в составлении акта обследования Подрядчик обязан командировать своего уполномоченного представителя не позднее 10 календарных дней со дня получения письменного извещения от Заказчика.</w:t>
      </w:r>
    </w:p>
    <w:p w:rsidR="00947401" w:rsidRPr="007225E2" w:rsidRDefault="008819C8" w:rsidP="008819C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Согласно п. 7.9 Проекта контракта, установлено, что при производстве обследования выявленных недостатков (дефектов) вправе присутствовать представитель Подрядчика.</w:t>
      </w:r>
    </w:p>
    <w:p w:rsidR="008819C8" w:rsidRPr="007225E2" w:rsidRDefault="008819C8" w:rsidP="0030633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Таким образом, указанные положения Проекта контракта соответствуют положениям Постановления №572</w:t>
      </w:r>
      <w:r w:rsidR="00DB791A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и предоставляют Подрядчику право участия в составлении акта обследования в пределах срока его составления. Сам срок составления (10 календарных дней со дня уведомления Подрядчика) совпадает с предусмотренным Проектом контракта сроком на командирование представителя Подрядчика. Заявителем в материалы дела не предоставлено документов и доказательств, подтверждающих нарушение его прав и интересов указанным положением документации.</w:t>
      </w:r>
      <w:r w:rsidR="0030633D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 Довод жалобы является необоснованным.</w:t>
      </w:r>
    </w:p>
    <w:p w:rsidR="008819C8" w:rsidRPr="007225E2" w:rsidRDefault="008819C8" w:rsidP="008819C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</w:p>
    <w:p w:rsidR="00947401" w:rsidRPr="007225E2" w:rsidRDefault="00381812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Таким образом, </w:t>
      </w:r>
      <w:r w:rsidR="0094740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положения закупочной документации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 сформированы в соответствии с требованиями Закона о контрактной системе</w:t>
      </w:r>
      <w:r w:rsidR="0094740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 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и не нарушают нормы действующего законодательства. Со стороны Заявителя не предоставлено доказательств, подтверждающих, что </w:t>
      </w:r>
      <w:r w:rsidR="0094740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извещение о проведен</w:t>
      </w:r>
      <w:proofErr w:type="gramStart"/>
      <w:r w:rsidR="0094740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ии Ау</w:t>
      </w:r>
      <w:proofErr w:type="gramEnd"/>
      <w:r w:rsidR="0094740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кциона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 сформировано не в целях удовлетворения объективных потребностей Заказчика, а с целью ограничения либо устранения конкуренции на </w:t>
      </w:r>
      <w:r w:rsidR="0030633D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соответствующем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 рынке.</w:t>
      </w:r>
    </w:p>
    <w:p w:rsidR="00947401" w:rsidRPr="007225E2" w:rsidRDefault="00947401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При принятии настоящего решения также учитывается, что Заявитель не подавал заявку на участие в </w:t>
      </w:r>
      <w:r w:rsidR="00A26691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Аукционе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. Заявитель не предоставил достаточных доказательств, подтверждающих реальность своих намерений участвовать в Аукционе, либо наличие объективных препятствий для подачи заявки на участие в 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lastRenderedPageBreak/>
        <w:t>Аукционе, в данной ситуации не имеется оснований полагать, что Заявитель не мог стать победителем Аукциона в связи с наличием обжалуемых положений извещения о проведении закупки.</w:t>
      </w:r>
    </w:p>
    <w:p w:rsidR="00381812" w:rsidRPr="007225E2" w:rsidRDefault="00381812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При этом</w:t>
      </w:r>
      <w:proofErr w:type="gramStart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,</w:t>
      </w:r>
      <w:proofErr w:type="gramEnd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381812" w:rsidRPr="007225E2" w:rsidRDefault="00381812" w:rsidP="0038181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С учетом </w:t>
      </w:r>
      <w:proofErr w:type="gramStart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изложенного</w:t>
      </w:r>
      <w:proofErr w:type="gramEnd"/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 xml:space="preserve">, жалоба является необоснованной. </w:t>
      </w:r>
    </w:p>
    <w:p w:rsidR="007C390F" w:rsidRPr="007225E2" w:rsidRDefault="00381812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  <w:t>В ходе проведения внеплановой проверки в отношении субъектов контроля нарушений не выявлено.</w:t>
      </w:r>
    </w:p>
    <w:p w:rsidR="002C2313" w:rsidRPr="007225E2" w:rsidRDefault="00726A6B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 w:bidi="ru-RU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2C2313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,</w:t>
      </w:r>
    </w:p>
    <w:p w:rsidR="002C2313" w:rsidRPr="007225E2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</w:p>
    <w:p w:rsidR="002C2313" w:rsidRPr="007225E2" w:rsidRDefault="002C2313" w:rsidP="002C2313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РЕШИЛА:</w:t>
      </w:r>
    </w:p>
    <w:p w:rsidR="002C2313" w:rsidRPr="007225E2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</w:p>
    <w:p w:rsidR="00726A6B" w:rsidRPr="007225E2" w:rsidRDefault="00726A6B" w:rsidP="00726A6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Признать жалобу </w:t>
      </w:r>
      <w:r w:rsidR="00CB0D26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ООО «ЭКОДОМ» на положения извещения электронного аукциона «№ зз-0017-36378-2024 Выполнение работ по асфальтированию проезжей части ул. Меркушева в Октябрьском районе </w:t>
      </w:r>
      <w:proofErr w:type="gramStart"/>
      <w:r w:rsidR="00CB0D26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г</w:t>
      </w:r>
      <w:proofErr w:type="gramEnd"/>
      <w:r w:rsidR="00CB0D26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. Ижевска» (номер извещения в ЕИС – 0813500000124016365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 xml:space="preserve">) </w:t>
      </w:r>
      <w:r w:rsidR="00381812"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не</w:t>
      </w:r>
      <w:r w:rsidRPr="007225E2">
        <w:rPr>
          <w:rFonts w:ascii="Times New Roman" w:eastAsia="Times New Roman" w:hAnsi="Times New Roman" w:cs="Times New Roman"/>
          <w:kern w:val="3"/>
          <w:sz w:val="26"/>
          <w:szCs w:val="26"/>
          <w:lang w:eastAsia="ar-SA"/>
        </w:rPr>
        <w:t>обоснованной.</w:t>
      </w:r>
    </w:p>
    <w:p w:rsidR="00180E66" w:rsidRPr="007225E2" w:rsidRDefault="00180E66" w:rsidP="002D4B2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</w:pPr>
    </w:p>
    <w:p w:rsidR="004C4B37" w:rsidRPr="007225E2" w:rsidRDefault="002C2313" w:rsidP="00FB543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>Настоящее решение может быть обжаловано в течение трех месяцев в Арбитражный суд Удмуртской Республики.</w:t>
      </w:r>
    </w:p>
    <w:p w:rsidR="00BE3322" w:rsidRPr="007225E2" w:rsidRDefault="00BE3322" w:rsidP="00FB543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</w:pPr>
    </w:p>
    <w:p w:rsidR="00BE3322" w:rsidRPr="007225E2" w:rsidRDefault="00BE3322" w:rsidP="00BE332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>Председатель Комиссии:</w:t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  <w:t xml:space="preserve">___________ </w:t>
      </w:r>
      <w:r w:rsidR="004052C4" w:rsidRPr="004052C4">
        <w:rPr>
          <w:rFonts w:ascii="Times New Roman" w:eastAsia="Times New Roman" w:hAnsi="Times New Roman" w:cs="Times New Roman"/>
          <w:iCs/>
          <w:kern w:val="3"/>
          <w:sz w:val="26"/>
          <w:szCs w:val="26"/>
          <w:lang w:val="en-US" w:eastAsia="ar-SA"/>
        </w:rPr>
        <w:t>&lt;…&gt;</w:t>
      </w:r>
    </w:p>
    <w:p w:rsidR="00BE3322" w:rsidRPr="007225E2" w:rsidRDefault="00BE3322" w:rsidP="00BE332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</w:pPr>
    </w:p>
    <w:p w:rsidR="00BE3322" w:rsidRPr="007225E2" w:rsidRDefault="00BE3322" w:rsidP="00BE332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>Члены Комиссии</w:t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  <w:t xml:space="preserve">___________ </w:t>
      </w:r>
      <w:r w:rsidR="004052C4" w:rsidRPr="004052C4">
        <w:rPr>
          <w:rFonts w:ascii="Times New Roman" w:eastAsia="Times New Roman" w:hAnsi="Times New Roman" w:cs="Times New Roman"/>
          <w:iCs/>
          <w:kern w:val="3"/>
          <w:sz w:val="26"/>
          <w:szCs w:val="26"/>
          <w:lang w:val="en-US" w:eastAsia="ar-SA"/>
        </w:rPr>
        <w:t>&lt;…&gt;</w:t>
      </w:r>
    </w:p>
    <w:p w:rsidR="00BE3322" w:rsidRPr="007225E2" w:rsidRDefault="00BE3322" w:rsidP="00BE332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</w:pPr>
    </w:p>
    <w:p w:rsidR="00BE3322" w:rsidRPr="007225E2" w:rsidRDefault="00BE3322" w:rsidP="00BE332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</w:pP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</w:r>
      <w:r w:rsidRPr="007225E2">
        <w:rPr>
          <w:rFonts w:ascii="Times New Roman" w:eastAsia="Times New Roman" w:hAnsi="Times New Roman" w:cs="Times New Roman"/>
          <w:iCs/>
          <w:kern w:val="3"/>
          <w:sz w:val="26"/>
          <w:szCs w:val="26"/>
          <w:lang w:eastAsia="ar-SA"/>
        </w:rPr>
        <w:tab/>
        <w:t xml:space="preserve">___________ </w:t>
      </w:r>
      <w:r w:rsidR="004052C4" w:rsidRPr="004052C4">
        <w:rPr>
          <w:rFonts w:ascii="Times New Roman" w:eastAsia="Times New Roman" w:hAnsi="Times New Roman" w:cs="Times New Roman"/>
          <w:iCs/>
          <w:kern w:val="3"/>
          <w:sz w:val="26"/>
          <w:szCs w:val="26"/>
          <w:lang w:val="en-US" w:eastAsia="ar-SA"/>
        </w:rPr>
        <w:t>&lt;…&gt;</w:t>
      </w:r>
    </w:p>
    <w:p w:rsidR="00BE3322" w:rsidRPr="00FB543F" w:rsidRDefault="00BE3322" w:rsidP="00BE332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4"/>
          <w:szCs w:val="24"/>
          <w:lang w:eastAsia="ar-SA"/>
        </w:rPr>
      </w:pPr>
    </w:p>
    <w:sectPr w:rsidR="00BE3322" w:rsidRPr="00FB543F" w:rsidSect="00372BE1">
      <w:footerReference w:type="default" r:id="rId9"/>
      <w:pgSz w:w="11906" w:h="16838"/>
      <w:pgMar w:top="964" w:right="851" w:bottom="964" w:left="153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3C4" w:rsidRDefault="006D23C4" w:rsidP="00372BE1">
      <w:pPr>
        <w:spacing w:after="0" w:line="240" w:lineRule="auto"/>
      </w:pPr>
      <w:r>
        <w:separator/>
      </w:r>
    </w:p>
  </w:endnote>
  <w:endnote w:type="continuationSeparator" w:id="0">
    <w:p w:rsidR="006D23C4" w:rsidRDefault="006D23C4" w:rsidP="0037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41971"/>
      <w:docPartObj>
        <w:docPartGallery w:val="Page Numbers (Bottom of Page)"/>
        <w:docPartUnique/>
      </w:docPartObj>
    </w:sdtPr>
    <w:sdtContent>
      <w:p w:rsidR="00E86605" w:rsidRDefault="00D13303">
        <w:pPr>
          <w:pStyle w:val="a5"/>
          <w:jc w:val="center"/>
        </w:pPr>
        <w:r>
          <w:rPr>
            <w:noProof/>
          </w:rPr>
          <w:fldChar w:fldCharType="begin"/>
        </w:r>
        <w:r w:rsidR="00E86605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052C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86605" w:rsidRDefault="00E866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3C4" w:rsidRDefault="006D23C4" w:rsidP="00372BE1">
      <w:pPr>
        <w:spacing w:after="0" w:line="240" w:lineRule="auto"/>
      </w:pPr>
      <w:r>
        <w:separator/>
      </w:r>
    </w:p>
  </w:footnote>
  <w:footnote w:type="continuationSeparator" w:id="0">
    <w:p w:rsidR="006D23C4" w:rsidRDefault="006D23C4" w:rsidP="0037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BE1"/>
    <w:rsid w:val="00011702"/>
    <w:rsid w:val="0004342C"/>
    <w:rsid w:val="00072409"/>
    <w:rsid w:val="00076003"/>
    <w:rsid w:val="00077FC9"/>
    <w:rsid w:val="00080F10"/>
    <w:rsid w:val="000C32C6"/>
    <w:rsid w:val="00107A61"/>
    <w:rsid w:val="001177E3"/>
    <w:rsid w:val="001311FD"/>
    <w:rsid w:val="0015608B"/>
    <w:rsid w:val="00164A48"/>
    <w:rsid w:val="0017197E"/>
    <w:rsid w:val="00180E66"/>
    <w:rsid w:val="00183860"/>
    <w:rsid w:val="001973F5"/>
    <w:rsid w:val="001A0536"/>
    <w:rsid w:val="001C7C03"/>
    <w:rsid w:val="002061BC"/>
    <w:rsid w:val="00221F5C"/>
    <w:rsid w:val="00235311"/>
    <w:rsid w:val="00245DAA"/>
    <w:rsid w:val="00255626"/>
    <w:rsid w:val="0029135D"/>
    <w:rsid w:val="002A6087"/>
    <w:rsid w:val="002A7B86"/>
    <w:rsid w:val="002C15A6"/>
    <w:rsid w:val="002C1A65"/>
    <w:rsid w:val="002C2313"/>
    <w:rsid w:val="002D4B29"/>
    <w:rsid w:val="00302C0D"/>
    <w:rsid w:val="00305056"/>
    <w:rsid w:val="0030633D"/>
    <w:rsid w:val="00354C76"/>
    <w:rsid w:val="00372BE1"/>
    <w:rsid w:val="00381812"/>
    <w:rsid w:val="003A487E"/>
    <w:rsid w:val="003C0683"/>
    <w:rsid w:val="004052C4"/>
    <w:rsid w:val="00447F8C"/>
    <w:rsid w:val="004519F0"/>
    <w:rsid w:val="00470653"/>
    <w:rsid w:val="004A100F"/>
    <w:rsid w:val="004C365A"/>
    <w:rsid w:val="004C4B37"/>
    <w:rsid w:val="004C5134"/>
    <w:rsid w:val="004D3A4E"/>
    <w:rsid w:val="004E2D16"/>
    <w:rsid w:val="004E7C8A"/>
    <w:rsid w:val="00567898"/>
    <w:rsid w:val="00587E03"/>
    <w:rsid w:val="005C4241"/>
    <w:rsid w:val="0063122D"/>
    <w:rsid w:val="0067169A"/>
    <w:rsid w:val="00687C45"/>
    <w:rsid w:val="006C7684"/>
    <w:rsid w:val="006D23C4"/>
    <w:rsid w:val="006D39B1"/>
    <w:rsid w:val="006F77C5"/>
    <w:rsid w:val="00704CFC"/>
    <w:rsid w:val="007225E2"/>
    <w:rsid w:val="00726A6B"/>
    <w:rsid w:val="00753A32"/>
    <w:rsid w:val="00767ADB"/>
    <w:rsid w:val="0078060B"/>
    <w:rsid w:val="007A2C47"/>
    <w:rsid w:val="007C390F"/>
    <w:rsid w:val="007C750F"/>
    <w:rsid w:val="007E3268"/>
    <w:rsid w:val="00806E50"/>
    <w:rsid w:val="00867485"/>
    <w:rsid w:val="008819C8"/>
    <w:rsid w:val="008A64CF"/>
    <w:rsid w:val="00947401"/>
    <w:rsid w:val="0098651C"/>
    <w:rsid w:val="00990C5F"/>
    <w:rsid w:val="009969E7"/>
    <w:rsid w:val="009A4D6C"/>
    <w:rsid w:val="009A59A2"/>
    <w:rsid w:val="009A6307"/>
    <w:rsid w:val="009A6BFD"/>
    <w:rsid w:val="009E1F90"/>
    <w:rsid w:val="00A26691"/>
    <w:rsid w:val="00A47484"/>
    <w:rsid w:val="00AC53DA"/>
    <w:rsid w:val="00AD554C"/>
    <w:rsid w:val="00B20BB2"/>
    <w:rsid w:val="00B233A7"/>
    <w:rsid w:val="00B732F9"/>
    <w:rsid w:val="00B81DDC"/>
    <w:rsid w:val="00BE3322"/>
    <w:rsid w:val="00C13392"/>
    <w:rsid w:val="00C345A0"/>
    <w:rsid w:val="00CB0D26"/>
    <w:rsid w:val="00CC0BE5"/>
    <w:rsid w:val="00CC2C78"/>
    <w:rsid w:val="00CC3636"/>
    <w:rsid w:val="00CD37F7"/>
    <w:rsid w:val="00D0590B"/>
    <w:rsid w:val="00D113A3"/>
    <w:rsid w:val="00D13303"/>
    <w:rsid w:val="00D94C54"/>
    <w:rsid w:val="00DB791A"/>
    <w:rsid w:val="00DC19D8"/>
    <w:rsid w:val="00DF434C"/>
    <w:rsid w:val="00E13A4B"/>
    <w:rsid w:val="00E365E0"/>
    <w:rsid w:val="00E526D8"/>
    <w:rsid w:val="00E86605"/>
    <w:rsid w:val="00EA556B"/>
    <w:rsid w:val="00EA609D"/>
    <w:rsid w:val="00EB191E"/>
    <w:rsid w:val="00F41D1F"/>
    <w:rsid w:val="00FB5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C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BE1"/>
  </w:style>
  <w:style w:type="paragraph" w:styleId="a5">
    <w:name w:val="footer"/>
    <w:basedOn w:val="a"/>
    <w:link w:val="a6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BE1"/>
  </w:style>
  <w:style w:type="paragraph" w:customStyle="1" w:styleId="Standard">
    <w:name w:val="Standard"/>
    <w:rsid w:val="004C4B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0117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02C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43BA5-C599-45A5-9D97-478AC2113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64</cp:revision>
  <dcterms:created xsi:type="dcterms:W3CDTF">2023-03-29T11:56:00Z</dcterms:created>
  <dcterms:modified xsi:type="dcterms:W3CDTF">2024-10-09T10:33:00Z</dcterms:modified>
</cp:coreProperties>
</file>